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04" w:rsidRPr="00AF2E04" w:rsidRDefault="00AF2E04" w:rsidP="00AF2E04">
      <w:pPr>
        <w:spacing w:after="0" w:line="240" w:lineRule="auto"/>
        <w:rPr>
          <w:rFonts w:ascii="Tahoma" w:eastAsia="Times New Roman" w:hAnsi="Tahoma" w:cs="Tahoma"/>
          <w:b/>
          <w:bCs/>
          <w:color w:val="000000"/>
          <w:sz w:val="17"/>
          <w:szCs w:val="17"/>
          <w:shd w:val="clear" w:color="auto" w:fill="FCF8E4"/>
          <w:lang w:eastAsia="ru-RU"/>
        </w:rPr>
      </w:pPr>
    </w:p>
    <w:p w:rsidR="00AF2E04" w:rsidRPr="00012C94" w:rsidRDefault="00AF2E04" w:rsidP="00AF2E04">
      <w:pPr>
        <w:rPr>
          <w:sz w:val="28"/>
          <w:szCs w:val="28"/>
        </w:rPr>
      </w:pPr>
      <w:r>
        <w:t xml:space="preserve"> </w:t>
      </w:r>
      <w:r w:rsidRPr="00AF2E04">
        <w:t xml:space="preserve">    </w:t>
      </w:r>
      <w:r w:rsidRPr="00AF2E04">
        <w:rPr>
          <w:sz w:val="28"/>
          <w:szCs w:val="28"/>
        </w:rPr>
        <w:t xml:space="preserve">Лабораторная работа № 11 «Описание структуры </w:t>
      </w:r>
      <w:r w:rsidRPr="00AF2E04">
        <w:rPr>
          <w:sz w:val="28"/>
          <w:szCs w:val="28"/>
          <w:lang w:val="en-US"/>
        </w:rPr>
        <w:t>XML</w:t>
      </w:r>
      <w:r w:rsidRPr="00AF2E04">
        <w:rPr>
          <w:sz w:val="28"/>
          <w:szCs w:val="28"/>
        </w:rPr>
        <w:t xml:space="preserve"> документа средствами </w:t>
      </w:r>
      <w:r w:rsidRPr="00AF2E04">
        <w:rPr>
          <w:sz w:val="28"/>
          <w:szCs w:val="28"/>
          <w:lang w:val="en-US"/>
        </w:rPr>
        <w:t>DTD</w:t>
      </w:r>
      <w:r w:rsidRPr="00AF2E04">
        <w:rPr>
          <w:sz w:val="28"/>
          <w:szCs w:val="28"/>
        </w:rPr>
        <w:t>»</w:t>
      </w:r>
    </w:p>
    <w:p w:rsidR="00AF2E04" w:rsidRDefault="00AF2E04" w:rsidP="00AF2E04">
      <w:pPr>
        <w:rPr>
          <w:rFonts w:ascii="Tahoma" w:hAnsi="Tahoma" w:cs="Tahoma"/>
          <w:color w:val="494949"/>
          <w:sz w:val="18"/>
          <w:szCs w:val="18"/>
          <w:shd w:val="clear" w:color="auto" w:fill="FFFFFF"/>
        </w:rPr>
      </w:pPr>
      <w:r>
        <w:rPr>
          <w:rStyle w:val="text"/>
          <w:rFonts w:ascii="Tahoma" w:hAnsi="Tahoma" w:cs="Tahoma"/>
          <w:b/>
          <w:bCs/>
          <w:color w:val="494949"/>
          <w:sz w:val="18"/>
          <w:szCs w:val="18"/>
          <w:shd w:val="clear" w:color="auto" w:fill="FFFFFF"/>
        </w:rPr>
        <w:t>Аннотация: </w:t>
      </w:r>
      <w:r>
        <w:rPr>
          <w:rStyle w:val="spelling-content-entity"/>
          <w:rFonts w:ascii="Tahoma" w:hAnsi="Tahoma" w:cs="Tahoma"/>
          <w:color w:val="494949"/>
          <w:sz w:val="18"/>
          <w:szCs w:val="18"/>
          <w:shd w:val="clear" w:color="auto" w:fill="FFFFFF"/>
        </w:rPr>
        <w:t xml:space="preserve">Цель работы: ознакомиться с конструкциями языка XML и его реализациями, со способами описания структуры документа средствами DTD. </w:t>
      </w:r>
      <w:r w:rsidR="00F93A84">
        <w:rPr>
          <w:rStyle w:val="spelling-content-entity"/>
          <w:rFonts w:ascii="Tahoma" w:hAnsi="Tahoma" w:cs="Tahoma"/>
          <w:color w:val="494949"/>
          <w:sz w:val="18"/>
          <w:szCs w:val="18"/>
          <w:shd w:val="clear" w:color="auto" w:fill="FFFFFF"/>
        </w:rPr>
        <w:t xml:space="preserve"> </w:t>
      </w:r>
      <w:r w:rsidR="00F93A84">
        <w:rPr>
          <w:rFonts w:ascii="Tahoma" w:hAnsi="Tahoma" w:cs="Tahoma"/>
          <w:color w:val="494949"/>
          <w:sz w:val="18"/>
          <w:szCs w:val="18"/>
          <w:shd w:val="clear" w:color="auto" w:fill="FFFFFF"/>
        </w:rPr>
        <w:t>Изучить способы обработки XML документов</w:t>
      </w:r>
    </w:p>
    <w:p w:rsidR="00F93A84" w:rsidRDefault="00012C94" w:rsidP="00F93A84">
      <w:pPr>
        <w:pStyle w:val="4"/>
        <w:shd w:val="clear" w:color="auto" w:fill="FFFFFF"/>
        <w:spacing w:before="0"/>
        <w:rPr>
          <w:rFonts w:ascii="Tahoma" w:eastAsiaTheme="minorHAnsi" w:hAnsi="Tahoma" w:cs="Tahoma"/>
          <w:b w:val="0"/>
          <w:bCs w:val="0"/>
          <w:i w:val="0"/>
          <w:iCs w:val="0"/>
          <w:color w:val="494949"/>
          <w:sz w:val="18"/>
          <w:szCs w:val="18"/>
          <w:shd w:val="clear" w:color="auto" w:fill="FFFFFF"/>
        </w:rPr>
      </w:pPr>
      <w:r>
        <w:rPr>
          <w:rFonts w:ascii="Tahoma" w:hAnsi="Tahoma" w:cs="Tahoma"/>
          <w:color w:val="000000"/>
          <w:sz w:val="18"/>
          <w:szCs w:val="18"/>
          <w:shd w:val="clear" w:color="auto" w:fill="FFFFFF"/>
        </w:rPr>
        <w:t>Примеры выполнения лабораторной работы можно</w:t>
      </w:r>
      <w:r>
        <w:rPr>
          <w:rFonts w:ascii="Tahoma" w:hAnsi="Tahoma" w:cs="Tahoma"/>
          <w:color w:val="000000"/>
          <w:sz w:val="18"/>
          <w:szCs w:val="18"/>
          <w:shd w:val="clear" w:color="auto" w:fill="FFFFFF"/>
        </w:rPr>
        <w:t xml:space="preserve"> посмотреть в папке с лабораторной работой </w:t>
      </w:r>
    </w:p>
    <w:p w:rsidR="00012C94" w:rsidRDefault="00012C94" w:rsidP="00F93A84">
      <w:pPr>
        <w:pStyle w:val="4"/>
        <w:shd w:val="clear" w:color="auto" w:fill="FFFFFF"/>
        <w:spacing w:before="0"/>
        <w:rPr>
          <w:rFonts w:ascii="Tahoma" w:hAnsi="Tahoma" w:cs="Tahoma"/>
          <w:color w:val="000000"/>
        </w:rPr>
      </w:pPr>
    </w:p>
    <w:p w:rsidR="00F93A84" w:rsidRDefault="00F93A84" w:rsidP="00F93A84">
      <w:pPr>
        <w:pStyle w:val="4"/>
        <w:shd w:val="clear" w:color="auto" w:fill="FFFFFF"/>
        <w:spacing w:before="0"/>
        <w:rPr>
          <w:rFonts w:ascii="Tahoma" w:hAnsi="Tahoma" w:cs="Tahoma"/>
          <w:color w:val="000000"/>
        </w:rPr>
      </w:pPr>
      <w:bookmarkStart w:id="0" w:name="_GoBack"/>
      <w:bookmarkEnd w:id="0"/>
      <w:r>
        <w:rPr>
          <w:rFonts w:ascii="Tahoma" w:hAnsi="Tahoma" w:cs="Tahoma"/>
          <w:color w:val="000000"/>
        </w:rPr>
        <w:t>Синтаксис XML</w:t>
      </w:r>
    </w:p>
    <w:p w:rsidR="00F93A84" w:rsidRDefault="00F93A84" w:rsidP="00F93A84">
      <w:pPr>
        <w:pStyle w:val="a3"/>
        <w:shd w:val="clear" w:color="auto" w:fill="FFFFFF"/>
        <w:spacing w:line="240" w:lineRule="atLeast"/>
        <w:rPr>
          <w:rFonts w:ascii="Tahoma" w:hAnsi="Tahoma" w:cs="Tahoma"/>
          <w:color w:val="000000"/>
          <w:sz w:val="18"/>
          <w:szCs w:val="18"/>
        </w:rPr>
      </w:pPr>
      <w:proofErr w:type="gramStart"/>
      <w:r>
        <w:rPr>
          <w:rFonts w:ascii="Tahoma" w:hAnsi="Tahoma" w:cs="Tahoma"/>
          <w:color w:val="000000"/>
          <w:sz w:val="18"/>
          <w:szCs w:val="18"/>
        </w:rPr>
        <w:t>Любой XML-документ состоит из следующий частей:</w:t>
      </w:r>
      <w:proofErr w:type="gramEnd"/>
    </w:p>
    <w:p w:rsidR="00F93A84" w:rsidRDefault="00F93A84" w:rsidP="00F93A84">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Необязательный пролог.</w:t>
      </w:r>
    </w:p>
    <w:p w:rsidR="00F93A84" w:rsidRDefault="00F93A84" w:rsidP="00F93A84">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Тело документа.</w:t>
      </w:r>
    </w:p>
    <w:p w:rsidR="00F93A84" w:rsidRDefault="00F93A84" w:rsidP="00F93A84">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Необязательный эпилог, следующего за деревом элементов.</w:t>
      </w:r>
    </w:p>
    <w:p w:rsidR="00F93A84" w:rsidRDefault="00F93A84" w:rsidP="00F93A84">
      <w:pPr>
        <w:spacing w:before="36" w:after="36" w:line="240" w:lineRule="atLeast"/>
        <w:rPr>
          <w:rFonts w:ascii="Tahoma" w:hAnsi="Tahoma" w:cs="Tahoma"/>
          <w:color w:val="000000"/>
          <w:sz w:val="18"/>
          <w:szCs w:val="18"/>
        </w:rPr>
      </w:pP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Рассмотрим каждую из частей более подробно.</w:t>
      </w:r>
    </w:p>
    <w:p w:rsidR="00F93A84" w:rsidRDefault="00F93A84" w:rsidP="00F93A84">
      <w:pPr>
        <w:pStyle w:val="4"/>
        <w:shd w:val="clear" w:color="auto" w:fill="FFFFFF"/>
        <w:spacing w:before="0"/>
        <w:rPr>
          <w:rFonts w:ascii="Tahoma" w:hAnsi="Tahoma" w:cs="Tahoma"/>
          <w:color w:val="000000"/>
        </w:rPr>
      </w:pPr>
      <w:bookmarkStart w:id="1" w:name="sect4"/>
      <w:bookmarkEnd w:id="1"/>
      <w:r>
        <w:rPr>
          <w:rFonts w:ascii="Tahoma" w:hAnsi="Tahoma" w:cs="Tahoma"/>
          <w:color w:val="000000"/>
        </w:rPr>
        <w:t>Пролог</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Пролог состоит из нескольких частей:</w:t>
      </w:r>
    </w:p>
    <w:p w:rsidR="00F93A84" w:rsidRDefault="00F93A84" w:rsidP="00F93A84">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 xml:space="preserve">необязательное объявление XML (XML </w:t>
      </w:r>
      <w:proofErr w:type="spellStart"/>
      <w:r>
        <w:rPr>
          <w:rFonts w:ascii="Tahoma" w:hAnsi="Tahoma" w:cs="Tahoma"/>
          <w:color w:val="000000"/>
          <w:sz w:val="18"/>
          <w:szCs w:val="18"/>
        </w:rPr>
        <w:t>Declaration</w:t>
      </w:r>
      <w:proofErr w:type="spellEnd"/>
      <w:r>
        <w:rPr>
          <w:rFonts w:ascii="Tahoma" w:hAnsi="Tahoma" w:cs="Tahoma"/>
          <w:color w:val="000000"/>
          <w:sz w:val="18"/>
          <w:szCs w:val="18"/>
        </w:rPr>
        <w:t>) которое заключено между символами</w:t>
      </w:r>
      <w:proofErr w:type="gramStart"/>
      <w:r>
        <w:rPr>
          <w:rFonts w:ascii="Tahoma" w:hAnsi="Tahoma" w:cs="Tahoma"/>
          <w:color w:val="000000"/>
          <w:sz w:val="18"/>
          <w:szCs w:val="18"/>
        </w:rPr>
        <w:t xml:space="preserve"> &lt;?...?&gt;. </w:t>
      </w:r>
      <w:proofErr w:type="gramEnd"/>
      <w:r>
        <w:rPr>
          <w:rFonts w:ascii="Tahoma" w:hAnsi="Tahoma" w:cs="Tahoma"/>
          <w:color w:val="000000"/>
          <w:sz w:val="18"/>
          <w:szCs w:val="18"/>
        </w:rPr>
        <w:t>Объявление содержит:</w:t>
      </w:r>
    </w:p>
    <w:p w:rsidR="00F93A84" w:rsidRDefault="00F93A84" w:rsidP="00F93A84">
      <w:pPr>
        <w:numPr>
          <w:ilvl w:val="1"/>
          <w:numId w:val="2"/>
        </w:numPr>
        <w:spacing w:before="36" w:after="36" w:line="240" w:lineRule="atLeast"/>
        <w:ind w:left="960"/>
        <w:rPr>
          <w:rFonts w:ascii="Tahoma" w:hAnsi="Tahoma" w:cs="Tahoma"/>
          <w:color w:val="000000"/>
          <w:sz w:val="18"/>
          <w:szCs w:val="18"/>
        </w:rPr>
      </w:pPr>
      <w:r>
        <w:rPr>
          <w:rFonts w:ascii="Tahoma" w:hAnsi="Tahoma" w:cs="Tahoma"/>
          <w:color w:val="000000"/>
          <w:sz w:val="18"/>
          <w:szCs w:val="18"/>
        </w:rPr>
        <w:t xml:space="preserve">пометку </w:t>
      </w:r>
      <w:proofErr w:type="spellStart"/>
      <w:r>
        <w:rPr>
          <w:rFonts w:ascii="Tahoma" w:hAnsi="Tahoma" w:cs="Tahoma"/>
          <w:color w:val="000000"/>
          <w:sz w:val="18"/>
          <w:szCs w:val="18"/>
        </w:rPr>
        <w:t>xml</w:t>
      </w:r>
      <w:proofErr w:type="spellEnd"/>
      <w:r>
        <w:rPr>
          <w:rFonts w:ascii="Tahoma" w:hAnsi="Tahoma" w:cs="Tahoma"/>
          <w:color w:val="000000"/>
          <w:sz w:val="18"/>
          <w:szCs w:val="18"/>
        </w:rPr>
        <w:t xml:space="preserve"> и номер версии (</w:t>
      </w:r>
      <w:proofErr w:type="spellStart"/>
      <w:r>
        <w:rPr>
          <w:rFonts w:ascii="Tahoma" w:hAnsi="Tahoma" w:cs="Tahoma"/>
          <w:color w:val="000000"/>
          <w:sz w:val="18"/>
          <w:szCs w:val="18"/>
        </w:rPr>
        <w:t>version</w:t>
      </w:r>
      <w:proofErr w:type="spellEnd"/>
      <w:r>
        <w:rPr>
          <w:rFonts w:ascii="Tahoma" w:hAnsi="Tahoma" w:cs="Tahoma"/>
          <w:color w:val="000000"/>
          <w:sz w:val="18"/>
          <w:szCs w:val="18"/>
        </w:rPr>
        <w:t>) спецификации XML;</w:t>
      </w:r>
    </w:p>
    <w:p w:rsidR="00F93A84" w:rsidRDefault="00F93A84" w:rsidP="00F93A84">
      <w:pPr>
        <w:numPr>
          <w:ilvl w:val="1"/>
          <w:numId w:val="2"/>
        </w:numPr>
        <w:spacing w:before="36" w:after="36" w:line="240" w:lineRule="atLeast"/>
        <w:ind w:left="960"/>
        <w:rPr>
          <w:rFonts w:ascii="Tahoma" w:hAnsi="Tahoma" w:cs="Tahoma"/>
          <w:color w:val="000000"/>
          <w:sz w:val="18"/>
          <w:szCs w:val="18"/>
        </w:rPr>
      </w:pPr>
      <w:r>
        <w:rPr>
          <w:rFonts w:ascii="Tahoma" w:hAnsi="Tahoma" w:cs="Tahoma"/>
          <w:color w:val="000000"/>
          <w:sz w:val="18"/>
          <w:szCs w:val="18"/>
        </w:rPr>
        <w:t>указание на кодировку символов (</w:t>
      </w:r>
      <w:proofErr w:type="spellStart"/>
      <w:r>
        <w:rPr>
          <w:rFonts w:ascii="Tahoma" w:hAnsi="Tahoma" w:cs="Tahoma"/>
          <w:color w:val="000000"/>
          <w:sz w:val="18"/>
          <w:szCs w:val="18"/>
        </w:rPr>
        <w:t>encoding</w:t>
      </w:r>
      <w:proofErr w:type="spellEnd"/>
      <w:r>
        <w:rPr>
          <w:rFonts w:ascii="Tahoma" w:hAnsi="Tahoma" w:cs="Tahoma"/>
          <w:color w:val="000000"/>
          <w:sz w:val="18"/>
          <w:szCs w:val="18"/>
        </w:rPr>
        <w:t xml:space="preserve">), в которой написан документ (по умолчанию </w:t>
      </w:r>
      <w:proofErr w:type="spellStart"/>
      <w:r>
        <w:rPr>
          <w:rFonts w:ascii="Tahoma" w:hAnsi="Tahoma" w:cs="Tahoma"/>
          <w:color w:val="000000"/>
          <w:sz w:val="18"/>
          <w:szCs w:val="18"/>
        </w:rPr>
        <w:t>encoding</w:t>
      </w:r>
      <w:proofErr w:type="spellEnd"/>
      <w:r>
        <w:rPr>
          <w:rFonts w:ascii="Tahoma" w:hAnsi="Tahoma" w:cs="Tahoma"/>
          <w:color w:val="000000"/>
          <w:sz w:val="18"/>
          <w:szCs w:val="18"/>
        </w:rPr>
        <w:t>="UTF-8");</w:t>
      </w:r>
    </w:p>
    <w:p w:rsidR="00F93A84" w:rsidRDefault="00F93A84" w:rsidP="00F93A84">
      <w:pPr>
        <w:numPr>
          <w:ilvl w:val="1"/>
          <w:numId w:val="2"/>
        </w:numPr>
        <w:spacing w:before="36" w:after="36" w:line="240" w:lineRule="atLeast"/>
        <w:ind w:left="960"/>
        <w:rPr>
          <w:rFonts w:ascii="Tahoma" w:hAnsi="Tahoma" w:cs="Tahoma"/>
          <w:color w:val="000000"/>
          <w:sz w:val="18"/>
          <w:szCs w:val="18"/>
        </w:rPr>
      </w:pPr>
      <w:r>
        <w:rPr>
          <w:rFonts w:ascii="Tahoma" w:hAnsi="Tahoma" w:cs="Tahoma"/>
          <w:color w:val="000000"/>
          <w:sz w:val="18"/>
          <w:szCs w:val="18"/>
        </w:rPr>
        <w:t xml:space="preserve">параметр </w:t>
      </w:r>
      <w:proofErr w:type="spellStart"/>
      <w:proofErr w:type="gramStart"/>
      <w:r>
        <w:rPr>
          <w:rFonts w:ascii="Tahoma" w:hAnsi="Tahoma" w:cs="Tahoma"/>
          <w:color w:val="000000"/>
          <w:sz w:val="18"/>
          <w:szCs w:val="18"/>
        </w:rPr>
        <w:t>standalone</w:t>
      </w:r>
      <w:proofErr w:type="spellEnd"/>
      <w:proofErr w:type="gramEnd"/>
      <w:r>
        <w:rPr>
          <w:rFonts w:ascii="Tahoma" w:hAnsi="Tahoma" w:cs="Tahoma"/>
          <w:color w:val="000000"/>
          <w:sz w:val="18"/>
          <w:szCs w:val="18"/>
        </w:rPr>
        <w:t xml:space="preserve"> который может принимать значения "</w:t>
      </w:r>
      <w:proofErr w:type="spellStart"/>
      <w:r>
        <w:rPr>
          <w:rFonts w:ascii="Tahoma" w:hAnsi="Tahoma" w:cs="Tahoma"/>
          <w:color w:val="000000"/>
          <w:sz w:val="18"/>
          <w:szCs w:val="18"/>
        </w:rPr>
        <w:t>yes</w:t>
      </w:r>
      <w:proofErr w:type="spellEnd"/>
      <w:r>
        <w:rPr>
          <w:rFonts w:ascii="Tahoma" w:hAnsi="Tahoma" w:cs="Tahoma"/>
          <w:color w:val="000000"/>
          <w:sz w:val="18"/>
          <w:szCs w:val="18"/>
        </w:rPr>
        <w:t>" или "</w:t>
      </w:r>
      <w:proofErr w:type="spellStart"/>
      <w:r>
        <w:rPr>
          <w:rFonts w:ascii="Tahoma" w:hAnsi="Tahoma" w:cs="Tahoma"/>
          <w:color w:val="000000"/>
          <w:sz w:val="18"/>
          <w:szCs w:val="18"/>
        </w:rPr>
        <w:t>no</w:t>
      </w:r>
      <w:proofErr w:type="spellEnd"/>
      <w:r>
        <w:rPr>
          <w:rFonts w:ascii="Tahoma" w:hAnsi="Tahoma" w:cs="Tahoma"/>
          <w:color w:val="000000"/>
          <w:sz w:val="18"/>
          <w:szCs w:val="18"/>
        </w:rPr>
        <w:t xml:space="preserve">" (по умолчанию </w:t>
      </w:r>
      <w:proofErr w:type="spellStart"/>
      <w:r>
        <w:rPr>
          <w:rFonts w:ascii="Tahoma" w:hAnsi="Tahoma" w:cs="Tahoma"/>
          <w:color w:val="000000"/>
          <w:sz w:val="18"/>
          <w:szCs w:val="18"/>
        </w:rPr>
        <w:t>standalone</w:t>
      </w:r>
      <w:proofErr w:type="spellEnd"/>
      <w:r>
        <w:rPr>
          <w:rFonts w:ascii="Tahoma" w:hAnsi="Tahoma" w:cs="Tahoma"/>
          <w:color w:val="000000"/>
          <w:sz w:val="18"/>
          <w:szCs w:val="18"/>
        </w:rPr>
        <w:t>="</w:t>
      </w:r>
      <w:proofErr w:type="spellStart"/>
      <w:r>
        <w:rPr>
          <w:rFonts w:ascii="Tahoma" w:hAnsi="Tahoma" w:cs="Tahoma"/>
          <w:color w:val="000000"/>
          <w:sz w:val="18"/>
          <w:szCs w:val="18"/>
        </w:rPr>
        <w:t>yes</w:t>
      </w:r>
      <w:proofErr w:type="spellEnd"/>
      <w:r>
        <w:rPr>
          <w:rFonts w:ascii="Tahoma" w:hAnsi="Tahoma" w:cs="Tahoma"/>
          <w:color w:val="000000"/>
          <w:sz w:val="18"/>
          <w:szCs w:val="18"/>
        </w:rPr>
        <w:t>"). Значение "</w:t>
      </w:r>
      <w:proofErr w:type="spellStart"/>
      <w:r>
        <w:rPr>
          <w:rFonts w:ascii="Tahoma" w:hAnsi="Tahoma" w:cs="Tahoma"/>
          <w:color w:val="000000"/>
          <w:sz w:val="18"/>
          <w:szCs w:val="18"/>
        </w:rPr>
        <w:t>yes</w:t>
      </w:r>
      <w:proofErr w:type="spellEnd"/>
      <w:r>
        <w:rPr>
          <w:rFonts w:ascii="Tahoma" w:hAnsi="Tahoma" w:cs="Tahoma"/>
          <w:color w:val="000000"/>
          <w:sz w:val="18"/>
          <w:szCs w:val="18"/>
        </w:rPr>
        <w:t>" показывает, что в документе содержатся все требуемые декларации элементов, a "</w:t>
      </w:r>
      <w:proofErr w:type="spellStart"/>
      <w:r>
        <w:rPr>
          <w:rFonts w:ascii="Tahoma" w:hAnsi="Tahoma" w:cs="Tahoma"/>
          <w:color w:val="000000"/>
          <w:sz w:val="18"/>
          <w:szCs w:val="18"/>
        </w:rPr>
        <w:t>no</w:t>
      </w:r>
      <w:proofErr w:type="spellEnd"/>
      <w:r>
        <w:rPr>
          <w:rFonts w:ascii="Tahoma" w:hAnsi="Tahoma" w:cs="Tahoma"/>
          <w:color w:val="000000"/>
          <w:sz w:val="18"/>
          <w:szCs w:val="18"/>
        </w:rPr>
        <w:t>" - что нужны внешние определения DTD.</w:t>
      </w:r>
    </w:p>
    <w:p w:rsidR="00F93A84" w:rsidRDefault="00F93A84" w:rsidP="00F93A84">
      <w:pPr>
        <w:pStyle w:val="a3"/>
        <w:spacing w:line="240" w:lineRule="atLeast"/>
        <w:ind w:left="960"/>
        <w:rPr>
          <w:rFonts w:ascii="Tahoma" w:hAnsi="Tahoma" w:cs="Tahoma"/>
          <w:color w:val="000000"/>
          <w:sz w:val="18"/>
          <w:szCs w:val="18"/>
        </w:rPr>
      </w:pPr>
      <w:r>
        <w:rPr>
          <w:rFonts w:ascii="Tahoma" w:hAnsi="Tahoma" w:cs="Tahoma"/>
          <w:color w:val="000000"/>
          <w:sz w:val="18"/>
          <w:szCs w:val="18"/>
        </w:rPr>
        <w:t>Все это вместе может выглядеть следующим образом:</w:t>
      </w:r>
    </w:p>
    <w:p w:rsidR="00F93A84" w:rsidRPr="00F93A84" w:rsidRDefault="00F93A84" w:rsidP="00F93A84">
      <w:pPr>
        <w:pStyle w:val="HTML"/>
        <w:spacing w:line="240" w:lineRule="atLeast"/>
        <w:ind w:left="960"/>
        <w:rPr>
          <w:color w:val="8B0000"/>
          <w:lang w:val="en-US"/>
        </w:rPr>
      </w:pPr>
      <w:proofErr w:type="gramStart"/>
      <w:r w:rsidRPr="00F93A84">
        <w:rPr>
          <w:color w:val="8B0000"/>
          <w:lang w:val="en-US"/>
        </w:rPr>
        <w:t>&lt;?xml</w:t>
      </w:r>
      <w:proofErr w:type="gramEnd"/>
      <w:r w:rsidRPr="00F93A84">
        <w:rPr>
          <w:color w:val="8B0000"/>
          <w:lang w:val="en-US"/>
        </w:rPr>
        <w:t xml:space="preserve"> version ="1.0" encoding-"windows-1251" standalone="yes"?&gt;.</w:t>
      </w:r>
    </w:p>
    <w:p w:rsidR="00F93A84" w:rsidRDefault="00F93A84" w:rsidP="00F93A84">
      <w:pPr>
        <w:pStyle w:val="a3"/>
        <w:spacing w:line="240" w:lineRule="atLeast"/>
        <w:ind w:left="960"/>
        <w:rPr>
          <w:rFonts w:ascii="Tahoma" w:hAnsi="Tahoma" w:cs="Tahoma"/>
          <w:color w:val="000000"/>
          <w:sz w:val="18"/>
          <w:szCs w:val="18"/>
        </w:rPr>
      </w:pPr>
      <w:r>
        <w:rPr>
          <w:rFonts w:ascii="Tahoma" w:hAnsi="Tahoma" w:cs="Tahoma"/>
          <w:color w:val="000000"/>
          <w:sz w:val="18"/>
          <w:szCs w:val="18"/>
        </w:rPr>
        <w:t xml:space="preserve">Важно отметить, что в объявлении XML только атрибут </w:t>
      </w:r>
      <w:proofErr w:type="spellStart"/>
      <w:r>
        <w:rPr>
          <w:rFonts w:ascii="Tahoma" w:hAnsi="Tahoma" w:cs="Tahoma"/>
          <w:color w:val="000000"/>
          <w:sz w:val="18"/>
          <w:szCs w:val="18"/>
        </w:rPr>
        <w:t>version</w:t>
      </w:r>
      <w:proofErr w:type="spellEnd"/>
      <w:r>
        <w:rPr>
          <w:rFonts w:ascii="Tahoma" w:hAnsi="Tahoma" w:cs="Tahoma"/>
          <w:color w:val="000000"/>
          <w:sz w:val="18"/>
          <w:szCs w:val="18"/>
        </w:rPr>
        <w:t xml:space="preserve"> является обязательным, все остальные атрибуты могут быть опущены и, следовательно, принимать значения по умолчанию. Так же нужно помнить, что все эти атрибуты следует указывать только в приведенном выше порядке.</w:t>
      </w:r>
    </w:p>
    <w:p w:rsidR="00F93A84" w:rsidRDefault="00F93A84" w:rsidP="00F93A84">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комментарии.</w:t>
      </w:r>
    </w:p>
    <w:p w:rsidR="00F93A84" w:rsidRDefault="00F93A84" w:rsidP="00F93A84">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команды обработки.</w:t>
      </w:r>
    </w:p>
    <w:p w:rsidR="00F93A84" w:rsidRDefault="00F93A84" w:rsidP="00F93A84">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символы пустых пространств.</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Необязательное </w:t>
      </w:r>
      <w:bookmarkStart w:id="2" w:name="keyword1"/>
      <w:bookmarkEnd w:id="2"/>
      <w:r>
        <w:rPr>
          <w:rStyle w:val="keyword"/>
          <w:rFonts w:ascii="Tahoma" w:hAnsi="Tahoma" w:cs="Tahoma"/>
          <w:i/>
          <w:iCs/>
          <w:color w:val="000000"/>
          <w:sz w:val="18"/>
          <w:szCs w:val="18"/>
        </w:rPr>
        <w:t>объявление типа документа</w:t>
      </w:r>
      <w:r>
        <w:rPr>
          <w:rFonts w:ascii="Tahoma" w:hAnsi="Tahoma" w:cs="Tahoma"/>
          <w:color w:val="000000"/>
          <w:sz w:val="18"/>
          <w:szCs w:val="18"/>
        </w:rPr>
        <w:t>, </w:t>
      </w:r>
      <w:r>
        <w:rPr>
          <w:rStyle w:val="texample"/>
          <w:rFonts w:ascii="Courier New" w:hAnsi="Courier New" w:cs="Courier New"/>
          <w:color w:val="8B0000"/>
          <w:sz w:val="18"/>
          <w:szCs w:val="18"/>
        </w:rPr>
        <w:t>DTD</w:t>
      </w:r>
      <w:r>
        <w:rPr>
          <w:rFonts w:ascii="Tahoma" w:hAnsi="Tahoma" w:cs="Tahoma"/>
          <w:color w:val="000000"/>
          <w:sz w:val="18"/>
          <w:szCs w:val="18"/>
        </w:rPr>
        <w:t> (</w:t>
      </w:r>
      <w:proofErr w:type="spellStart"/>
      <w:r>
        <w:rPr>
          <w:rFonts w:ascii="Tahoma" w:hAnsi="Tahoma" w:cs="Tahoma"/>
          <w:color w:val="000000"/>
          <w:sz w:val="18"/>
          <w:szCs w:val="18"/>
        </w:rPr>
        <w:t>Document</w:t>
      </w:r>
      <w:proofErr w:type="spellEnd"/>
      <w:r>
        <w:rPr>
          <w:rFonts w:ascii="Tahoma" w:hAnsi="Tahoma" w:cs="Tahoma"/>
          <w:color w:val="000000"/>
          <w:sz w:val="18"/>
          <w:szCs w:val="18"/>
        </w:rPr>
        <w:t> </w:t>
      </w:r>
      <w:bookmarkStart w:id="3" w:name="keyword2"/>
      <w:bookmarkEnd w:id="3"/>
      <w:proofErr w:type="spellStart"/>
      <w:r>
        <w:rPr>
          <w:rStyle w:val="keyword"/>
          <w:rFonts w:ascii="Tahoma" w:hAnsi="Tahoma" w:cs="Tahoma"/>
          <w:i/>
          <w:iCs/>
          <w:color w:val="000000"/>
          <w:sz w:val="18"/>
          <w:szCs w:val="18"/>
        </w:rPr>
        <w:t>Type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Declaration</w:t>
      </w:r>
      <w:proofErr w:type="spellEnd"/>
      <w:r>
        <w:rPr>
          <w:rFonts w:ascii="Tahoma" w:hAnsi="Tahoma" w:cs="Tahoma"/>
          <w:color w:val="000000"/>
          <w:sz w:val="18"/>
          <w:szCs w:val="18"/>
        </w:rPr>
        <w:t>) которое заключено между символами </w:t>
      </w:r>
      <w:r>
        <w:rPr>
          <w:rStyle w:val="texample"/>
          <w:rFonts w:ascii="Courier New" w:hAnsi="Courier New" w:cs="Courier New"/>
          <w:color w:val="8B0000"/>
          <w:sz w:val="18"/>
          <w:szCs w:val="18"/>
        </w:rPr>
        <w:t>&lt;!DOCTYPE...&gt;</w:t>
      </w:r>
      <w:r>
        <w:rPr>
          <w:rFonts w:ascii="Tahoma" w:hAnsi="Tahoma" w:cs="Tahoma"/>
          <w:color w:val="000000"/>
          <w:sz w:val="18"/>
          <w:szCs w:val="18"/>
        </w:rPr>
        <w:t> и может занимать несколько строк. В этой части объявляются теги, использованные в документе, или приводится ссылка на файл, в котором записаны такие объявления.</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w:t>
      </w:r>
      <w:bookmarkStart w:id="4" w:name="keyword3"/>
      <w:bookmarkEnd w:id="4"/>
      <w:r>
        <w:rPr>
          <w:rStyle w:val="keyword"/>
          <w:rFonts w:ascii="Tahoma" w:hAnsi="Tahoma" w:cs="Tahoma"/>
          <w:i/>
          <w:iCs/>
          <w:color w:val="000000"/>
          <w:sz w:val="18"/>
          <w:szCs w:val="18"/>
        </w:rPr>
        <w:t>объявление типа документа</w:t>
      </w:r>
      <w:r>
        <w:rPr>
          <w:rFonts w:ascii="Tahoma" w:hAnsi="Tahoma" w:cs="Tahoma"/>
          <w:color w:val="000000"/>
          <w:sz w:val="18"/>
          <w:szCs w:val="18"/>
        </w:rPr>
        <w:t> так же могут следовать комментарии, команды обработки и символы пустых пространств.</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Поскольку все эти части необязательны, пролог может быть опущен.</w:t>
      </w:r>
    </w:p>
    <w:p w:rsidR="00F93A84" w:rsidRDefault="00F93A84" w:rsidP="00F93A84">
      <w:pPr>
        <w:pStyle w:val="4"/>
        <w:shd w:val="clear" w:color="auto" w:fill="FFFFFF"/>
        <w:spacing w:before="0"/>
        <w:rPr>
          <w:rFonts w:ascii="Tahoma" w:hAnsi="Tahoma" w:cs="Tahoma"/>
          <w:color w:val="000000"/>
        </w:rPr>
      </w:pPr>
      <w:bookmarkStart w:id="5" w:name="sect5"/>
      <w:bookmarkEnd w:id="5"/>
      <w:r>
        <w:rPr>
          <w:rFonts w:ascii="Tahoma" w:hAnsi="Tahoma" w:cs="Tahoma"/>
          <w:color w:val="000000"/>
        </w:rPr>
        <w:t>Тело документа</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Тело документа, состоит из одного или больше элементов. В правильно оформленном XML документе элементы формируют простое иерархическое дерево, в котором обязательно присутствует корневой элемент (</w:t>
      </w:r>
      <w:proofErr w:type="spellStart"/>
      <w:r>
        <w:rPr>
          <w:rFonts w:ascii="Tahoma" w:hAnsi="Tahoma" w:cs="Tahoma"/>
          <w:color w:val="000000"/>
          <w:sz w:val="18"/>
          <w:szCs w:val="18"/>
        </w:rPr>
        <w:t>root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element</w:t>
      </w:r>
      <w:proofErr w:type="spellEnd"/>
      <w:r>
        <w:rPr>
          <w:rFonts w:ascii="Tahoma" w:hAnsi="Tahoma" w:cs="Tahoma"/>
          <w:color w:val="000000"/>
          <w:sz w:val="18"/>
          <w:szCs w:val="18"/>
        </w:rPr>
        <w:t xml:space="preserve">) в который вложены все остальные элементы документа. Имена элементов должны быть уникальны в пределах документа. Имя корневого элемента считается именем всего документа и указывается во второй части пролога после слова </w:t>
      </w:r>
      <w:proofErr w:type="spellStart"/>
      <w:r>
        <w:rPr>
          <w:rFonts w:ascii="Tahoma" w:hAnsi="Tahoma" w:cs="Tahoma"/>
          <w:color w:val="000000"/>
          <w:sz w:val="18"/>
          <w:szCs w:val="18"/>
        </w:rPr>
        <w:t>Doctype</w:t>
      </w:r>
      <w:proofErr w:type="spellEnd"/>
      <w:r>
        <w:rPr>
          <w:rFonts w:ascii="Tahoma" w:hAnsi="Tahoma" w:cs="Tahoma"/>
          <w:color w:val="000000"/>
          <w:sz w:val="18"/>
          <w:szCs w:val="18"/>
        </w:rPr>
        <w: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Элемент начинается открывающим тегом, затем идет необязательное содержимое элемента, после чего записывается закрывающий тег (в отличие от HTML наличие закрывающего тега обязательно, исключением являются элементы без содержания, так называемые пустые элементы, которые могут быть записаны в сокращенной форме: </w:t>
      </w:r>
      <w:r>
        <w:rPr>
          <w:rStyle w:val="texample"/>
          <w:rFonts w:ascii="Courier New" w:hAnsi="Courier New" w:cs="Courier New"/>
          <w:color w:val="8B0000"/>
          <w:sz w:val="18"/>
          <w:szCs w:val="18"/>
        </w:rPr>
        <w:t>&lt;</w:t>
      </w:r>
      <w:proofErr w:type="spellStart"/>
      <w:r>
        <w:rPr>
          <w:rStyle w:val="texample"/>
          <w:rFonts w:ascii="Courier New" w:hAnsi="Courier New" w:cs="Courier New"/>
          <w:color w:val="8B0000"/>
          <w:sz w:val="18"/>
          <w:szCs w:val="18"/>
        </w:rPr>
        <w:t>имя_элемента</w:t>
      </w:r>
      <w:proofErr w:type="spellEnd"/>
      <w:r>
        <w:rPr>
          <w:rStyle w:val="texample"/>
          <w:rFonts w:ascii="Courier New" w:hAnsi="Courier New" w:cs="Courier New"/>
          <w:color w:val="8B0000"/>
          <w:sz w:val="18"/>
          <w:szCs w:val="18"/>
        </w:rPr>
        <w:t>/&gt;</w:t>
      </w:r>
      <w:proofErr w:type="gramStart"/>
      <w:r>
        <w:rPr>
          <w:rFonts w:ascii="Tahoma" w:hAnsi="Tahoma" w:cs="Tahoma"/>
          <w:color w:val="000000"/>
          <w:sz w:val="18"/>
          <w:szCs w:val="18"/>
        </w:rPr>
        <w:t> )</w:t>
      </w:r>
      <w:proofErr w:type="gramEnd"/>
      <w:r>
        <w:rPr>
          <w:rFonts w:ascii="Tahoma" w:hAnsi="Tahoma" w:cs="Tahoma"/>
          <w:color w:val="000000"/>
          <w:sz w:val="18"/>
          <w:szCs w:val="18"/>
        </w:rPr>
        <w:t>. В качестве содержимого элемента могут выступать:</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lastRenderedPageBreak/>
        <w:t>другие элементы</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символьные данные</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ссылки на символы</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Для того, что бы вставить в текст документа некоторый символ, который, например не присутствует в раскладке клавиатуры либо может быть неправильно истолкован анализатором, используют ссылки на символы. Ссылка на символ обязательно начинается со знака "амперсанта" и заканчивается точкой с запятой. Ссылки на символы записываются в следующем виде:</w:t>
      </w:r>
    </w:p>
    <w:p w:rsidR="00F93A84" w:rsidRDefault="00F93A84" w:rsidP="00F93A84">
      <w:pPr>
        <w:pStyle w:val="HTML"/>
        <w:shd w:val="clear" w:color="auto" w:fill="FFFFFF"/>
        <w:spacing w:line="240" w:lineRule="atLeast"/>
        <w:ind w:left="480"/>
        <w:rPr>
          <w:color w:val="8B0000"/>
        </w:rPr>
      </w:pPr>
      <w:r>
        <w:rPr>
          <w:color w:val="8B0000"/>
        </w:rPr>
        <w:t xml:space="preserve">&amp;# </w:t>
      </w:r>
      <w:proofErr w:type="spellStart"/>
      <w:r>
        <w:rPr>
          <w:color w:val="8B0000"/>
        </w:rPr>
        <w:t>код_символа_в_Unicode</w:t>
      </w:r>
      <w:proofErr w:type="spellEnd"/>
      <w:r>
        <w:rPr>
          <w:color w:val="8B0000"/>
        </w:rPr>
        <w:t>;.</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Код символа можно записать и в шестнадцатеричном виде. В этом случае перед ним ставится символ "x":</w:t>
      </w:r>
    </w:p>
    <w:p w:rsidR="00F93A84" w:rsidRDefault="00F93A84" w:rsidP="00F93A84">
      <w:pPr>
        <w:pStyle w:val="HTML"/>
        <w:shd w:val="clear" w:color="auto" w:fill="FFFFFF"/>
        <w:spacing w:line="240" w:lineRule="atLeast"/>
        <w:ind w:left="480"/>
        <w:rPr>
          <w:color w:val="8B0000"/>
        </w:rPr>
      </w:pPr>
      <w:r>
        <w:rPr>
          <w:color w:val="8B0000"/>
        </w:rPr>
        <w:t>&amp;#</w:t>
      </w:r>
      <w:proofErr w:type="spellStart"/>
      <w:proofErr w:type="gramStart"/>
      <w:r>
        <w:rPr>
          <w:color w:val="8B0000"/>
        </w:rPr>
        <w:t>x</w:t>
      </w:r>
      <w:proofErr w:type="gramEnd"/>
      <w:r>
        <w:rPr>
          <w:color w:val="8B0000"/>
        </w:rPr>
        <w:t>Шестнадцатеричный_код_символа</w:t>
      </w:r>
      <w:proofErr w:type="spellEnd"/>
      <w:r>
        <w:rPr>
          <w:color w:val="8B0000"/>
        </w:rPr>
        <w:t>;.</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ссылки на сущности</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Ссылки на сущности позволяют включать любые строковые константы в содержание элементов или значение атрибутов. Ссылки на сущности, как и ссылки на символы, начинающиеся с амперсанта, после которого идет имя сущности и заканчивающиеся точкой с запятой:</w:t>
      </w:r>
    </w:p>
    <w:p w:rsidR="00F93A84" w:rsidRDefault="00F93A84" w:rsidP="00F93A84">
      <w:pPr>
        <w:pStyle w:val="HTML"/>
        <w:shd w:val="clear" w:color="auto" w:fill="FFFFFF"/>
        <w:spacing w:line="240" w:lineRule="atLeast"/>
        <w:ind w:left="480"/>
        <w:rPr>
          <w:color w:val="8B0000"/>
        </w:rPr>
      </w:pPr>
      <w:r>
        <w:rPr>
          <w:color w:val="8B0000"/>
        </w:rPr>
        <w:t>&amp;</w:t>
      </w:r>
      <w:proofErr w:type="spellStart"/>
      <w:r>
        <w:rPr>
          <w:color w:val="8B0000"/>
        </w:rPr>
        <w:t>имя_сущности</w:t>
      </w:r>
      <w:proofErr w:type="spellEnd"/>
      <w:proofErr w:type="gramStart"/>
      <w:r>
        <w:rPr>
          <w:color w:val="8B0000"/>
        </w:rPr>
        <w:t>;.</w:t>
      </w:r>
      <w:proofErr w:type="gramEnd"/>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Ссылки на сущности указывают программе-анализатору подставить вместо них строку символов заранее заданную в определении типа документа.</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комментарии</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Если надо вставить в текст документа комментарий либо сделать какой-то фрагмент "невидимым" для программы-анализатора, то его оформляют следующим образом:</w:t>
      </w:r>
    </w:p>
    <w:p w:rsidR="00F93A84" w:rsidRDefault="00F93A84" w:rsidP="00F93A84">
      <w:pPr>
        <w:pStyle w:val="HTML"/>
        <w:shd w:val="clear" w:color="auto" w:fill="FFFFFF"/>
        <w:spacing w:line="240" w:lineRule="atLeast"/>
        <w:ind w:left="480"/>
        <w:rPr>
          <w:color w:val="8B0000"/>
        </w:rPr>
      </w:pPr>
      <w:r>
        <w:rPr>
          <w:color w:val="8B0000"/>
        </w:rPr>
        <w:t>&lt;!--…текст комментария</w:t>
      </w:r>
      <w:proofErr w:type="gramStart"/>
      <w:r>
        <w:rPr>
          <w:color w:val="8B0000"/>
        </w:rPr>
        <w:t>…--&gt;</w:t>
      </w:r>
      <w:proofErr w:type="gramEnd"/>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разделы </w:t>
      </w:r>
      <w:r>
        <w:rPr>
          <w:rStyle w:val="texample"/>
          <w:rFonts w:ascii="Courier New" w:hAnsi="Courier New" w:cs="Courier New"/>
          <w:color w:val="8B0000"/>
          <w:sz w:val="18"/>
          <w:szCs w:val="18"/>
        </w:rPr>
        <w:t>CDATA</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Секция </w:t>
      </w:r>
      <w:r>
        <w:rPr>
          <w:rStyle w:val="texample"/>
          <w:rFonts w:ascii="Courier New" w:hAnsi="Courier New" w:cs="Courier New"/>
          <w:color w:val="8B0000"/>
          <w:sz w:val="18"/>
          <w:szCs w:val="18"/>
        </w:rPr>
        <w:t>CDATA</w:t>
      </w:r>
      <w:r>
        <w:rPr>
          <w:rFonts w:ascii="Tahoma" w:hAnsi="Tahoma" w:cs="Tahoma"/>
          <w:color w:val="000000"/>
          <w:sz w:val="18"/>
          <w:szCs w:val="18"/>
        </w:rPr>
        <w:t> используется, для того чтобы задать область документа, которую при разборе анализатор будет рассматривать как простой текст, игнорируя любые инструкции и специальные символы. Программа-анализатор не разбивает секцию </w:t>
      </w:r>
      <w:r>
        <w:rPr>
          <w:rStyle w:val="texample"/>
          <w:rFonts w:ascii="Courier New" w:hAnsi="Courier New" w:cs="Courier New"/>
          <w:color w:val="8B0000"/>
          <w:sz w:val="18"/>
          <w:szCs w:val="18"/>
        </w:rPr>
        <w:t>CDATA</w:t>
      </w:r>
      <w:r>
        <w:rPr>
          <w:rFonts w:ascii="Tahoma" w:hAnsi="Tahoma" w:cs="Tahoma"/>
          <w:color w:val="000000"/>
          <w:sz w:val="18"/>
          <w:szCs w:val="18"/>
        </w:rPr>
        <w:t> на элементы, а считает ее просто набором символов. В отличие от комментариев, содержание данной секции не игнорируется, а передается без изменений на выход программы анализатора, благодаря чему его можно использовать в приложении.</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Секция </w:t>
      </w:r>
      <w:r>
        <w:rPr>
          <w:rStyle w:val="texample"/>
          <w:rFonts w:ascii="Courier New" w:hAnsi="Courier New" w:cs="Courier New"/>
          <w:color w:val="8B0000"/>
          <w:sz w:val="18"/>
          <w:szCs w:val="18"/>
        </w:rPr>
        <w:t>CDATA</w:t>
      </w:r>
      <w:r>
        <w:rPr>
          <w:rFonts w:ascii="Tahoma" w:hAnsi="Tahoma" w:cs="Tahoma"/>
          <w:color w:val="000000"/>
          <w:sz w:val="18"/>
          <w:szCs w:val="18"/>
        </w:rPr>
        <w:t> начинается со строки </w:t>
      </w:r>
      <w:r>
        <w:rPr>
          <w:rStyle w:val="texample"/>
          <w:rFonts w:ascii="Courier New" w:hAnsi="Courier New" w:cs="Courier New"/>
          <w:color w:val="8B0000"/>
          <w:sz w:val="18"/>
          <w:szCs w:val="18"/>
        </w:rPr>
        <w:t>&lt;![CDATA</w:t>
      </w:r>
      <w:proofErr w:type="gramStart"/>
      <w:r>
        <w:rPr>
          <w:rStyle w:val="texample"/>
          <w:rFonts w:ascii="Courier New" w:hAnsi="Courier New" w:cs="Courier New"/>
          <w:color w:val="8B0000"/>
          <w:sz w:val="18"/>
          <w:szCs w:val="18"/>
        </w:rPr>
        <w:t>[</w:t>
      </w:r>
      <w:r>
        <w:rPr>
          <w:rFonts w:ascii="Tahoma" w:hAnsi="Tahoma" w:cs="Tahoma"/>
          <w:color w:val="000000"/>
          <w:sz w:val="18"/>
          <w:szCs w:val="18"/>
        </w:rPr>
        <w:t> </w:t>
      </w:r>
      <w:proofErr w:type="gramEnd"/>
      <w:r>
        <w:rPr>
          <w:rFonts w:ascii="Tahoma" w:hAnsi="Tahoma" w:cs="Tahoma"/>
          <w:color w:val="000000"/>
          <w:sz w:val="18"/>
          <w:szCs w:val="18"/>
        </w:rPr>
        <w:t>после которой записывается содержимое секции. Завершается секция двумя закрывающими квадратными скобками и знаком "меньше":</w:t>
      </w:r>
    </w:p>
    <w:p w:rsidR="00F93A84" w:rsidRDefault="00F93A84" w:rsidP="00F93A84">
      <w:pPr>
        <w:pStyle w:val="HTML"/>
        <w:shd w:val="clear" w:color="auto" w:fill="FFFFFF"/>
        <w:spacing w:line="240" w:lineRule="atLeast"/>
        <w:ind w:left="480"/>
        <w:rPr>
          <w:color w:val="8B0000"/>
        </w:rPr>
      </w:pPr>
      <w:r>
        <w:rPr>
          <w:color w:val="8B0000"/>
        </w:rPr>
        <w:t>&lt;![CDATA</w:t>
      </w:r>
      <w:proofErr w:type="gramStart"/>
      <w:r>
        <w:rPr>
          <w:color w:val="8B0000"/>
        </w:rPr>
        <w:t xml:space="preserve">[ </w:t>
      </w:r>
      <w:proofErr w:type="gramEnd"/>
      <w:r>
        <w:rPr>
          <w:color w:val="8B0000"/>
        </w:rPr>
        <w:t>содержание секции ]]&gt;</w:t>
      </w:r>
    </w:p>
    <w:p w:rsidR="00F93A84" w:rsidRDefault="00F93A84" w:rsidP="00F93A84">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инструкции по обработке.</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Инструкции по обработке содержат указания программе анализатору документа XML. Инструкции по обработке заключаются между символами &lt;? и</w:t>
      </w:r>
      <w:proofErr w:type="gramStart"/>
      <w:r>
        <w:rPr>
          <w:rFonts w:ascii="Tahoma" w:hAnsi="Tahoma" w:cs="Tahoma"/>
          <w:color w:val="000000"/>
          <w:sz w:val="18"/>
          <w:szCs w:val="18"/>
        </w:rPr>
        <w:t xml:space="preserve"> ?</w:t>
      </w:r>
      <w:proofErr w:type="gramEnd"/>
      <w:r>
        <w:rPr>
          <w:rFonts w:ascii="Tahoma" w:hAnsi="Tahoma" w:cs="Tahoma"/>
          <w:color w:val="000000"/>
          <w:sz w:val="18"/>
          <w:szCs w:val="18"/>
        </w:rPr>
        <w:t>&gt;. Сразу за начальным вопросительным знаком записывается имя программного модуля, которому предназначена инструкция. Затем, через пробел, идет сама инструкция, передаваемая программному модулю. Сама инструкция это обычная строка, которая не должна содержать набор символов "?&gt;", означающий конец инструкции. Примером инструкции по обработке может служить строка объявления XML:</w:t>
      </w:r>
    </w:p>
    <w:p w:rsidR="00F93A84" w:rsidRDefault="00F93A84" w:rsidP="00F93A84">
      <w:pPr>
        <w:pStyle w:val="HTML"/>
        <w:shd w:val="clear" w:color="auto" w:fill="FFFFFF"/>
        <w:spacing w:line="240" w:lineRule="atLeast"/>
        <w:ind w:left="480"/>
        <w:rPr>
          <w:color w:val="8B0000"/>
        </w:rPr>
      </w:pPr>
      <w:r>
        <w:rPr>
          <w:color w:val="8B0000"/>
        </w:rPr>
        <w:t>&lt;?</w:t>
      </w:r>
      <w:proofErr w:type="spellStart"/>
      <w:r>
        <w:rPr>
          <w:color w:val="8B0000"/>
        </w:rPr>
        <w:t>xml</w:t>
      </w:r>
      <w:proofErr w:type="spellEnd"/>
      <w:r>
        <w:rPr>
          <w:color w:val="8B0000"/>
        </w:rPr>
        <w:t xml:space="preserve"> </w:t>
      </w:r>
      <w:proofErr w:type="spellStart"/>
      <w:r>
        <w:rPr>
          <w:color w:val="8B0000"/>
        </w:rPr>
        <w:t>version</w:t>
      </w:r>
      <w:proofErr w:type="spellEnd"/>
      <w:r>
        <w:rPr>
          <w:color w:val="8B0000"/>
        </w:rPr>
        <w:t xml:space="preserve">="1.0" </w:t>
      </w:r>
      <w:proofErr w:type="spellStart"/>
      <w:r>
        <w:rPr>
          <w:color w:val="8B0000"/>
        </w:rPr>
        <w:t>encoding</w:t>
      </w:r>
      <w:proofErr w:type="spellEnd"/>
      <w:r>
        <w:rPr>
          <w:color w:val="8B0000"/>
        </w:rPr>
        <w:t>="windows-1251"?&gt;</w:t>
      </w:r>
    </w:p>
    <w:p w:rsidR="00F93A84" w:rsidRDefault="00F93A84" w:rsidP="00F93A84">
      <w:pPr>
        <w:pStyle w:val="a3"/>
        <w:shd w:val="clear" w:color="auto" w:fill="FFFFFF"/>
        <w:spacing w:line="240" w:lineRule="atLeast"/>
        <w:ind w:left="480"/>
        <w:rPr>
          <w:rFonts w:ascii="Tahoma" w:hAnsi="Tahoma" w:cs="Tahoma"/>
          <w:color w:val="000000"/>
          <w:sz w:val="18"/>
          <w:szCs w:val="18"/>
        </w:rPr>
      </w:pPr>
      <w:r>
        <w:rPr>
          <w:rFonts w:ascii="Tahoma" w:hAnsi="Tahoma" w:cs="Tahoma"/>
          <w:color w:val="000000"/>
          <w:sz w:val="18"/>
          <w:szCs w:val="18"/>
        </w:rPr>
        <w:t>Эта инструкция предназначена программе, обрабатывающей документ XML. Инструкция передает ей номер версии и кодировку, в которой записан документ.</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Открывающие теги либо теги пустых элементов в XML могут содержать атрибуты, представляющие собой пару имя=значение. В одном открывающем теге разрешается использовать только один экземпляр имени атрибута. Атрибуты могут содержать ссылки на объекты, ссылки на символы, текстовые символы. В отличие от языка HTML, в XML значения атрибутов обязательно надо заключать в апострофы</w:t>
      </w:r>
      <w:proofErr w:type="gramStart"/>
      <w:r>
        <w:rPr>
          <w:rFonts w:ascii="Tahoma" w:hAnsi="Tahoma" w:cs="Tahoma"/>
          <w:color w:val="000000"/>
          <w:sz w:val="18"/>
          <w:szCs w:val="18"/>
        </w:rPr>
        <w:t xml:space="preserve"> ('), </w:t>
      </w:r>
      <w:proofErr w:type="gramEnd"/>
      <w:r>
        <w:rPr>
          <w:rFonts w:ascii="Tahoma" w:hAnsi="Tahoma" w:cs="Tahoma"/>
          <w:color w:val="000000"/>
          <w:sz w:val="18"/>
          <w:szCs w:val="18"/>
        </w:rPr>
        <w:t>либо в кавычки ("). Таким образом, атрибут может быть записан в одном из двух форматов:</w:t>
      </w:r>
    </w:p>
    <w:p w:rsidR="00F93A84" w:rsidRDefault="00F93A84" w:rsidP="00F93A84">
      <w:pPr>
        <w:pStyle w:val="HTML"/>
        <w:shd w:val="clear" w:color="auto" w:fill="FFFFFF"/>
        <w:rPr>
          <w:color w:val="8B0000"/>
        </w:rPr>
      </w:pPr>
      <w:proofErr w:type="spellStart"/>
      <w:r>
        <w:rPr>
          <w:color w:val="8B0000"/>
        </w:rPr>
        <w:t>имя_атрибута</w:t>
      </w:r>
      <w:proofErr w:type="spellEnd"/>
      <w:r>
        <w:rPr>
          <w:color w:val="8B0000"/>
        </w:rPr>
        <w:t>="</w:t>
      </w:r>
      <w:proofErr w:type="spellStart"/>
      <w:r>
        <w:rPr>
          <w:color w:val="8B0000"/>
        </w:rPr>
        <w:t>значение_атрибута</w:t>
      </w:r>
      <w:proofErr w:type="spellEnd"/>
      <w:r>
        <w:rPr>
          <w:color w:val="8B0000"/>
        </w:rPr>
        <w:t>"</w:t>
      </w:r>
    </w:p>
    <w:p w:rsidR="00F93A84" w:rsidRDefault="00F93A84" w:rsidP="00F93A84">
      <w:pPr>
        <w:pStyle w:val="HTML"/>
        <w:shd w:val="clear" w:color="auto" w:fill="FFFFFF"/>
        <w:rPr>
          <w:color w:val="8B0000"/>
        </w:rPr>
      </w:pPr>
      <w:proofErr w:type="spellStart"/>
      <w:r>
        <w:rPr>
          <w:color w:val="8B0000"/>
        </w:rPr>
        <w:lastRenderedPageBreak/>
        <w:t>имя_атрибут</w:t>
      </w:r>
      <w:proofErr w:type="spellEnd"/>
      <w:r>
        <w:rPr>
          <w:color w:val="8B0000"/>
        </w:rPr>
        <w:t>= '</w:t>
      </w:r>
      <w:proofErr w:type="spellStart"/>
      <w:r>
        <w:rPr>
          <w:color w:val="8B0000"/>
        </w:rPr>
        <w:t>значение_атрибута</w:t>
      </w:r>
      <w:proofErr w:type="spellEnd"/>
      <w:r>
        <w:rPr>
          <w:color w:val="8B0000"/>
        </w:rPr>
        <w:t>'.</w:t>
      </w:r>
    </w:p>
    <w:p w:rsidR="00F93A84" w:rsidRDefault="00F93A84" w:rsidP="00F93A84">
      <w:pPr>
        <w:spacing w:before="36" w:after="36" w:line="240" w:lineRule="atLeast"/>
        <w:rPr>
          <w:rFonts w:ascii="Tahoma" w:hAnsi="Tahoma" w:cs="Tahoma"/>
          <w:color w:val="000000"/>
          <w:sz w:val="18"/>
          <w:szCs w:val="18"/>
        </w:rPr>
      </w:pPr>
    </w:p>
    <w:p w:rsidR="00F93A84" w:rsidRDefault="00F93A84" w:rsidP="00F93A84">
      <w:pPr>
        <w:pStyle w:val="3"/>
        <w:shd w:val="clear" w:color="auto" w:fill="FFFFFF"/>
        <w:spacing w:before="75" w:after="75"/>
        <w:rPr>
          <w:rFonts w:ascii="Tahoma" w:hAnsi="Tahoma" w:cs="Tahoma"/>
          <w:color w:val="000000"/>
          <w:sz w:val="24"/>
          <w:szCs w:val="24"/>
        </w:rPr>
      </w:pPr>
      <w:r>
        <w:rPr>
          <w:rFonts w:ascii="Tahoma" w:hAnsi="Tahoma" w:cs="Tahoma"/>
          <w:color w:val="000000"/>
          <w:sz w:val="24"/>
          <w:szCs w:val="24"/>
        </w:rPr>
        <w:t>Описание структуры документа средствами DTD</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связывания декларации </w:t>
      </w:r>
      <w:r>
        <w:rPr>
          <w:rStyle w:val="texample"/>
          <w:rFonts w:ascii="Courier New" w:hAnsi="Courier New" w:cs="Courier New"/>
          <w:color w:val="8B0000"/>
          <w:sz w:val="18"/>
          <w:szCs w:val="18"/>
        </w:rPr>
        <w:t>DTD</w:t>
      </w:r>
      <w:r>
        <w:rPr>
          <w:rFonts w:ascii="Tahoma" w:hAnsi="Tahoma" w:cs="Tahoma"/>
          <w:color w:val="000000"/>
          <w:sz w:val="18"/>
          <w:szCs w:val="18"/>
        </w:rPr>
        <w:t> с экземпляром документа в версии </w:t>
      </w:r>
      <w:bookmarkStart w:id="6" w:name="keyword4"/>
      <w:bookmarkEnd w:id="6"/>
      <w:r>
        <w:rPr>
          <w:rStyle w:val="keyword"/>
          <w:rFonts w:ascii="Tahoma" w:eastAsiaTheme="majorEastAsia" w:hAnsi="Tahoma" w:cs="Tahoma"/>
          <w:i/>
          <w:iCs/>
          <w:color w:val="000000"/>
          <w:sz w:val="18"/>
          <w:szCs w:val="18"/>
        </w:rPr>
        <w:t>XML</w:t>
      </w:r>
      <w:r>
        <w:rPr>
          <w:rFonts w:ascii="Tahoma" w:hAnsi="Tahoma" w:cs="Tahoma"/>
          <w:color w:val="000000"/>
          <w:sz w:val="18"/>
          <w:szCs w:val="18"/>
        </w:rPr>
        <w:t> 1.0 предлагается специальная декларация </w:t>
      </w:r>
      <w:r>
        <w:rPr>
          <w:rStyle w:val="texample"/>
          <w:rFonts w:ascii="Courier New" w:hAnsi="Courier New" w:cs="Courier New"/>
          <w:color w:val="8B0000"/>
          <w:sz w:val="18"/>
          <w:szCs w:val="18"/>
        </w:rPr>
        <w:t>DOCTYPE</w:t>
      </w:r>
      <w:r>
        <w:rPr>
          <w:rFonts w:ascii="Tahoma" w:hAnsi="Tahoma" w:cs="Tahoma"/>
          <w:color w:val="000000"/>
          <w:sz w:val="18"/>
          <w:szCs w:val="18"/>
        </w:rPr>
        <w: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Декларация DOCTYPE содержит </w:t>
      </w:r>
      <w:bookmarkStart w:id="7" w:name="keyword5"/>
      <w:bookmarkEnd w:id="7"/>
      <w:r>
        <w:rPr>
          <w:rStyle w:val="keyword"/>
          <w:rFonts w:ascii="Tahoma" w:eastAsiaTheme="majorEastAsia" w:hAnsi="Tahoma" w:cs="Tahoma"/>
          <w:i/>
          <w:iCs/>
          <w:color w:val="000000"/>
          <w:sz w:val="18"/>
          <w:szCs w:val="18"/>
        </w:rPr>
        <w:t>ключевое слово</w:t>
      </w:r>
      <w:r>
        <w:rPr>
          <w:rFonts w:ascii="Tahoma" w:hAnsi="Tahoma" w:cs="Tahoma"/>
          <w:color w:val="000000"/>
          <w:sz w:val="18"/>
          <w:szCs w:val="18"/>
        </w:rPr>
        <w:t> </w:t>
      </w:r>
      <w:r>
        <w:rPr>
          <w:rStyle w:val="texample"/>
          <w:rFonts w:ascii="Courier New" w:hAnsi="Courier New" w:cs="Courier New"/>
          <w:color w:val="8B0000"/>
          <w:sz w:val="18"/>
          <w:szCs w:val="18"/>
        </w:rPr>
        <w:t>DOCTYPE</w:t>
      </w:r>
      <w:r>
        <w:rPr>
          <w:rFonts w:ascii="Tahoma" w:hAnsi="Tahoma" w:cs="Tahoma"/>
          <w:color w:val="000000"/>
          <w:sz w:val="18"/>
          <w:szCs w:val="18"/>
        </w:rPr>
        <w:t>, за которым следует имя корневого элемента документа, а затем конструкция с декларациями содержания.</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Можно написать внешнее </w:t>
      </w:r>
      <w:bookmarkStart w:id="8" w:name="keyword6"/>
      <w:bookmarkEnd w:id="8"/>
      <w:r>
        <w:rPr>
          <w:rStyle w:val="keyword"/>
          <w:rFonts w:ascii="Tahoma" w:eastAsiaTheme="majorEastAsia" w:hAnsi="Tahoma" w:cs="Tahoma"/>
          <w:i/>
          <w:iCs/>
          <w:color w:val="000000"/>
          <w:sz w:val="18"/>
          <w:szCs w:val="18"/>
        </w:rPr>
        <w:t>подмножество</w:t>
      </w:r>
      <w:r>
        <w:rPr>
          <w:rFonts w:ascii="Tahoma" w:hAnsi="Tahoma" w:cs="Tahoma"/>
          <w:color w:val="000000"/>
          <w:sz w:val="18"/>
          <w:szCs w:val="18"/>
        </w:rPr>
        <w:t> деклараций в отдельном файле </w:t>
      </w:r>
      <w:r>
        <w:rPr>
          <w:rStyle w:val="texample"/>
          <w:rFonts w:ascii="Courier New" w:hAnsi="Courier New" w:cs="Courier New"/>
          <w:color w:val="8B0000"/>
          <w:sz w:val="18"/>
          <w:szCs w:val="18"/>
        </w:rPr>
        <w:t>DTD</w:t>
      </w:r>
      <w:r>
        <w:rPr>
          <w:rFonts w:ascii="Tahoma" w:hAnsi="Tahoma" w:cs="Tahoma"/>
          <w:color w:val="000000"/>
          <w:sz w:val="18"/>
          <w:szCs w:val="18"/>
        </w:rPr>
        <w:t>, включить внутреннее </w:t>
      </w:r>
      <w:bookmarkStart w:id="9" w:name="keyword7"/>
      <w:bookmarkEnd w:id="9"/>
      <w:r>
        <w:rPr>
          <w:rStyle w:val="keyword"/>
          <w:rFonts w:ascii="Tahoma" w:eastAsiaTheme="majorEastAsia" w:hAnsi="Tahoma" w:cs="Tahoma"/>
          <w:i/>
          <w:iCs/>
          <w:color w:val="000000"/>
          <w:sz w:val="18"/>
          <w:szCs w:val="18"/>
        </w:rPr>
        <w:t>подмножество</w:t>
      </w:r>
      <w:r>
        <w:rPr>
          <w:rFonts w:ascii="Tahoma" w:hAnsi="Tahoma" w:cs="Tahoma"/>
          <w:color w:val="000000"/>
          <w:sz w:val="18"/>
          <w:szCs w:val="18"/>
        </w:rPr>
        <w:t> в тело декларации </w:t>
      </w:r>
      <w:r>
        <w:rPr>
          <w:rStyle w:val="texample"/>
          <w:rFonts w:ascii="Courier New" w:hAnsi="Courier New" w:cs="Courier New"/>
          <w:color w:val="8B0000"/>
          <w:sz w:val="18"/>
          <w:szCs w:val="18"/>
        </w:rPr>
        <w:t>DOCTYPE</w:t>
      </w:r>
      <w:r>
        <w:rPr>
          <w:rFonts w:ascii="Tahoma" w:hAnsi="Tahoma" w:cs="Tahoma"/>
          <w:color w:val="000000"/>
          <w:sz w:val="18"/>
          <w:szCs w:val="18"/>
        </w:rPr>
        <w:t xml:space="preserve"> или сделать то и другое. В последнем случае (смешение </w:t>
      </w:r>
      <w:proofErr w:type="gramStart"/>
      <w:r>
        <w:rPr>
          <w:rFonts w:ascii="Tahoma" w:hAnsi="Tahoma" w:cs="Tahoma"/>
          <w:color w:val="000000"/>
          <w:sz w:val="18"/>
          <w:szCs w:val="18"/>
        </w:rPr>
        <w:t>внутренних</w:t>
      </w:r>
      <w:proofErr w:type="gramEnd"/>
      <w:r>
        <w:rPr>
          <w:rFonts w:ascii="Tahoma" w:hAnsi="Tahoma" w:cs="Tahoma"/>
          <w:color w:val="000000"/>
          <w:sz w:val="18"/>
          <w:szCs w:val="18"/>
        </w:rPr>
        <w:t xml:space="preserve"> и внешних </w:t>
      </w:r>
      <w:bookmarkStart w:id="10" w:name="keyword8"/>
      <w:bookmarkEnd w:id="10"/>
      <w:r>
        <w:rPr>
          <w:rStyle w:val="keyword"/>
          <w:rFonts w:ascii="Tahoma" w:eastAsiaTheme="majorEastAsia" w:hAnsi="Tahoma" w:cs="Tahoma"/>
          <w:i/>
          <w:iCs/>
          <w:color w:val="000000"/>
          <w:sz w:val="18"/>
          <w:szCs w:val="18"/>
        </w:rPr>
        <w:t>DTD</w:t>
      </w:r>
      <w:r>
        <w:rPr>
          <w:rFonts w:ascii="Tahoma" w:hAnsi="Tahoma" w:cs="Tahoma"/>
          <w:color w:val="000000"/>
          <w:sz w:val="18"/>
          <w:szCs w:val="18"/>
        </w:rPr>
        <w:t>) во внутренних </w:t>
      </w:r>
      <w:bookmarkStart w:id="11" w:name="keyword9"/>
      <w:bookmarkEnd w:id="11"/>
      <w:r>
        <w:rPr>
          <w:rStyle w:val="keyword"/>
          <w:rFonts w:ascii="Tahoma" w:eastAsiaTheme="majorEastAsia" w:hAnsi="Tahoma" w:cs="Tahoma"/>
          <w:i/>
          <w:iCs/>
          <w:color w:val="000000"/>
          <w:sz w:val="18"/>
          <w:szCs w:val="18"/>
        </w:rPr>
        <w:t>DTD</w:t>
      </w:r>
      <w:r>
        <w:rPr>
          <w:rFonts w:ascii="Tahoma" w:hAnsi="Tahoma" w:cs="Tahoma"/>
          <w:color w:val="000000"/>
          <w:sz w:val="18"/>
          <w:szCs w:val="18"/>
        </w:rPr>
        <w:t> могут быть заданы новые декларации или переписаны те, что содержатся во внешних (</w:t>
      </w:r>
      <w:bookmarkStart w:id="12" w:name="keyword10"/>
      <w:bookmarkEnd w:id="12"/>
      <w:r>
        <w:rPr>
          <w:rStyle w:val="keyword"/>
          <w:rFonts w:ascii="Tahoma" w:eastAsiaTheme="majorEastAsia" w:hAnsi="Tahoma" w:cs="Tahoma"/>
          <w:i/>
          <w:iCs/>
          <w:color w:val="000000"/>
          <w:sz w:val="18"/>
          <w:szCs w:val="18"/>
        </w:rPr>
        <w:t>по</w:t>
      </w:r>
      <w:r>
        <w:rPr>
          <w:rFonts w:ascii="Tahoma" w:hAnsi="Tahoma" w:cs="Tahoma"/>
          <w:color w:val="000000"/>
          <w:sz w:val="18"/>
          <w:szCs w:val="18"/>
        </w:rPr>
        <w:t> определению спецификации </w:t>
      </w:r>
      <w:bookmarkStart w:id="13" w:name="keyword11"/>
      <w:bookmarkEnd w:id="13"/>
      <w:r>
        <w:rPr>
          <w:rStyle w:val="keyword"/>
          <w:rFonts w:ascii="Tahoma" w:eastAsiaTheme="majorEastAsia" w:hAnsi="Tahoma" w:cs="Tahoma"/>
          <w:i/>
          <w:iCs/>
          <w:color w:val="000000"/>
          <w:sz w:val="18"/>
          <w:szCs w:val="18"/>
        </w:rPr>
        <w:t>XML</w:t>
      </w:r>
      <w:r>
        <w:rPr>
          <w:rFonts w:ascii="Tahoma" w:hAnsi="Tahoma" w:cs="Tahoma"/>
          <w:color w:val="000000"/>
          <w:sz w:val="18"/>
          <w:szCs w:val="18"/>
        </w:rPr>
        <w:t> анализаторы сначала читают внутреннее </w:t>
      </w:r>
      <w:bookmarkStart w:id="14" w:name="keyword12"/>
      <w:bookmarkEnd w:id="14"/>
      <w:r>
        <w:rPr>
          <w:rStyle w:val="keyword"/>
          <w:rFonts w:ascii="Tahoma" w:eastAsiaTheme="majorEastAsia" w:hAnsi="Tahoma" w:cs="Tahoma"/>
          <w:i/>
          <w:iCs/>
          <w:color w:val="000000"/>
          <w:sz w:val="18"/>
          <w:szCs w:val="18"/>
        </w:rPr>
        <w:t>подмножество</w:t>
      </w:r>
      <w:r>
        <w:rPr>
          <w:rFonts w:ascii="Tahoma" w:hAnsi="Tahoma" w:cs="Tahoma"/>
          <w:color w:val="000000"/>
          <w:sz w:val="18"/>
          <w:szCs w:val="18"/>
        </w:rPr>
        <w:t>, и потому содержащиеся там декларации пользуются приоритетом).</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Блок внутренней декларации разметки тега </w:t>
      </w:r>
      <w:r>
        <w:rPr>
          <w:rStyle w:val="texample"/>
          <w:rFonts w:ascii="Courier New" w:hAnsi="Courier New" w:cs="Courier New"/>
          <w:color w:val="8B0000"/>
          <w:sz w:val="18"/>
          <w:szCs w:val="18"/>
        </w:rPr>
        <w:t>DOCTYPE</w:t>
      </w:r>
      <w:r>
        <w:rPr>
          <w:rFonts w:ascii="Tahoma" w:hAnsi="Tahoma" w:cs="Tahoma"/>
          <w:color w:val="000000"/>
          <w:sz w:val="18"/>
          <w:szCs w:val="18"/>
        </w:rPr>
        <w:t> состоит из левой квадратной скобки, списка деклараций и правой квадратной скобки:</w:t>
      </w:r>
    </w:p>
    <w:p w:rsidR="00F93A84" w:rsidRDefault="00F93A84" w:rsidP="00F93A84">
      <w:pPr>
        <w:pStyle w:val="HTML"/>
        <w:shd w:val="clear" w:color="auto" w:fill="FFFFFF"/>
        <w:rPr>
          <w:color w:val="8B0000"/>
        </w:rPr>
      </w:pPr>
      <w:r>
        <w:rPr>
          <w:color w:val="8B0000"/>
        </w:rPr>
        <w:t xml:space="preserve">&lt;! DOCTYPE </w:t>
      </w:r>
      <w:proofErr w:type="spellStart"/>
      <w:r>
        <w:rPr>
          <w:color w:val="8B0000"/>
        </w:rPr>
        <w:t>root_element_name</w:t>
      </w:r>
      <w:proofErr w:type="spellEnd"/>
      <w:r>
        <w:rPr>
          <w:color w:val="8B0000"/>
        </w:rPr>
        <w:t xml:space="preserve">  […здесь находятся декларации внутреннего подмножества ...</w:t>
      </w:r>
      <w:proofErr w:type="gramStart"/>
      <w:r>
        <w:rPr>
          <w:color w:val="8B0000"/>
        </w:rPr>
        <w:t xml:space="preserve"> ]</w:t>
      </w:r>
      <w:proofErr w:type="gramEnd"/>
      <w:r>
        <w:rPr>
          <w:color w:val="8B0000"/>
        </w:rPr>
        <w:t>&gt;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Для </w:t>
      </w:r>
      <w:proofErr w:type="gramStart"/>
      <w:r>
        <w:rPr>
          <w:rFonts w:ascii="Tahoma" w:hAnsi="Tahoma" w:cs="Tahoma"/>
          <w:color w:val="000000"/>
          <w:sz w:val="18"/>
          <w:szCs w:val="18"/>
        </w:rPr>
        <w:t>внешних</w:t>
      </w:r>
      <w:proofErr w:type="gramEnd"/>
      <w:r>
        <w:rPr>
          <w:rFonts w:ascii="Tahoma" w:hAnsi="Tahoma" w:cs="Tahoma"/>
          <w:color w:val="000000"/>
          <w:sz w:val="18"/>
          <w:szCs w:val="18"/>
        </w:rPr>
        <w:t> </w:t>
      </w:r>
      <w:r>
        <w:rPr>
          <w:rStyle w:val="texample"/>
          <w:rFonts w:ascii="Courier New" w:hAnsi="Courier New" w:cs="Courier New"/>
          <w:color w:val="8B0000"/>
          <w:sz w:val="18"/>
          <w:szCs w:val="18"/>
        </w:rPr>
        <w:t>DTD</w:t>
      </w:r>
      <w:r>
        <w:rPr>
          <w:rFonts w:ascii="Tahoma" w:hAnsi="Tahoma" w:cs="Tahoma"/>
          <w:color w:val="000000"/>
          <w:sz w:val="18"/>
          <w:szCs w:val="18"/>
        </w:rPr>
        <w:t> декларация </w:t>
      </w:r>
      <w:r>
        <w:rPr>
          <w:rStyle w:val="texample"/>
          <w:rFonts w:ascii="Courier New" w:hAnsi="Courier New" w:cs="Courier New"/>
          <w:color w:val="8B0000"/>
          <w:sz w:val="18"/>
          <w:szCs w:val="18"/>
        </w:rPr>
        <w:t>DOCTYPE</w:t>
      </w:r>
      <w:r>
        <w:rPr>
          <w:rFonts w:ascii="Tahoma" w:hAnsi="Tahoma" w:cs="Tahoma"/>
          <w:color w:val="000000"/>
          <w:sz w:val="18"/>
          <w:szCs w:val="18"/>
        </w:rPr>
        <w:t> состоит из обычного ключевого слова и имени корневого элемента, за которым следует еще одно </w:t>
      </w:r>
      <w:bookmarkStart w:id="15" w:name="keyword13"/>
      <w:bookmarkEnd w:id="15"/>
      <w:r>
        <w:rPr>
          <w:rStyle w:val="keyword"/>
          <w:rFonts w:ascii="Tahoma" w:eastAsiaTheme="majorEastAsia" w:hAnsi="Tahoma" w:cs="Tahoma"/>
          <w:i/>
          <w:iCs/>
          <w:color w:val="000000"/>
          <w:sz w:val="18"/>
          <w:szCs w:val="18"/>
        </w:rPr>
        <w:t>ключевое слово</w:t>
      </w:r>
      <w:r>
        <w:rPr>
          <w:rFonts w:ascii="Tahoma" w:hAnsi="Tahoma" w:cs="Tahoma"/>
          <w:color w:val="000000"/>
          <w:sz w:val="18"/>
          <w:szCs w:val="18"/>
        </w:rPr>
        <w:t> </w:t>
      </w:r>
      <w:r>
        <w:rPr>
          <w:rStyle w:val="texample"/>
          <w:rFonts w:ascii="Courier New" w:hAnsi="Courier New" w:cs="Courier New"/>
          <w:color w:val="8B0000"/>
          <w:sz w:val="18"/>
          <w:szCs w:val="18"/>
        </w:rPr>
        <w:t>SYSTEM</w:t>
      </w:r>
      <w:r>
        <w:rPr>
          <w:rFonts w:ascii="Tahoma" w:hAnsi="Tahoma" w:cs="Tahoma"/>
          <w:color w:val="000000"/>
          <w:sz w:val="18"/>
          <w:szCs w:val="18"/>
        </w:rPr>
        <w:t> либо </w:t>
      </w:r>
      <w:r>
        <w:rPr>
          <w:rStyle w:val="texample"/>
          <w:rFonts w:ascii="Courier New" w:hAnsi="Courier New" w:cs="Courier New"/>
          <w:color w:val="8B0000"/>
          <w:sz w:val="18"/>
          <w:szCs w:val="18"/>
        </w:rPr>
        <w:t>PUBLIC</w:t>
      </w:r>
      <w:r>
        <w:rPr>
          <w:rFonts w:ascii="Tahoma" w:hAnsi="Tahoma" w:cs="Tahoma"/>
          <w:color w:val="000000"/>
          <w:sz w:val="18"/>
          <w:szCs w:val="18"/>
        </w:rPr>
        <w:t>, обозначающее источник внешнего определения </w:t>
      </w:r>
      <w:r>
        <w:rPr>
          <w:rStyle w:val="texample"/>
          <w:rFonts w:ascii="Courier New" w:hAnsi="Courier New" w:cs="Courier New"/>
          <w:color w:val="8B0000"/>
          <w:sz w:val="18"/>
          <w:szCs w:val="18"/>
        </w:rPr>
        <w:t>DTD</w:t>
      </w:r>
      <w:r>
        <w:rPr>
          <w:rFonts w:ascii="Tahoma" w:hAnsi="Tahoma" w:cs="Tahoma"/>
          <w:color w:val="000000"/>
          <w:sz w:val="18"/>
          <w:szCs w:val="18"/>
        </w:rPr>
        <w:t>, а за ним - </w:t>
      </w:r>
      <w:bookmarkStart w:id="16" w:name="keyword14"/>
      <w:bookmarkEnd w:id="16"/>
      <w:r>
        <w:rPr>
          <w:rStyle w:val="keyword"/>
          <w:rFonts w:ascii="Tahoma" w:eastAsiaTheme="majorEastAsia" w:hAnsi="Tahoma" w:cs="Tahoma"/>
          <w:i/>
          <w:iCs/>
          <w:color w:val="000000"/>
          <w:sz w:val="18"/>
          <w:szCs w:val="18"/>
        </w:rPr>
        <w:t>локализация</w:t>
      </w:r>
      <w:r>
        <w:rPr>
          <w:rFonts w:ascii="Tahoma" w:hAnsi="Tahoma" w:cs="Tahoma"/>
          <w:color w:val="000000"/>
          <w:sz w:val="18"/>
          <w:szCs w:val="18"/>
        </w:rPr>
        <w:t> этого определения.</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Допустимое в документе </w:t>
      </w:r>
      <w:bookmarkStart w:id="17" w:name="keyword15"/>
      <w:bookmarkEnd w:id="17"/>
      <w:r>
        <w:rPr>
          <w:rStyle w:val="keyword"/>
          <w:rFonts w:ascii="Tahoma" w:eastAsiaTheme="majorEastAsia" w:hAnsi="Tahoma" w:cs="Tahoma"/>
          <w:i/>
          <w:iCs/>
          <w:color w:val="000000"/>
          <w:sz w:val="18"/>
          <w:szCs w:val="18"/>
        </w:rPr>
        <w:t>XML</w:t>
      </w:r>
      <w:r>
        <w:rPr>
          <w:rFonts w:ascii="Tahoma" w:hAnsi="Tahoma" w:cs="Tahoma"/>
          <w:color w:val="000000"/>
          <w:sz w:val="18"/>
          <w:szCs w:val="18"/>
        </w:rPr>
        <w:t> содержание определяется с помощью четырех типов декларации разметки в </w:t>
      </w:r>
      <w:bookmarkStart w:id="18" w:name="keyword16"/>
      <w:bookmarkEnd w:id="18"/>
      <w:r>
        <w:rPr>
          <w:rStyle w:val="keyword"/>
          <w:rFonts w:ascii="Tahoma" w:eastAsiaTheme="majorEastAsia" w:hAnsi="Tahoma" w:cs="Tahoma"/>
          <w:i/>
          <w:iCs/>
          <w:color w:val="000000"/>
          <w:sz w:val="18"/>
          <w:szCs w:val="18"/>
        </w:rPr>
        <w:t>DTD</w:t>
      </w:r>
      <w:r>
        <w:rPr>
          <w:rFonts w:ascii="Tahoma" w:hAnsi="Tahoma" w:cs="Tahoma"/>
          <w:color w:val="000000"/>
          <w:sz w:val="18"/>
          <w:szCs w:val="18"/>
        </w:rPr>
        <w:t>. В следующей далее таблице показаны связанные с этими декларациями ключевые слова и их значения. Первые два типа связаны с информацией, которую мы рассчитываем найти в документе </w:t>
      </w:r>
      <w:bookmarkStart w:id="19" w:name="keyword17"/>
      <w:bookmarkEnd w:id="19"/>
      <w:r>
        <w:rPr>
          <w:rStyle w:val="keyword"/>
          <w:rFonts w:ascii="Tahoma" w:eastAsiaTheme="majorEastAsia" w:hAnsi="Tahoma" w:cs="Tahoma"/>
          <w:i/>
          <w:iCs/>
          <w:color w:val="000000"/>
          <w:sz w:val="18"/>
          <w:szCs w:val="18"/>
        </w:rPr>
        <w:t>XML</w:t>
      </w:r>
      <w:r>
        <w:rPr>
          <w:rFonts w:ascii="Tahoma" w:hAnsi="Tahoma" w:cs="Tahoma"/>
          <w:color w:val="000000"/>
          <w:sz w:val="18"/>
          <w:szCs w:val="18"/>
        </w:rPr>
        <w:t>, - элементами и атрибутами. Последние два типа используются для поддержки. Особенно облегчают жизнь разработчика словаря </w:t>
      </w:r>
      <w:bookmarkStart w:id="20" w:name="keyword18"/>
      <w:bookmarkEnd w:id="20"/>
      <w:r>
        <w:rPr>
          <w:rStyle w:val="keyword"/>
          <w:rFonts w:ascii="Tahoma" w:eastAsiaTheme="majorEastAsia" w:hAnsi="Tahoma" w:cs="Tahoma"/>
          <w:i/>
          <w:iCs/>
          <w:color w:val="000000"/>
          <w:sz w:val="18"/>
          <w:szCs w:val="18"/>
        </w:rPr>
        <w:t>XML</w:t>
      </w:r>
      <w:r>
        <w:rPr>
          <w:rFonts w:ascii="Tahoma" w:hAnsi="Tahoma" w:cs="Tahoma"/>
          <w:color w:val="000000"/>
          <w:sz w:val="18"/>
          <w:szCs w:val="18"/>
        </w:rPr>
        <w:t> сущности. Как правило, они состоят из содержания, которое настолько часто используется в </w:t>
      </w:r>
      <w:r>
        <w:rPr>
          <w:rStyle w:val="texample"/>
          <w:rFonts w:ascii="Courier New" w:hAnsi="Courier New" w:cs="Courier New"/>
          <w:color w:val="8B0000"/>
          <w:sz w:val="18"/>
          <w:szCs w:val="18"/>
        </w:rPr>
        <w:t>DTD</w:t>
      </w:r>
      <w:r>
        <w:rPr>
          <w:rFonts w:ascii="Tahoma" w:hAnsi="Tahoma" w:cs="Tahoma"/>
          <w:color w:val="000000"/>
          <w:sz w:val="18"/>
          <w:szCs w:val="18"/>
        </w:rPr>
        <w:t> или документе, что оправдывает создание специальной декларации. Применение этой декларации напоминает оператор </w:t>
      </w:r>
      <w:proofErr w:type="spellStart"/>
      <w:r>
        <w:rPr>
          <w:rStyle w:val="texample"/>
          <w:rFonts w:ascii="Courier New" w:hAnsi="Courier New" w:cs="Courier New"/>
          <w:color w:val="8B0000"/>
          <w:sz w:val="18"/>
          <w:szCs w:val="18"/>
        </w:rPr>
        <w:t>include</w:t>
      </w:r>
      <w:proofErr w:type="spellEnd"/>
      <w:r>
        <w:rPr>
          <w:rFonts w:ascii="Tahoma" w:hAnsi="Tahoma" w:cs="Tahoma"/>
          <w:color w:val="000000"/>
          <w:sz w:val="18"/>
          <w:szCs w:val="18"/>
        </w:rPr>
        <w:t> в языках </w:t>
      </w:r>
      <w:r>
        <w:rPr>
          <w:rStyle w:val="texample"/>
          <w:rFonts w:ascii="Courier New" w:hAnsi="Courier New" w:cs="Courier New"/>
          <w:color w:val="8B0000"/>
          <w:sz w:val="18"/>
          <w:szCs w:val="18"/>
        </w:rPr>
        <w:t>C/C++</w:t>
      </w:r>
      <w:r>
        <w:rPr>
          <w:rFonts w:ascii="Tahoma" w:hAnsi="Tahoma" w:cs="Tahoma"/>
          <w:color w:val="000000"/>
          <w:sz w:val="18"/>
          <w:szCs w:val="18"/>
        </w:rPr>
        <w:t>, когда в качестве замены для содержания используется имя. Нотации описывают содержание, разработанное не на языке </w:t>
      </w:r>
      <w:bookmarkStart w:id="21" w:name="keyword19"/>
      <w:bookmarkEnd w:id="21"/>
      <w:r>
        <w:rPr>
          <w:rStyle w:val="keyword"/>
          <w:rFonts w:ascii="Tahoma" w:eastAsiaTheme="majorEastAsia" w:hAnsi="Tahoma" w:cs="Tahoma"/>
          <w:i/>
          <w:iCs/>
          <w:color w:val="000000"/>
          <w:sz w:val="18"/>
          <w:szCs w:val="18"/>
        </w:rPr>
        <w:t>XML</w:t>
      </w:r>
      <w:r>
        <w:rPr>
          <w:rFonts w:ascii="Tahoma" w:hAnsi="Tahoma" w:cs="Tahoma"/>
          <w:color w:val="000000"/>
          <w:sz w:val="18"/>
          <w:szCs w:val="18"/>
        </w:rPr>
        <w:t>. Используются они для того, чтобы объявить конкретный </w:t>
      </w:r>
      <w:bookmarkStart w:id="22" w:name="keyword20"/>
      <w:bookmarkEnd w:id="22"/>
      <w:r>
        <w:rPr>
          <w:rStyle w:val="keyword"/>
          <w:rFonts w:ascii="Tahoma" w:eastAsiaTheme="majorEastAsia" w:hAnsi="Tahoma" w:cs="Tahoma"/>
          <w:i/>
          <w:iCs/>
          <w:color w:val="000000"/>
          <w:sz w:val="18"/>
          <w:szCs w:val="18"/>
        </w:rPr>
        <w:t>класс</w:t>
      </w:r>
      <w:r>
        <w:rPr>
          <w:rFonts w:ascii="Tahoma" w:hAnsi="Tahoma" w:cs="Tahoma"/>
          <w:color w:val="000000"/>
          <w:sz w:val="18"/>
          <w:szCs w:val="18"/>
        </w:rPr>
        <w:t> данных и связать его с внешней программой.</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444"/>
        <w:gridCol w:w="9499"/>
      </w:tblGrid>
      <w:tr w:rsidR="00F93A84" w:rsidTr="00F93A84">
        <w:trPr>
          <w:tblCellSpacing w:w="7" w:type="dxa"/>
        </w:trPr>
        <w:tc>
          <w:tcPr>
            <w:tcW w:w="0" w:type="auto"/>
            <w:tcBorders>
              <w:top w:val="nil"/>
              <w:left w:val="nil"/>
              <w:bottom w:val="nil"/>
              <w:right w:val="nil"/>
            </w:tcBorders>
            <w:shd w:val="clear" w:color="auto" w:fill="FFFFFF"/>
            <w:vAlign w:val="center"/>
            <w:hideMark/>
          </w:tcPr>
          <w:p w:rsidR="00F93A84" w:rsidRDefault="00F93A84">
            <w:pPr>
              <w:jc w:val="center"/>
              <w:rPr>
                <w:b/>
                <w:bCs/>
              </w:rPr>
            </w:pPr>
            <w:bookmarkStart w:id="23" w:name="table."/>
            <w:bookmarkEnd w:id="23"/>
          </w:p>
          <w:p w:rsidR="00F93A84" w:rsidRDefault="00F93A84">
            <w:pPr>
              <w:jc w:val="center"/>
              <w:rPr>
                <w:b/>
                <w:bCs/>
                <w:sz w:val="24"/>
                <w:szCs w:val="24"/>
              </w:rPr>
            </w:pPr>
            <w:r>
              <w:rPr>
                <w:b/>
                <w:bCs/>
              </w:rPr>
              <w:t>Конструкция DTD</w:t>
            </w:r>
          </w:p>
        </w:tc>
        <w:tc>
          <w:tcPr>
            <w:tcW w:w="0" w:type="auto"/>
            <w:tcBorders>
              <w:top w:val="nil"/>
              <w:left w:val="nil"/>
              <w:bottom w:val="nil"/>
              <w:right w:val="nil"/>
            </w:tcBorders>
            <w:shd w:val="clear" w:color="auto" w:fill="FFFFFF"/>
            <w:vAlign w:val="center"/>
            <w:hideMark/>
          </w:tcPr>
          <w:p w:rsidR="00F93A84" w:rsidRDefault="00F93A84">
            <w:pPr>
              <w:jc w:val="center"/>
              <w:rPr>
                <w:b/>
                <w:bCs/>
                <w:sz w:val="24"/>
                <w:szCs w:val="24"/>
              </w:rPr>
            </w:pPr>
            <w:r>
              <w:rPr>
                <w:b/>
                <w:bCs/>
              </w:rPr>
              <w:t>Значение</w:t>
            </w:r>
          </w:p>
        </w:tc>
      </w:tr>
      <w:tr w:rsidR="00F93A84" w:rsidTr="00F93A84">
        <w:trPr>
          <w:tblCellSpacing w:w="7" w:type="dxa"/>
        </w:trPr>
        <w:tc>
          <w:tcPr>
            <w:tcW w:w="0" w:type="auto"/>
            <w:tcBorders>
              <w:top w:val="nil"/>
              <w:left w:val="nil"/>
              <w:bottom w:val="nil"/>
              <w:right w:val="nil"/>
            </w:tcBorders>
            <w:shd w:val="clear" w:color="auto" w:fill="FFFFFF"/>
            <w:hideMark/>
          </w:tcPr>
          <w:p w:rsidR="00F93A84" w:rsidRDefault="00F93A84">
            <w:pPr>
              <w:rPr>
                <w:sz w:val="24"/>
                <w:szCs w:val="24"/>
              </w:rPr>
            </w:pPr>
            <w:r>
              <w:t>ELEMENT</w:t>
            </w:r>
          </w:p>
        </w:tc>
        <w:tc>
          <w:tcPr>
            <w:tcW w:w="0" w:type="auto"/>
            <w:tcBorders>
              <w:top w:val="nil"/>
              <w:left w:val="nil"/>
              <w:bottom w:val="nil"/>
              <w:right w:val="nil"/>
            </w:tcBorders>
            <w:shd w:val="clear" w:color="auto" w:fill="FFFFFF"/>
            <w:hideMark/>
          </w:tcPr>
          <w:p w:rsidR="00F93A84" w:rsidRDefault="00F93A84">
            <w:pPr>
              <w:rPr>
                <w:sz w:val="24"/>
                <w:szCs w:val="24"/>
              </w:rPr>
            </w:pPr>
            <w:r>
              <w:t>Декларация типа элемента XML</w:t>
            </w:r>
          </w:p>
        </w:tc>
      </w:tr>
      <w:tr w:rsidR="00F93A84" w:rsidTr="00F93A84">
        <w:trPr>
          <w:tblCellSpacing w:w="7" w:type="dxa"/>
        </w:trPr>
        <w:tc>
          <w:tcPr>
            <w:tcW w:w="0" w:type="auto"/>
            <w:tcBorders>
              <w:top w:val="nil"/>
              <w:left w:val="nil"/>
              <w:bottom w:val="nil"/>
              <w:right w:val="nil"/>
            </w:tcBorders>
            <w:shd w:val="clear" w:color="auto" w:fill="FFFFFF"/>
            <w:hideMark/>
          </w:tcPr>
          <w:p w:rsidR="00F93A84" w:rsidRDefault="00F93A84">
            <w:pPr>
              <w:rPr>
                <w:sz w:val="24"/>
                <w:szCs w:val="24"/>
              </w:rPr>
            </w:pPr>
            <w:r>
              <w:t>ATTLIST</w:t>
            </w:r>
          </w:p>
        </w:tc>
        <w:tc>
          <w:tcPr>
            <w:tcW w:w="0" w:type="auto"/>
            <w:tcBorders>
              <w:top w:val="nil"/>
              <w:left w:val="nil"/>
              <w:bottom w:val="nil"/>
              <w:right w:val="nil"/>
            </w:tcBorders>
            <w:shd w:val="clear" w:color="auto" w:fill="FFFFFF"/>
            <w:hideMark/>
          </w:tcPr>
          <w:p w:rsidR="00F93A84" w:rsidRDefault="00F93A84">
            <w:pPr>
              <w:rPr>
                <w:sz w:val="24"/>
                <w:szCs w:val="24"/>
              </w:rPr>
            </w:pPr>
            <w:r>
              <w:t>Декларация атрибутов, которые могут быть назначены конкретным типам элементов, а также разрешенных значений этих атрибутов</w:t>
            </w:r>
          </w:p>
        </w:tc>
      </w:tr>
      <w:tr w:rsidR="00F93A84" w:rsidTr="00F93A84">
        <w:trPr>
          <w:tblCellSpacing w:w="7" w:type="dxa"/>
        </w:trPr>
        <w:tc>
          <w:tcPr>
            <w:tcW w:w="0" w:type="auto"/>
            <w:tcBorders>
              <w:top w:val="nil"/>
              <w:left w:val="nil"/>
              <w:bottom w:val="nil"/>
              <w:right w:val="nil"/>
            </w:tcBorders>
            <w:shd w:val="clear" w:color="auto" w:fill="FFFFFF"/>
            <w:hideMark/>
          </w:tcPr>
          <w:p w:rsidR="00F93A84" w:rsidRDefault="00F93A84">
            <w:pPr>
              <w:rPr>
                <w:sz w:val="24"/>
                <w:szCs w:val="24"/>
              </w:rPr>
            </w:pPr>
            <w:r>
              <w:t>ENTITY</w:t>
            </w:r>
          </w:p>
        </w:tc>
        <w:tc>
          <w:tcPr>
            <w:tcW w:w="0" w:type="auto"/>
            <w:tcBorders>
              <w:top w:val="nil"/>
              <w:left w:val="nil"/>
              <w:bottom w:val="nil"/>
              <w:right w:val="nil"/>
            </w:tcBorders>
            <w:shd w:val="clear" w:color="auto" w:fill="FFFFFF"/>
            <w:hideMark/>
          </w:tcPr>
          <w:p w:rsidR="00F93A84" w:rsidRDefault="00F93A84">
            <w:pPr>
              <w:rPr>
                <w:sz w:val="24"/>
                <w:szCs w:val="24"/>
              </w:rPr>
            </w:pPr>
            <w:r>
              <w:t>Декларация повторно используемого содержания</w:t>
            </w:r>
          </w:p>
        </w:tc>
      </w:tr>
      <w:tr w:rsidR="00F93A84" w:rsidTr="00F93A84">
        <w:trPr>
          <w:tblCellSpacing w:w="7" w:type="dxa"/>
        </w:trPr>
        <w:tc>
          <w:tcPr>
            <w:tcW w:w="0" w:type="auto"/>
            <w:tcBorders>
              <w:top w:val="nil"/>
              <w:left w:val="nil"/>
              <w:bottom w:val="nil"/>
              <w:right w:val="nil"/>
            </w:tcBorders>
            <w:shd w:val="clear" w:color="auto" w:fill="FFFFFF"/>
            <w:hideMark/>
          </w:tcPr>
          <w:p w:rsidR="00F93A84" w:rsidRDefault="00F93A84">
            <w:pPr>
              <w:rPr>
                <w:sz w:val="24"/>
                <w:szCs w:val="24"/>
              </w:rPr>
            </w:pPr>
            <w:r>
              <w:t>NOTATION</w:t>
            </w:r>
          </w:p>
        </w:tc>
        <w:tc>
          <w:tcPr>
            <w:tcW w:w="0" w:type="auto"/>
            <w:tcBorders>
              <w:top w:val="nil"/>
              <w:left w:val="nil"/>
              <w:bottom w:val="nil"/>
              <w:right w:val="nil"/>
            </w:tcBorders>
            <w:shd w:val="clear" w:color="auto" w:fill="FFFFFF"/>
            <w:hideMark/>
          </w:tcPr>
          <w:p w:rsidR="00F93A84" w:rsidRDefault="00F93A84">
            <w:pPr>
              <w:rPr>
                <w:sz w:val="24"/>
                <w:szCs w:val="24"/>
              </w:rPr>
            </w:pPr>
            <w:r>
              <w:t>Декларация форматирования для внешнего содержания, которое не должно быть проанализировано (например, двоичные данные), а также для внешних приложений, обрабатывающих содержание</w:t>
            </w:r>
          </w:p>
        </w:tc>
      </w:tr>
    </w:tbl>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Рассмотрим более подробно первые два типа декларации разметки в </w:t>
      </w:r>
      <w:bookmarkStart w:id="24" w:name="keyword21"/>
      <w:bookmarkEnd w:id="24"/>
      <w:r>
        <w:rPr>
          <w:rStyle w:val="keyword"/>
          <w:rFonts w:ascii="Tahoma" w:eastAsiaTheme="majorEastAsia" w:hAnsi="Tahoma" w:cs="Tahoma"/>
          <w:i/>
          <w:iCs/>
          <w:color w:val="000000"/>
          <w:sz w:val="18"/>
          <w:szCs w:val="18"/>
        </w:rPr>
        <w:t>DTD</w:t>
      </w:r>
      <w:r>
        <w:rPr>
          <w:rFonts w:ascii="Tahoma" w:hAnsi="Tahoma" w:cs="Tahoma"/>
          <w:color w:val="000000"/>
          <w:sz w:val="18"/>
          <w:szCs w:val="18"/>
        </w:rPr>
        <w: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документе </w:t>
      </w:r>
      <w:bookmarkStart w:id="25" w:name="keyword22"/>
      <w:bookmarkEnd w:id="25"/>
      <w:r>
        <w:rPr>
          <w:rStyle w:val="keyword"/>
          <w:rFonts w:ascii="Tahoma" w:eastAsiaTheme="majorEastAsia" w:hAnsi="Tahoma" w:cs="Tahoma"/>
          <w:i/>
          <w:iCs/>
          <w:color w:val="000000"/>
          <w:sz w:val="18"/>
          <w:szCs w:val="18"/>
        </w:rPr>
        <w:t>XML</w:t>
      </w:r>
      <w:r>
        <w:rPr>
          <w:rFonts w:ascii="Tahoma" w:hAnsi="Tahoma" w:cs="Tahoma"/>
          <w:color w:val="000000"/>
          <w:sz w:val="18"/>
          <w:szCs w:val="18"/>
        </w:rPr>
        <w:t> должен быть описан каждый элемент. Объявление элемента начинается с символов </w:t>
      </w:r>
      <w:r>
        <w:rPr>
          <w:rStyle w:val="texample"/>
          <w:rFonts w:ascii="Courier New" w:hAnsi="Courier New" w:cs="Courier New"/>
          <w:color w:val="8B0000"/>
          <w:sz w:val="18"/>
          <w:szCs w:val="18"/>
        </w:rPr>
        <w:t>&lt;!ELEMENT</w:t>
      </w:r>
      <w:r>
        <w:rPr>
          <w:rFonts w:ascii="Tahoma" w:hAnsi="Tahoma" w:cs="Tahoma"/>
          <w:color w:val="000000"/>
          <w:sz w:val="18"/>
          <w:szCs w:val="18"/>
        </w:rPr>
        <w:t xml:space="preserve">, после </w:t>
      </w:r>
      <w:proofErr w:type="gramStart"/>
      <w:r>
        <w:rPr>
          <w:rFonts w:ascii="Tahoma" w:hAnsi="Tahoma" w:cs="Tahoma"/>
          <w:color w:val="000000"/>
          <w:sz w:val="18"/>
          <w:szCs w:val="18"/>
        </w:rPr>
        <w:t>которых</w:t>
      </w:r>
      <w:proofErr w:type="gramEnd"/>
      <w:r>
        <w:rPr>
          <w:rFonts w:ascii="Tahoma" w:hAnsi="Tahoma" w:cs="Tahoma"/>
          <w:color w:val="000000"/>
          <w:sz w:val="18"/>
          <w:szCs w:val="18"/>
        </w:rPr>
        <w:t xml:space="preserve"> через </w:t>
      </w:r>
      <w:bookmarkStart w:id="26" w:name="keyword23"/>
      <w:bookmarkEnd w:id="26"/>
      <w:proofErr w:type="spellStart"/>
      <w:r>
        <w:rPr>
          <w:rStyle w:val="keyword"/>
          <w:rFonts w:ascii="Tahoma" w:eastAsiaTheme="majorEastAsia" w:hAnsi="Tahoma" w:cs="Tahoma"/>
          <w:i/>
          <w:iCs/>
          <w:color w:val="000000"/>
          <w:sz w:val="18"/>
          <w:szCs w:val="18"/>
        </w:rPr>
        <w:t>пробел</w:t>
      </w:r>
      <w:r>
        <w:rPr>
          <w:rFonts w:ascii="Tahoma" w:hAnsi="Tahoma" w:cs="Tahoma"/>
          <w:color w:val="000000"/>
          <w:sz w:val="18"/>
          <w:szCs w:val="18"/>
        </w:rPr>
        <w:t>идет</w:t>
      </w:r>
      <w:proofErr w:type="spellEnd"/>
      <w:r>
        <w:rPr>
          <w:rFonts w:ascii="Tahoma" w:hAnsi="Tahoma" w:cs="Tahoma"/>
          <w:color w:val="000000"/>
          <w:sz w:val="18"/>
          <w:szCs w:val="18"/>
        </w:rPr>
        <w:t xml:space="preserve"> имя элемента и его содержимое. Заканчивается объявление символом "больше". </w:t>
      </w:r>
      <w:bookmarkStart w:id="27" w:name="keyword24"/>
      <w:bookmarkEnd w:id="27"/>
      <w:r>
        <w:rPr>
          <w:rStyle w:val="keyword"/>
          <w:rFonts w:ascii="Tahoma" w:eastAsiaTheme="majorEastAsia" w:hAnsi="Tahoma" w:cs="Tahoma"/>
          <w:i/>
          <w:iCs/>
          <w:color w:val="000000"/>
          <w:sz w:val="18"/>
          <w:szCs w:val="18"/>
        </w:rPr>
        <w:t>По</w:t>
      </w:r>
      <w:r>
        <w:rPr>
          <w:rFonts w:ascii="Tahoma" w:hAnsi="Tahoma" w:cs="Tahoma"/>
          <w:color w:val="000000"/>
          <w:sz w:val="18"/>
          <w:szCs w:val="18"/>
        </w:rPr>
        <w:t> своему содержанию элементы делятся на четыре группы.</w:t>
      </w:r>
    </w:p>
    <w:p w:rsidR="00F93A84" w:rsidRDefault="00F93A84" w:rsidP="00F93A84">
      <w:pPr>
        <w:numPr>
          <w:ilvl w:val="0"/>
          <w:numId w:val="4"/>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Пустой элемент - может иметь атрибуты, но не содержит текст или порожденные элементы. Объявляется следующим образом: после имени элемента указывается ключевое слово </w:t>
      </w:r>
      <w:r>
        <w:rPr>
          <w:rStyle w:val="texample"/>
          <w:rFonts w:ascii="Courier New" w:hAnsi="Courier New" w:cs="Courier New"/>
          <w:color w:val="8B0000"/>
          <w:sz w:val="18"/>
          <w:szCs w:val="18"/>
        </w:rPr>
        <w:t>EMPTY</w:t>
      </w:r>
      <w:r>
        <w:rPr>
          <w:rFonts w:ascii="Tahoma" w:hAnsi="Tahoma" w:cs="Tahoma"/>
          <w:color w:val="000000"/>
          <w:sz w:val="18"/>
          <w:szCs w:val="18"/>
        </w:rPr>
        <w:t>.</w:t>
      </w:r>
    </w:p>
    <w:p w:rsidR="00F93A84" w:rsidRDefault="00F93A84" w:rsidP="00F93A84">
      <w:pPr>
        <w:pStyle w:val="HTML"/>
        <w:numPr>
          <w:ilvl w:val="0"/>
          <w:numId w:val="4"/>
        </w:numPr>
        <w:shd w:val="clear" w:color="auto" w:fill="FFFFFF"/>
        <w:tabs>
          <w:tab w:val="clear" w:pos="720"/>
        </w:tabs>
        <w:spacing w:line="240" w:lineRule="atLeast"/>
        <w:ind w:left="480"/>
        <w:rPr>
          <w:color w:val="8B0000"/>
        </w:rPr>
      </w:pPr>
      <w:r>
        <w:rPr>
          <w:color w:val="8B0000"/>
        </w:rPr>
        <w:t>Пример:</w:t>
      </w:r>
    </w:p>
    <w:p w:rsidR="00F93A84" w:rsidRDefault="00F93A84" w:rsidP="00F93A84">
      <w:pPr>
        <w:pStyle w:val="HTML"/>
        <w:shd w:val="clear" w:color="auto" w:fill="FFFFFF"/>
        <w:spacing w:line="240" w:lineRule="atLeast"/>
        <w:ind w:left="480"/>
        <w:rPr>
          <w:color w:val="8B0000"/>
        </w:rPr>
      </w:pPr>
      <w:r>
        <w:rPr>
          <w:color w:val="8B0000"/>
        </w:rPr>
        <w:t xml:space="preserve">&lt;!ELEMENT </w:t>
      </w:r>
      <w:proofErr w:type="spellStart"/>
      <w:r>
        <w:rPr>
          <w:color w:val="8B0000"/>
        </w:rPr>
        <w:t>element_name</w:t>
      </w:r>
      <w:proofErr w:type="spellEnd"/>
      <w:r>
        <w:rPr>
          <w:color w:val="8B0000"/>
        </w:rPr>
        <w:t xml:space="preserve"> EMPTY&gt;</w:t>
      </w:r>
    </w:p>
    <w:p w:rsidR="00F93A84" w:rsidRDefault="00F93A84" w:rsidP="00F93A84">
      <w:pPr>
        <w:numPr>
          <w:ilvl w:val="0"/>
          <w:numId w:val="4"/>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lastRenderedPageBreak/>
        <w:t>Элемент содержит только порожденные элементы, но не текст. Объявляется следующим образом: после имени элемента в скобках через запятую перечисляются все вложенные элементы. Причем вложенные элементы должны следовать в XML документе в том порядке, в каком они перечислены в объявлении.</w:t>
      </w:r>
    </w:p>
    <w:p w:rsidR="00F93A84" w:rsidRDefault="00F93A84" w:rsidP="00F93A84">
      <w:pPr>
        <w:pStyle w:val="HTML"/>
        <w:numPr>
          <w:ilvl w:val="0"/>
          <w:numId w:val="4"/>
        </w:numPr>
        <w:shd w:val="clear" w:color="auto" w:fill="FFFFFF"/>
        <w:tabs>
          <w:tab w:val="clear" w:pos="720"/>
        </w:tabs>
        <w:spacing w:line="240" w:lineRule="atLeast"/>
        <w:ind w:left="480"/>
        <w:rPr>
          <w:color w:val="8B0000"/>
        </w:rPr>
      </w:pPr>
      <w:r>
        <w:rPr>
          <w:color w:val="8B0000"/>
        </w:rPr>
        <w:t>Пример:</w:t>
      </w:r>
    </w:p>
    <w:p w:rsidR="00F93A84" w:rsidRPr="00F93A84" w:rsidRDefault="00F93A84" w:rsidP="00F93A84">
      <w:pPr>
        <w:pStyle w:val="HTML"/>
        <w:shd w:val="clear" w:color="auto" w:fill="FFFFFF"/>
        <w:spacing w:line="240" w:lineRule="atLeast"/>
        <w:ind w:left="480"/>
        <w:rPr>
          <w:color w:val="8B0000"/>
          <w:lang w:val="en-US"/>
        </w:rPr>
      </w:pPr>
      <w:r w:rsidRPr="00F93A84">
        <w:rPr>
          <w:color w:val="8B0000"/>
          <w:lang w:val="en-US"/>
        </w:rPr>
        <w:t xml:space="preserve">&lt;ELEMENT </w:t>
      </w:r>
      <w:proofErr w:type="spellStart"/>
      <w:r w:rsidRPr="00F93A84">
        <w:rPr>
          <w:color w:val="8B0000"/>
          <w:lang w:val="en-US"/>
        </w:rPr>
        <w:t>element_name</w:t>
      </w:r>
      <w:proofErr w:type="spellEnd"/>
      <w:r w:rsidRPr="00F93A84">
        <w:rPr>
          <w:color w:val="8B0000"/>
          <w:lang w:val="en-US"/>
        </w:rPr>
        <w:t xml:space="preserve"> </w:t>
      </w:r>
      <w:proofErr w:type="gramStart"/>
      <w:r w:rsidRPr="00F93A84">
        <w:rPr>
          <w:color w:val="8B0000"/>
          <w:lang w:val="en-US"/>
        </w:rPr>
        <w:t>( elem</w:t>
      </w:r>
      <w:proofErr w:type="gramEnd"/>
      <w:r w:rsidRPr="00F93A84">
        <w:rPr>
          <w:color w:val="8B0000"/>
          <w:lang w:val="en-US"/>
        </w:rPr>
        <w:t>_1,elem_2)&gt;</w:t>
      </w:r>
    </w:p>
    <w:p w:rsidR="00F93A84" w:rsidRDefault="00F93A84" w:rsidP="00F93A84">
      <w:pPr>
        <w:numPr>
          <w:ilvl w:val="0"/>
          <w:numId w:val="4"/>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Элемент содержит не только порожденные элементы, но и текст. Объявляется следующим образом: после имени элемента в скобках указывается ключевое слово </w:t>
      </w:r>
      <w:r>
        <w:rPr>
          <w:rStyle w:val="texample"/>
          <w:rFonts w:ascii="Courier New" w:hAnsi="Courier New" w:cs="Courier New"/>
          <w:color w:val="8B0000"/>
          <w:sz w:val="18"/>
          <w:szCs w:val="18"/>
        </w:rPr>
        <w:t>#PCDATA</w:t>
      </w:r>
      <w:r>
        <w:rPr>
          <w:rFonts w:ascii="Tahoma" w:hAnsi="Tahoma" w:cs="Tahoma"/>
          <w:color w:val="000000"/>
          <w:sz w:val="18"/>
          <w:szCs w:val="18"/>
        </w:rPr>
        <w:t>, после которого через запятую, как и в предыдущем случае, перечисляются все вложенные элементы (если они имеются).</w:t>
      </w:r>
    </w:p>
    <w:p w:rsidR="00F93A84" w:rsidRDefault="00F93A84" w:rsidP="00F93A84">
      <w:pPr>
        <w:pStyle w:val="HTML"/>
        <w:numPr>
          <w:ilvl w:val="0"/>
          <w:numId w:val="4"/>
        </w:numPr>
        <w:shd w:val="clear" w:color="auto" w:fill="FFFFFF"/>
        <w:tabs>
          <w:tab w:val="clear" w:pos="720"/>
        </w:tabs>
        <w:spacing w:line="240" w:lineRule="atLeast"/>
        <w:ind w:left="480"/>
        <w:rPr>
          <w:color w:val="8B0000"/>
        </w:rPr>
      </w:pPr>
      <w:r>
        <w:rPr>
          <w:color w:val="8B0000"/>
        </w:rPr>
        <w:t>Пример:</w:t>
      </w:r>
    </w:p>
    <w:p w:rsidR="00F93A84" w:rsidRPr="00F93A84" w:rsidRDefault="00F93A84" w:rsidP="00F93A84">
      <w:pPr>
        <w:pStyle w:val="HTML"/>
        <w:numPr>
          <w:ilvl w:val="0"/>
          <w:numId w:val="4"/>
        </w:numPr>
        <w:shd w:val="clear" w:color="auto" w:fill="FFFFFF"/>
        <w:tabs>
          <w:tab w:val="clear" w:pos="720"/>
        </w:tabs>
        <w:spacing w:line="240" w:lineRule="atLeast"/>
        <w:ind w:left="480"/>
        <w:rPr>
          <w:color w:val="8B0000"/>
          <w:lang w:val="en-US"/>
        </w:rPr>
      </w:pPr>
      <w:r w:rsidRPr="00F93A84">
        <w:rPr>
          <w:color w:val="8B0000"/>
          <w:lang w:val="en-US"/>
        </w:rPr>
        <w:t xml:space="preserve">&lt;ELEMENT </w:t>
      </w:r>
      <w:proofErr w:type="spellStart"/>
      <w:r w:rsidRPr="00F93A84">
        <w:rPr>
          <w:color w:val="8B0000"/>
          <w:lang w:val="en-US"/>
        </w:rPr>
        <w:t>element_name</w:t>
      </w:r>
      <w:proofErr w:type="spellEnd"/>
      <w:r w:rsidRPr="00F93A84">
        <w:rPr>
          <w:color w:val="8B0000"/>
          <w:lang w:val="en-US"/>
        </w:rPr>
        <w:t xml:space="preserve"> (#PCDATA, elem_1,elem_2)&gt;</w:t>
      </w:r>
    </w:p>
    <w:p w:rsidR="00F93A84" w:rsidRDefault="00F93A84" w:rsidP="00F93A84">
      <w:pPr>
        <w:pStyle w:val="HTML"/>
        <w:shd w:val="clear" w:color="auto" w:fill="FFFFFF"/>
        <w:spacing w:line="240" w:lineRule="atLeast"/>
        <w:ind w:left="480"/>
        <w:rPr>
          <w:color w:val="8B0000"/>
        </w:rPr>
      </w:pPr>
      <w:r>
        <w:rPr>
          <w:color w:val="8B0000"/>
        </w:rPr>
        <w:t xml:space="preserve">&lt;ELEMENT </w:t>
      </w:r>
      <w:proofErr w:type="spellStart"/>
      <w:r>
        <w:rPr>
          <w:color w:val="8B0000"/>
        </w:rPr>
        <w:t>element_name</w:t>
      </w:r>
      <w:proofErr w:type="spellEnd"/>
      <w:r>
        <w:rPr>
          <w:color w:val="8B0000"/>
        </w:rPr>
        <w:t xml:space="preserve"> (#PCDATA)&gt;</w:t>
      </w:r>
    </w:p>
    <w:p w:rsidR="00F93A84" w:rsidRDefault="00F93A84" w:rsidP="00F93A84">
      <w:pPr>
        <w:numPr>
          <w:ilvl w:val="0"/>
          <w:numId w:val="4"/>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Элемент, открытый для любого содержания. Объявляется следующим образом: после имени элемента указывается ключевое слово </w:t>
      </w:r>
      <w:r>
        <w:rPr>
          <w:rStyle w:val="texample"/>
          <w:rFonts w:ascii="Courier New" w:hAnsi="Courier New" w:cs="Courier New"/>
          <w:color w:val="8B0000"/>
          <w:sz w:val="18"/>
          <w:szCs w:val="18"/>
        </w:rPr>
        <w:t>ANY</w:t>
      </w:r>
      <w:r>
        <w:rPr>
          <w:rFonts w:ascii="Tahoma" w:hAnsi="Tahoma" w:cs="Tahoma"/>
          <w:color w:val="000000"/>
          <w:sz w:val="18"/>
          <w:szCs w:val="18"/>
        </w:rPr>
        <w:t>.</w:t>
      </w:r>
    </w:p>
    <w:p w:rsidR="00F93A84" w:rsidRDefault="00F93A84" w:rsidP="00F93A84">
      <w:pPr>
        <w:pStyle w:val="HTML"/>
        <w:numPr>
          <w:ilvl w:val="0"/>
          <w:numId w:val="4"/>
        </w:numPr>
        <w:shd w:val="clear" w:color="auto" w:fill="FFFFFF"/>
        <w:tabs>
          <w:tab w:val="clear" w:pos="720"/>
        </w:tabs>
        <w:spacing w:line="240" w:lineRule="atLeast"/>
        <w:ind w:left="480"/>
        <w:rPr>
          <w:color w:val="8B0000"/>
        </w:rPr>
      </w:pPr>
      <w:r>
        <w:rPr>
          <w:color w:val="8B0000"/>
        </w:rPr>
        <w:t>Пример:</w:t>
      </w:r>
    </w:p>
    <w:p w:rsidR="00F93A84" w:rsidRDefault="00F93A84" w:rsidP="00F93A84">
      <w:pPr>
        <w:pStyle w:val="HTML"/>
        <w:shd w:val="clear" w:color="auto" w:fill="FFFFFF"/>
        <w:spacing w:line="240" w:lineRule="atLeast"/>
        <w:ind w:left="480"/>
        <w:rPr>
          <w:color w:val="8B0000"/>
        </w:rPr>
      </w:pPr>
      <w:r>
        <w:rPr>
          <w:color w:val="8B0000"/>
        </w:rPr>
        <w:t xml:space="preserve">ELEMENT </w:t>
      </w:r>
      <w:proofErr w:type="spellStart"/>
      <w:r>
        <w:rPr>
          <w:color w:val="8B0000"/>
        </w:rPr>
        <w:t>element_name</w:t>
      </w:r>
      <w:proofErr w:type="spellEnd"/>
      <w:r>
        <w:rPr>
          <w:color w:val="8B0000"/>
        </w:rPr>
        <w:t xml:space="preserve">  ANY&gt;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Иногда из нескольких вложенных элементов или списков (</w:t>
      </w:r>
      <w:bookmarkStart w:id="28" w:name="keyword25"/>
      <w:bookmarkEnd w:id="28"/>
      <w:r>
        <w:rPr>
          <w:rStyle w:val="keyword"/>
          <w:rFonts w:ascii="Tahoma" w:eastAsiaTheme="majorEastAsia" w:hAnsi="Tahoma" w:cs="Tahoma"/>
          <w:i/>
          <w:iCs/>
          <w:color w:val="000000"/>
          <w:sz w:val="18"/>
          <w:szCs w:val="18"/>
        </w:rPr>
        <w:t>список</w:t>
      </w:r>
      <w:r>
        <w:rPr>
          <w:rFonts w:ascii="Tahoma" w:hAnsi="Tahoma" w:cs="Tahoma"/>
          <w:color w:val="000000"/>
          <w:sz w:val="18"/>
          <w:szCs w:val="18"/>
        </w:rPr>
        <w:t> элементов указанных в скобках) может встретиться только один. В таком случае их имена перечисляются через вертикальную черт</w:t>
      </w:r>
      <w:proofErr w:type="gramStart"/>
      <w:r>
        <w:rPr>
          <w:rFonts w:ascii="Tahoma" w:hAnsi="Tahoma" w:cs="Tahoma"/>
          <w:color w:val="000000"/>
          <w:sz w:val="18"/>
          <w:szCs w:val="18"/>
        </w:rPr>
        <w:t>у(</w:t>
      </w:r>
      <w:proofErr w:type="gramEnd"/>
      <w:r>
        <w:rPr>
          <w:rFonts w:ascii="Tahoma" w:hAnsi="Tahoma" w:cs="Tahoma"/>
          <w:color w:val="000000"/>
          <w:sz w:val="18"/>
          <w:szCs w:val="18"/>
        </w:rPr>
        <w:t xml:space="preserve"> | ). Например:</w:t>
      </w:r>
    </w:p>
    <w:p w:rsidR="00F93A84" w:rsidRPr="00F93A84" w:rsidRDefault="00F93A84" w:rsidP="00F93A84">
      <w:pPr>
        <w:pStyle w:val="HTML"/>
        <w:shd w:val="clear" w:color="auto" w:fill="FFFFFF"/>
        <w:rPr>
          <w:color w:val="8B0000"/>
          <w:lang w:val="en-US"/>
        </w:rPr>
      </w:pPr>
      <w:proofErr w:type="gramStart"/>
      <w:r w:rsidRPr="00F93A84">
        <w:rPr>
          <w:color w:val="8B0000"/>
          <w:lang w:val="en-US"/>
        </w:rPr>
        <w:t>&lt;!ELEMENT</w:t>
      </w:r>
      <w:proofErr w:type="gramEnd"/>
      <w:r w:rsidRPr="00F93A84">
        <w:rPr>
          <w:color w:val="8B0000"/>
          <w:lang w:val="en-US"/>
        </w:rPr>
        <w:t xml:space="preserve"> </w:t>
      </w:r>
      <w:proofErr w:type="spellStart"/>
      <w:r w:rsidRPr="00F93A84">
        <w:rPr>
          <w:color w:val="8B0000"/>
          <w:lang w:val="en-US"/>
        </w:rPr>
        <w:t>element_name</w:t>
      </w:r>
      <w:proofErr w:type="spellEnd"/>
      <w:r w:rsidRPr="00F93A84">
        <w:rPr>
          <w:color w:val="8B0000"/>
          <w:lang w:val="en-US"/>
        </w:rPr>
        <w:t xml:space="preserve"> (elem_1,(elem_2|elem_3))&gt; - </w:t>
      </w:r>
      <w:r>
        <w:rPr>
          <w:color w:val="8B0000"/>
        </w:rPr>
        <w:t>элемент</w:t>
      </w:r>
      <w:r w:rsidRPr="00F93A84">
        <w:rPr>
          <w:color w:val="8B0000"/>
          <w:lang w:val="en-US"/>
        </w:rPr>
        <w:t xml:space="preserve"> </w:t>
      </w:r>
      <w:proofErr w:type="spellStart"/>
      <w:r w:rsidRPr="00F93A84">
        <w:rPr>
          <w:color w:val="8B0000"/>
          <w:lang w:val="en-US"/>
        </w:rPr>
        <w:t>element_name</w:t>
      </w:r>
      <w:proofErr w:type="spellEnd"/>
      <w:r w:rsidRPr="00F93A84">
        <w:rPr>
          <w:color w:val="8B0000"/>
          <w:lang w:val="en-US"/>
        </w:rPr>
        <w:t xml:space="preserve"> </w:t>
      </w:r>
      <w:r>
        <w:rPr>
          <w:color w:val="8B0000"/>
        </w:rPr>
        <w:t>должен</w:t>
      </w:r>
    </w:p>
    <w:p w:rsidR="00F93A84" w:rsidRDefault="00F93A84" w:rsidP="00F93A84">
      <w:pPr>
        <w:pStyle w:val="HTML"/>
        <w:shd w:val="clear" w:color="auto" w:fill="FFFFFF"/>
        <w:rPr>
          <w:color w:val="8B0000"/>
        </w:rPr>
      </w:pPr>
      <w:r w:rsidRPr="00F93A84">
        <w:rPr>
          <w:color w:val="8B0000"/>
          <w:lang w:val="en-US"/>
        </w:rPr>
        <w:t xml:space="preserve">  </w:t>
      </w:r>
      <w:r>
        <w:rPr>
          <w:color w:val="8B0000"/>
        </w:rPr>
        <w:t xml:space="preserve">содержать элемент elem_1, а затем либо elem_2, либо elem_3. </w:t>
      </w:r>
    </w:p>
    <w:p w:rsidR="00F93A84" w:rsidRDefault="00F93A84" w:rsidP="00F93A84">
      <w:pPr>
        <w:pStyle w:val="HTML"/>
        <w:shd w:val="clear" w:color="auto" w:fill="FFFFFF"/>
        <w:rPr>
          <w:color w:val="8B0000"/>
        </w:rPr>
      </w:pPr>
      <w:r>
        <w:rPr>
          <w:color w:val="8B0000"/>
        </w:rPr>
        <w:t xml:space="preserve">    Элементы появляются именно в таком порядке.</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вложенный элемент можно записать в объявляемом элементе несколько раз, то необходимо это указать использую звездочку, плюс или вопросительным знак.</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 элемент или </w:t>
      </w:r>
      <w:bookmarkStart w:id="29" w:name="keyword26"/>
      <w:bookmarkEnd w:id="29"/>
      <w:r>
        <w:rPr>
          <w:rStyle w:val="keyword"/>
          <w:rFonts w:ascii="Tahoma" w:eastAsiaTheme="majorEastAsia" w:hAnsi="Tahoma" w:cs="Tahoma"/>
          <w:i/>
          <w:iCs/>
          <w:color w:val="000000"/>
          <w:sz w:val="18"/>
          <w:szCs w:val="18"/>
        </w:rPr>
        <w:t>список</w:t>
      </w:r>
      <w:r>
        <w:rPr>
          <w:rFonts w:ascii="Tahoma" w:hAnsi="Tahoma" w:cs="Tahoma"/>
          <w:color w:val="000000"/>
          <w:sz w:val="18"/>
          <w:szCs w:val="18"/>
        </w:rPr>
        <w:t> может встретиться нуль или один раз;</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 элемент или </w:t>
      </w:r>
      <w:bookmarkStart w:id="30" w:name="keyword27"/>
      <w:bookmarkEnd w:id="30"/>
      <w:r>
        <w:rPr>
          <w:rStyle w:val="keyword"/>
          <w:rFonts w:ascii="Tahoma" w:eastAsiaTheme="majorEastAsia" w:hAnsi="Tahoma" w:cs="Tahoma"/>
          <w:i/>
          <w:iCs/>
          <w:color w:val="000000"/>
          <w:sz w:val="18"/>
          <w:szCs w:val="18"/>
        </w:rPr>
        <w:t>список</w:t>
      </w:r>
      <w:r>
        <w:rPr>
          <w:rFonts w:ascii="Tahoma" w:hAnsi="Tahoma" w:cs="Tahoma"/>
          <w:color w:val="000000"/>
          <w:sz w:val="18"/>
          <w:szCs w:val="18"/>
        </w:rPr>
        <w:t> может встретиться нуль или несколько раз;</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 элемент или </w:t>
      </w:r>
      <w:bookmarkStart w:id="31" w:name="keyword28"/>
      <w:bookmarkEnd w:id="31"/>
      <w:r>
        <w:rPr>
          <w:rStyle w:val="keyword"/>
          <w:rFonts w:ascii="Tahoma" w:eastAsiaTheme="majorEastAsia" w:hAnsi="Tahoma" w:cs="Tahoma"/>
          <w:i/>
          <w:iCs/>
          <w:color w:val="000000"/>
          <w:sz w:val="18"/>
          <w:szCs w:val="18"/>
        </w:rPr>
        <w:t>список</w:t>
      </w:r>
      <w:r>
        <w:rPr>
          <w:rFonts w:ascii="Tahoma" w:hAnsi="Tahoma" w:cs="Tahoma"/>
          <w:color w:val="000000"/>
          <w:sz w:val="18"/>
          <w:szCs w:val="18"/>
        </w:rPr>
        <w:t> может встретиться один или несколько раз.</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объявления элемента объявляются его атрибуты. Все атрибуты одного элемента объявляются сразу, одним списком. </w:t>
      </w:r>
      <w:bookmarkStart w:id="32" w:name="keyword29"/>
      <w:bookmarkEnd w:id="32"/>
      <w:r>
        <w:rPr>
          <w:rStyle w:val="keyword"/>
          <w:rFonts w:ascii="Tahoma" w:eastAsiaTheme="majorEastAsia" w:hAnsi="Tahoma" w:cs="Tahoma"/>
          <w:i/>
          <w:iCs/>
          <w:color w:val="000000"/>
          <w:sz w:val="18"/>
          <w:szCs w:val="18"/>
        </w:rPr>
        <w:t>Список</w:t>
      </w:r>
      <w:r>
        <w:rPr>
          <w:rFonts w:ascii="Tahoma" w:hAnsi="Tahoma" w:cs="Tahoma"/>
          <w:color w:val="000000"/>
          <w:sz w:val="18"/>
          <w:szCs w:val="18"/>
        </w:rPr>
        <w:t> начинается с символов </w:t>
      </w:r>
      <w:r>
        <w:rPr>
          <w:rStyle w:val="texample"/>
          <w:rFonts w:ascii="Courier New" w:hAnsi="Courier New" w:cs="Courier New"/>
          <w:color w:val="8B0000"/>
          <w:sz w:val="18"/>
          <w:szCs w:val="18"/>
        </w:rPr>
        <w:t>&lt;!ATTLIST</w:t>
      </w:r>
      <w:r>
        <w:rPr>
          <w:rFonts w:ascii="Tahoma" w:hAnsi="Tahoma" w:cs="Tahoma"/>
          <w:color w:val="000000"/>
          <w:sz w:val="18"/>
          <w:szCs w:val="18"/>
        </w:rPr>
        <w:t>, после них через </w:t>
      </w:r>
      <w:bookmarkStart w:id="33" w:name="keyword30"/>
      <w:bookmarkEnd w:id="33"/>
      <w:r>
        <w:rPr>
          <w:rStyle w:val="keyword"/>
          <w:rFonts w:ascii="Tahoma" w:eastAsiaTheme="majorEastAsia" w:hAnsi="Tahoma" w:cs="Tahoma"/>
          <w:i/>
          <w:iCs/>
          <w:color w:val="000000"/>
          <w:sz w:val="18"/>
          <w:szCs w:val="18"/>
        </w:rPr>
        <w:t>пробел</w:t>
      </w:r>
      <w:r>
        <w:rPr>
          <w:rFonts w:ascii="Tahoma" w:hAnsi="Tahoma" w:cs="Tahoma"/>
          <w:color w:val="000000"/>
          <w:sz w:val="18"/>
          <w:szCs w:val="18"/>
        </w:rPr>
        <w:t> следует имя элемента, к которому относятся атрибуты. Затем идет имя атрибута, его тип или </w:t>
      </w:r>
      <w:bookmarkStart w:id="34" w:name="keyword31"/>
      <w:bookmarkEnd w:id="34"/>
      <w:r>
        <w:rPr>
          <w:rStyle w:val="keyword"/>
          <w:rFonts w:ascii="Tahoma" w:eastAsiaTheme="majorEastAsia" w:hAnsi="Tahoma" w:cs="Tahoma"/>
          <w:i/>
          <w:iCs/>
          <w:color w:val="000000"/>
          <w:sz w:val="18"/>
          <w:szCs w:val="18"/>
        </w:rPr>
        <w:t>список</w:t>
      </w:r>
      <w:r>
        <w:rPr>
          <w:rFonts w:ascii="Tahoma" w:hAnsi="Tahoma" w:cs="Tahoma"/>
          <w:color w:val="000000"/>
          <w:sz w:val="18"/>
          <w:szCs w:val="18"/>
        </w:rPr>
        <w:t> значений, которые он может принимать (все значения перечисляются через вертикальную черту, в скобках), признак обязательности присутствия атрибута в элементе или </w:t>
      </w:r>
      <w:bookmarkStart w:id="35" w:name="keyword32"/>
      <w:bookmarkEnd w:id="35"/>
      <w:r>
        <w:rPr>
          <w:rStyle w:val="keyword"/>
          <w:rFonts w:ascii="Tahoma" w:eastAsiaTheme="majorEastAsia" w:hAnsi="Tahoma" w:cs="Tahoma"/>
          <w:i/>
          <w:iCs/>
          <w:color w:val="000000"/>
          <w:sz w:val="18"/>
          <w:szCs w:val="18"/>
        </w:rPr>
        <w:t>значение</w:t>
      </w:r>
      <w:r>
        <w:rPr>
          <w:rFonts w:ascii="Tahoma" w:hAnsi="Tahoma" w:cs="Tahoma"/>
          <w:color w:val="000000"/>
          <w:sz w:val="18"/>
          <w:szCs w:val="18"/>
        </w:rPr>
        <w:t> </w:t>
      </w:r>
      <w:bookmarkStart w:id="36" w:name="keyword33"/>
      <w:bookmarkEnd w:id="36"/>
      <w:r>
        <w:rPr>
          <w:rStyle w:val="keyword"/>
          <w:rFonts w:ascii="Tahoma" w:eastAsiaTheme="majorEastAsia" w:hAnsi="Tahoma" w:cs="Tahoma"/>
          <w:i/>
          <w:iCs/>
          <w:color w:val="000000"/>
          <w:sz w:val="18"/>
          <w:szCs w:val="18"/>
        </w:rPr>
        <w:t>по</w:t>
      </w:r>
      <w:r>
        <w:rPr>
          <w:rFonts w:ascii="Tahoma" w:hAnsi="Tahoma" w:cs="Tahoma"/>
          <w:color w:val="000000"/>
          <w:sz w:val="18"/>
          <w:szCs w:val="18"/>
        </w:rPr>
        <w:t> умолчанию (это </w:t>
      </w:r>
      <w:bookmarkStart w:id="37" w:name="keyword34"/>
      <w:bookmarkEnd w:id="37"/>
      <w:r>
        <w:rPr>
          <w:rStyle w:val="keyword"/>
          <w:rFonts w:ascii="Tahoma" w:eastAsiaTheme="majorEastAsia" w:hAnsi="Tahoma" w:cs="Tahoma"/>
          <w:i/>
          <w:iCs/>
          <w:color w:val="000000"/>
          <w:sz w:val="18"/>
          <w:szCs w:val="18"/>
        </w:rPr>
        <w:t>значение</w:t>
      </w:r>
      <w:r>
        <w:rPr>
          <w:rFonts w:ascii="Tahoma" w:hAnsi="Tahoma" w:cs="Tahoma"/>
          <w:color w:val="000000"/>
          <w:sz w:val="18"/>
          <w:szCs w:val="18"/>
        </w:rPr>
        <w:t> будет использовано, если </w:t>
      </w:r>
      <w:bookmarkStart w:id="38" w:name="keyword35"/>
      <w:bookmarkEnd w:id="38"/>
      <w:r>
        <w:rPr>
          <w:rStyle w:val="keyword"/>
          <w:rFonts w:ascii="Tahoma" w:eastAsiaTheme="majorEastAsia" w:hAnsi="Tahoma" w:cs="Tahoma"/>
          <w:i/>
          <w:iCs/>
          <w:color w:val="000000"/>
          <w:sz w:val="18"/>
          <w:szCs w:val="18"/>
        </w:rPr>
        <w:t>атрибут</w:t>
      </w:r>
      <w:r>
        <w:rPr>
          <w:rFonts w:ascii="Tahoma" w:hAnsi="Tahoma" w:cs="Tahoma"/>
          <w:color w:val="000000"/>
          <w:sz w:val="18"/>
          <w:szCs w:val="18"/>
        </w:rPr>
        <w:t> не записан явно в </w:t>
      </w:r>
      <w:bookmarkStart w:id="39" w:name="keyword36"/>
      <w:bookmarkEnd w:id="39"/>
      <w:proofErr w:type="spellStart"/>
      <w:proofErr w:type="gramStart"/>
      <w:r>
        <w:rPr>
          <w:rStyle w:val="keyword"/>
          <w:rFonts w:ascii="Tahoma" w:eastAsiaTheme="majorEastAsia" w:hAnsi="Tahoma" w:cs="Tahoma"/>
          <w:i/>
          <w:iCs/>
          <w:color w:val="000000"/>
          <w:sz w:val="18"/>
          <w:szCs w:val="18"/>
        </w:rPr>
        <w:t>XML</w:t>
      </w:r>
      <w:proofErr w:type="gramEnd"/>
      <w:r>
        <w:rPr>
          <w:rFonts w:ascii="Tahoma" w:hAnsi="Tahoma" w:cs="Tahoma"/>
          <w:color w:val="000000"/>
          <w:sz w:val="18"/>
          <w:szCs w:val="18"/>
        </w:rPr>
        <w:t>документе</w:t>
      </w:r>
      <w:proofErr w:type="spellEnd"/>
      <w:r>
        <w:rPr>
          <w:rFonts w:ascii="Tahoma" w:hAnsi="Tahoma" w:cs="Tahoma"/>
          <w:color w:val="000000"/>
          <w:sz w:val="18"/>
          <w:szCs w:val="18"/>
        </w:rPr>
        <w: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Тип атрибута записывается одним из ключевых слов:</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CDATA</w:t>
      </w:r>
      <w:r>
        <w:rPr>
          <w:rFonts w:ascii="Tahoma" w:hAnsi="Tahoma" w:cs="Tahoma"/>
          <w:color w:val="000000"/>
          <w:sz w:val="18"/>
          <w:szCs w:val="18"/>
        </w:rPr>
        <w:t> - строка символов.</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ID</w:t>
      </w:r>
      <w:r>
        <w:rPr>
          <w:rFonts w:ascii="Tahoma" w:hAnsi="Tahoma" w:cs="Tahoma"/>
          <w:color w:val="000000"/>
          <w:sz w:val="18"/>
          <w:szCs w:val="18"/>
        </w:rPr>
        <w:t> - уникальный идентификатор, однозначно определяющий элемент, в котором встретился этот атрибут; значения такого атрибута не должны повторяться в документе. Они играют ту же роль, что и первичные ключи в таблицах баз данных.</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IDREF</w:t>
      </w:r>
      <w:r>
        <w:rPr>
          <w:rFonts w:ascii="Tahoma" w:hAnsi="Tahoma" w:cs="Tahoma"/>
          <w:color w:val="000000"/>
          <w:sz w:val="18"/>
          <w:szCs w:val="18"/>
        </w:rPr>
        <w:t> - идентификатор, содержащий одно из значений атрибутов типа </w:t>
      </w:r>
      <w:proofErr w:type="spellStart"/>
      <w:r>
        <w:rPr>
          <w:rStyle w:val="texample"/>
          <w:rFonts w:ascii="Courier New" w:hAnsi="Courier New" w:cs="Courier New"/>
          <w:color w:val="8B0000"/>
          <w:sz w:val="18"/>
          <w:szCs w:val="18"/>
        </w:rPr>
        <w:t>id</w:t>
      </w:r>
      <w:proofErr w:type="spellEnd"/>
      <w:r>
        <w:rPr>
          <w:rFonts w:ascii="Tahoma" w:hAnsi="Tahoma" w:cs="Tahoma"/>
          <w:color w:val="000000"/>
          <w:sz w:val="18"/>
          <w:szCs w:val="18"/>
        </w:rPr>
        <w:t>, используется в качестве ссылки на другие элементы.</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bookmarkStart w:id="40" w:name="keyword37"/>
      <w:bookmarkEnd w:id="40"/>
      <w:r>
        <w:rPr>
          <w:rStyle w:val="keyword"/>
          <w:rFonts w:ascii="Courier New" w:hAnsi="Courier New" w:cs="Courier New"/>
          <w:i/>
          <w:iCs/>
          <w:color w:val="8B0000"/>
          <w:sz w:val="18"/>
          <w:szCs w:val="18"/>
        </w:rPr>
        <w:t>IDREFS</w:t>
      </w:r>
      <w:r>
        <w:rPr>
          <w:rFonts w:ascii="Tahoma" w:hAnsi="Tahoma" w:cs="Tahoma"/>
          <w:color w:val="000000"/>
          <w:sz w:val="18"/>
          <w:szCs w:val="18"/>
        </w:rPr>
        <w:t> - идентификатор, содержащий набор значений атрибутов типа </w:t>
      </w:r>
      <w:proofErr w:type="spellStart"/>
      <w:r>
        <w:rPr>
          <w:rStyle w:val="texample"/>
          <w:rFonts w:ascii="Courier New" w:hAnsi="Courier New" w:cs="Courier New"/>
          <w:color w:val="8B0000"/>
          <w:sz w:val="18"/>
          <w:szCs w:val="18"/>
        </w:rPr>
        <w:t>id</w:t>
      </w:r>
      <w:proofErr w:type="spellEnd"/>
      <w:r>
        <w:rPr>
          <w:rFonts w:ascii="Tahoma" w:hAnsi="Tahoma" w:cs="Tahoma"/>
          <w:color w:val="000000"/>
          <w:sz w:val="18"/>
          <w:szCs w:val="18"/>
        </w:rPr>
        <w:t>, перечисленных через пробелы; тоже используется в качестве ссылки сразу на несколько элементов.</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ENTITY</w:t>
      </w:r>
      <w:r>
        <w:rPr>
          <w:rFonts w:ascii="Tahoma" w:hAnsi="Tahoma" w:cs="Tahoma"/>
          <w:color w:val="000000"/>
          <w:sz w:val="18"/>
          <w:szCs w:val="18"/>
        </w:rPr>
        <w:t xml:space="preserve"> - имя непроверяемой анализатором сущности </w:t>
      </w:r>
      <w:proofErr w:type="gramStart"/>
      <w:r>
        <w:rPr>
          <w:rFonts w:ascii="Tahoma" w:hAnsi="Tahoma" w:cs="Tahoma"/>
          <w:color w:val="000000"/>
          <w:sz w:val="18"/>
          <w:szCs w:val="18"/>
        </w:rPr>
        <w:t>объявленных</w:t>
      </w:r>
      <w:proofErr w:type="gramEnd"/>
      <w:r>
        <w:rPr>
          <w:rFonts w:ascii="Tahoma" w:hAnsi="Tahoma" w:cs="Tahoma"/>
          <w:color w:val="000000"/>
          <w:sz w:val="18"/>
          <w:szCs w:val="18"/>
        </w:rPr>
        <w:t xml:space="preserve"> в этом же описании </w:t>
      </w:r>
      <w:r>
        <w:rPr>
          <w:rStyle w:val="texample"/>
          <w:rFonts w:ascii="Courier New" w:hAnsi="Courier New" w:cs="Courier New"/>
          <w:color w:val="8B0000"/>
          <w:sz w:val="18"/>
          <w:szCs w:val="18"/>
        </w:rPr>
        <w:t>DTD</w:t>
      </w:r>
      <w:r>
        <w:rPr>
          <w:rFonts w:ascii="Tahoma" w:hAnsi="Tahoma" w:cs="Tahoma"/>
          <w:color w:val="000000"/>
          <w:sz w:val="18"/>
          <w:szCs w:val="18"/>
        </w:rPr>
        <w:t>.</w:t>
      </w:r>
    </w:p>
    <w:p w:rsidR="00F93A84" w:rsidRDefault="00F93A84" w:rsidP="00F93A84">
      <w:pPr>
        <w:numPr>
          <w:ilvl w:val="0"/>
          <w:numId w:val="5"/>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ENTITIES</w:t>
      </w:r>
      <w:r>
        <w:rPr>
          <w:rFonts w:ascii="Tahoma" w:hAnsi="Tahoma" w:cs="Tahoma"/>
          <w:color w:val="000000"/>
          <w:sz w:val="18"/>
          <w:szCs w:val="18"/>
        </w:rPr>
        <w:t> - имена непроверяемых сущностей.</w:t>
      </w:r>
    </w:p>
    <w:p w:rsidR="00F93A84" w:rsidRDefault="00F93A84" w:rsidP="00F93A84">
      <w:pPr>
        <w:pStyle w:val="a3"/>
        <w:shd w:val="clear" w:color="auto" w:fill="FFFFFF"/>
        <w:spacing w:line="240" w:lineRule="atLeast"/>
        <w:rPr>
          <w:rFonts w:ascii="Tahoma" w:hAnsi="Tahoma" w:cs="Tahoma"/>
          <w:color w:val="000000"/>
          <w:sz w:val="18"/>
          <w:szCs w:val="18"/>
        </w:rPr>
      </w:pPr>
      <w:r>
        <w:rPr>
          <w:rStyle w:val="texample"/>
          <w:rFonts w:ascii="Courier New" w:hAnsi="Courier New" w:cs="Courier New"/>
          <w:color w:val="8B0000"/>
          <w:sz w:val="18"/>
          <w:szCs w:val="18"/>
        </w:rPr>
        <w:t>NMTOKEN</w:t>
      </w:r>
      <w:r>
        <w:rPr>
          <w:rFonts w:ascii="Tahoma" w:hAnsi="Tahoma" w:cs="Tahoma"/>
          <w:color w:val="000000"/>
          <w:sz w:val="18"/>
          <w:szCs w:val="18"/>
        </w:rPr>
        <w:t> - </w:t>
      </w:r>
      <w:bookmarkStart w:id="41" w:name="keyword38"/>
      <w:bookmarkEnd w:id="41"/>
      <w:r>
        <w:rPr>
          <w:rStyle w:val="keyword"/>
          <w:rFonts w:ascii="Tahoma" w:eastAsiaTheme="majorEastAsia" w:hAnsi="Tahoma" w:cs="Tahoma"/>
          <w:i/>
          <w:iCs/>
          <w:color w:val="000000"/>
          <w:sz w:val="18"/>
          <w:szCs w:val="18"/>
        </w:rPr>
        <w:t>слово</w:t>
      </w:r>
      <w:r>
        <w:rPr>
          <w:rFonts w:ascii="Tahoma" w:hAnsi="Tahoma" w:cs="Tahoma"/>
          <w:color w:val="000000"/>
          <w:sz w:val="18"/>
          <w:szCs w:val="18"/>
        </w:rPr>
        <w:t>, содержащее только символы, применяемые в именах. Атрибуты этого типа могут содержать имена других элементов или атрибутов, например, для того чтобы ссылаться на них.</w:t>
      </w:r>
    </w:p>
    <w:p w:rsidR="00F93A84" w:rsidRDefault="00F93A84" w:rsidP="00F93A84">
      <w:pPr>
        <w:numPr>
          <w:ilvl w:val="0"/>
          <w:numId w:val="6"/>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NMTOKENS</w:t>
      </w:r>
      <w:r>
        <w:rPr>
          <w:rFonts w:ascii="Tahoma" w:hAnsi="Tahoma" w:cs="Tahoma"/>
          <w:color w:val="000000"/>
          <w:sz w:val="18"/>
          <w:szCs w:val="18"/>
        </w:rPr>
        <w:t> - слова, перечисленные через пробелы.</w:t>
      </w:r>
    </w:p>
    <w:p w:rsidR="00F93A84" w:rsidRDefault="00F93A84" w:rsidP="00F93A84">
      <w:pPr>
        <w:numPr>
          <w:ilvl w:val="0"/>
          <w:numId w:val="6"/>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NOTATION</w:t>
      </w:r>
      <w:r>
        <w:rPr>
          <w:rFonts w:ascii="Tahoma" w:hAnsi="Tahoma" w:cs="Tahoma"/>
          <w:color w:val="000000"/>
          <w:sz w:val="18"/>
          <w:szCs w:val="18"/>
        </w:rPr>
        <w:t xml:space="preserve"> - </w:t>
      </w:r>
      <w:proofErr w:type="gramStart"/>
      <w:r>
        <w:rPr>
          <w:rFonts w:ascii="Tahoma" w:hAnsi="Tahoma" w:cs="Tahoma"/>
          <w:color w:val="000000"/>
          <w:sz w:val="18"/>
          <w:szCs w:val="18"/>
        </w:rPr>
        <w:t>обозначение</w:t>
      </w:r>
      <w:proofErr w:type="gramEnd"/>
      <w:r>
        <w:rPr>
          <w:rFonts w:ascii="Tahoma" w:hAnsi="Tahoma" w:cs="Tahoma"/>
          <w:color w:val="000000"/>
          <w:sz w:val="18"/>
          <w:szCs w:val="18"/>
        </w:rPr>
        <w:t xml:space="preserve"> расшифрованное в описании </w:t>
      </w:r>
      <w:r>
        <w:rPr>
          <w:rStyle w:val="texample"/>
          <w:rFonts w:ascii="Courier New" w:hAnsi="Courier New" w:cs="Courier New"/>
          <w:color w:val="8B0000"/>
          <w:sz w:val="18"/>
          <w:szCs w:val="18"/>
        </w:rPr>
        <w:t>DTD</w:t>
      </w:r>
      <w:r>
        <w:rPr>
          <w:rFonts w:ascii="Tahoma" w:hAnsi="Tahoma" w:cs="Tahoma"/>
          <w:color w:val="000000"/>
          <w:sz w:val="18"/>
          <w:szCs w:val="18"/>
        </w:rPr>
        <w:t>.</w:t>
      </w:r>
    </w:p>
    <w:p w:rsidR="00F93A84" w:rsidRDefault="00F93A84" w:rsidP="00F93A84">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Признак обязательности записывается с использование ключевых слов:</w:t>
      </w:r>
    </w:p>
    <w:p w:rsidR="00F93A84" w:rsidRDefault="00F93A84" w:rsidP="00F93A84">
      <w:pPr>
        <w:numPr>
          <w:ilvl w:val="0"/>
          <w:numId w:val="7"/>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#REQUIRED</w:t>
      </w:r>
      <w:r>
        <w:rPr>
          <w:rFonts w:ascii="Tahoma" w:hAnsi="Tahoma" w:cs="Tahoma"/>
          <w:color w:val="000000"/>
          <w:sz w:val="18"/>
          <w:szCs w:val="18"/>
        </w:rPr>
        <w:t> - атрибут надо обязательно записывать в элементе;</w:t>
      </w:r>
    </w:p>
    <w:p w:rsidR="00F93A84" w:rsidRDefault="00F93A84" w:rsidP="00F93A84">
      <w:pPr>
        <w:numPr>
          <w:ilvl w:val="0"/>
          <w:numId w:val="7"/>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#IMPLIED</w:t>
      </w:r>
      <w:r>
        <w:rPr>
          <w:rFonts w:ascii="Tahoma" w:hAnsi="Tahoma" w:cs="Tahoma"/>
          <w:color w:val="000000"/>
          <w:sz w:val="18"/>
          <w:szCs w:val="18"/>
        </w:rPr>
        <w:t> - атрибут необязателен, у него нет значения по умолчанию;</w:t>
      </w:r>
    </w:p>
    <w:p w:rsidR="00F93A84" w:rsidRDefault="00F93A84" w:rsidP="00F93A84">
      <w:pPr>
        <w:numPr>
          <w:ilvl w:val="0"/>
          <w:numId w:val="7"/>
        </w:numPr>
        <w:shd w:val="clear" w:color="auto" w:fill="FFFFFF"/>
        <w:spacing w:before="36" w:after="36" w:line="240" w:lineRule="atLeast"/>
        <w:ind w:left="480"/>
        <w:rPr>
          <w:rFonts w:ascii="Tahoma" w:hAnsi="Tahoma" w:cs="Tahoma"/>
          <w:color w:val="000000"/>
          <w:sz w:val="18"/>
          <w:szCs w:val="18"/>
        </w:rPr>
      </w:pPr>
      <w:r>
        <w:rPr>
          <w:rStyle w:val="texample"/>
          <w:rFonts w:ascii="Courier New" w:hAnsi="Courier New" w:cs="Courier New"/>
          <w:color w:val="8B0000"/>
          <w:sz w:val="18"/>
          <w:szCs w:val="18"/>
        </w:rPr>
        <w:t>#FIXED</w:t>
      </w:r>
      <w:r>
        <w:rPr>
          <w:rFonts w:ascii="Tahoma" w:hAnsi="Tahoma" w:cs="Tahoma"/>
          <w:color w:val="000000"/>
          <w:sz w:val="18"/>
          <w:szCs w:val="18"/>
        </w:rPr>
        <w:t> - у атрибута есть только одно значение, которое записывается тут же, через пробел.</w:t>
      </w:r>
    </w:p>
    <w:p w:rsidR="00F93A84" w:rsidRDefault="00F93A84" w:rsidP="00F93A84">
      <w:pPr>
        <w:pStyle w:val="HTML"/>
        <w:shd w:val="clear" w:color="auto" w:fill="FFFFFF"/>
        <w:rPr>
          <w:color w:val="8B0000"/>
        </w:rPr>
      </w:pPr>
      <w:r>
        <w:rPr>
          <w:color w:val="8B0000"/>
        </w:rPr>
        <w:t>Пример:</w:t>
      </w:r>
    </w:p>
    <w:p w:rsidR="00F93A84" w:rsidRDefault="00F93A84" w:rsidP="00F93A84">
      <w:pPr>
        <w:pStyle w:val="HTML"/>
        <w:shd w:val="clear" w:color="auto" w:fill="FFFFFF"/>
        <w:rPr>
          <w:color w:val="8B0000"/>
        </w:rPr>
      </w:pPr>
      <w:r>
        <w:rPr>
          <w:color w:val="8B0000"/>
        </w:rPr>
        <w:lastRenderedPageBreak/>
        <w:t xml:space="preserve">&lt;!ATTLIST </w:t>
      </w:r>
      <w:proofErr w:type="spellStart"/>
      <w:r>
        <w:rPr>
          <w:color w:val="8B0000"/>
        </w:rPr>
        <w:t>city</w:t>
      </w:r>
      <w:proofErr w:type="spellEnd"/>
      <w:r>
        <w:rPr>
          <w:color w:val="8B0000"/>
        </w:rPr>
        <w:t xml:space="preserve"> </w:t>
      </w:r>
      <w:proofErr w:type="spellStart"/>
      <w:r>
        <w:rPr>
          <w:color w:val="8B0000"/>
        </w:rPr>
        <w:t>type</w:t>
      </w:r>
      <w:proofErr w:type="spellEnd"/>
      <w:r>
        <w:rPr>
          <w:color w:val="8B0000"/>
        </w:rPr>
        <w:t xml:space="preserve"> (город | поселок | деревня) "город"&gt;</w:t>
      </w:r>
    </w:p>
    <w:p w:rsidR="00F93A84" w:rsidRPr="00F93A84" w:rsidRDefault="00F93A84" w:rsidP="00F93A84">
      <w:pPr>
        <w:pStyle w:val="HTML"/>
        <w:shd w:val="clear" w:color="auto" w:fill="FFFFFF"/>
        <w:rPr>
          <w:color w:val="8B0000"/>
          <w:lang w:val="en-US"/>
        </w:rPr>
      </w:pPr>
      <w:proofErr w:type="gramStart"/>
      <w:r w:rsidRPr="00F93A84">
        <w:rPr>
          <w:color w:val="8B0000"/>
          <w:lang w:val="en-US"/>
        </w:rPr>
        <w:t>&lt;!ATTLIST</w:t>
      </w:r>
      <w:proofErr w:type="gramEnd"/>
      <w:r w:rsidRPr="00F93A84">
        <w:rPr>
          <w:color w:val="8B0000"/>
          <w:lang w:val="en-US"/>
        </w:rPr>
        <w:t xml:space="preserve"> pre </w:t>
      </w:r>
      <w:proofErr w:type="spellStart"/>
      <w:r w:rsidRPr="00F93A84">
        <w:rPr>
          <w:color w:val="8B0000"/>
          <w:lang w:val="en-US"/>
        </w:rPr>
        <w:t>xml:lang</w:t>
      </w:r>
      <w:proofErr w:type="spellEnd"/>
      <w:r w:rsidRPr="00F93A84">
        <w:rPr>
          <w:color w:val="8B0000"/>
          <w:lang w:val="en-US"/>
        </w:rPr>
        <w:t xml:space="preserve"> NMTOKEN "</w:t>
      </w:r>
      <w:proofErr w:type="spellStart"/>
      <w:r w:rsidRPr="00F93A84">
        <w:rPr>
          <w:color w:val="8B0000"/>
          <w:lang w:val="en-US"/>
        </w:rPr>
        <w:t>ru_RU</w:t>
      </w:r>
      <w:proofErr w:type="spellEnd"/>
      <w:r w:rsidRPr="00F93A84">
        <w:rPr>
          <w:color w:val="8B0000"/>
          <w:lang w:val="en-US"/>
        </w:rPr>
        <w:t>"&gt;</w:t>
      </w:r>
    </w:p>
    <w:p w:rsidR="00F93A84" w:rsidRPr="00F93A84" w:rsidRDefault="00F93A84" w:rsidP="00F93A84">
      <w:pPr>
        <w:pStyle w:val="HTML"/>
        <w:shd w:val="clear" w:color="auto" w:fill="FFFFFF"/>
        <w:rPr>
          <w:color w:val="8B0000"/>
          <w:lang w:val="en-US"/>
        </w:rPr>
      </w:pPr>
      <w:r w:rsidRPr="00F93A84">
        <w:rPr>
          <w:color w:val="8B0000"/>
          <w:lang w:val="en-US"/>
        </w:rPr>
        <w:t xml:space="preserve"> </w:t>
      </w:r>
      <w:proofErr w:type="gramStart"/>
      <w:r w:rsidRPr="00F93A84">
        <w:rPr>
          <w:color w:val="8B0000"/>
          <w:lang w:val="en-US"/>
        </w:rPr>
        <w:t>&lt;!ATTLIST</w:t>
      </w:r>
      <w:proofErr w:type="gramEnd"/>
      <w:r w:rsidRPr="00F93A84">
        <w:rPr>
          <w:color w:val="8B0000"/>
          <w:lang w:val="en-US"/>
        </w:rPr>
        <w:t xml:space="preserve"> pre </w:t>
      </w:r>
      <w:proofErr w:type="spellStart"/>
      <w:r w:rsidRPr="00F93A84">
        <w:rPr>
          <w:color w:val="8B0000"/>
          <w:lang w:val="en-US"/>
        </w:rPr>
        <w:t>xml:space</w:t>
      </w:r>
      <w:proofErr w:type="spellEnd"/>
      <w:r w:rsidRPr="00F93A84">
        <w:rPr>
          <w:color w:val="8B0000"/>
          <w:lang w:val="en-US"/>
        </w:rPr>
        <w:t xml:space="preserve"> (default | preserve) "preserve"&gt;</w:t>
      </w:r>
    </w:p>
    <w:p w:rsidR="00F93A84" w:rsidRPr="00F93A84" w:rsidRDefault="00F93A84" w:rsidP="00F93A84">
      <w:pPr>
        <w:spacing w:before="36" w:after="36" w:line="240" w:lineRule="atLeast"/>
        <w:rPr>
          <w:rFonts w:ascii="Tahoma" w:hAnsi="Tahoma" w:cs="Tahoma"/>
          <w:color w:val="000000"/>
          <w:sz w:val="18"/>
          <w:szCs w:val="18"/>
          <w:lang w:val="en-US"/>
        </w:rPr>
      </w:pPr>
    </w:p>
    <w:p w:rsidR="00F93A84" w:rsidRPr="00F93A84" w:rsidRDefault="00F93A84" w:rsidP="00AF2E04">
      <w:pPr>
        <w:rPr>
          <w:sz w:val="28"/>
          <w:szCs w:val="28"/>
          <w:lang w:val="en-US"/>
        </w:rPr>
      </w:pPr>
    </w:p>
    <w:p w:rsidR="00845AD2" w:rsidRPr="00F93A84" w:rsidRDefault="00845AD2">
      <w:pPr>
        <w:rPr>
          <w:lang w:val="en-US"/>
        </w:rPr>
      </w:pPr>
    </w:p>
    <w:sectPr w:rsidR="00845AD2" w:rsidRPr="00F93A84" w:rsidSect="00F1304E">
      <w:pgSz w:w="11906" w:h="16838"/>
      <w:pgMar w:top="426" w:right="424"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F5981"/>
    <w:multiLevelType w:val="multilevel"/>
    <w:tmpl w:val="F322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5679F"/>
    <w:multiLevelType w:val="multilevel"/>
    <w:tmpl w:val="395C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A0CC1"/>
    <w:multiLevelType w:val="multilevel"/>
    <w:tmpl w:val="06DA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771BE"/>
    <w:multiLevelType w:val="multilevel"/>
    <w:tmpl w:val="B984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61C50"/>
    <w:multiLevelType w:val="multilevel"/>
    <w:tmpl w:val="BE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420D6B"/>
    <w:multiLevelType w:val="multilevel"/>
    <w:tmpl w:val="EF08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A346F"/>
    <w:multiLevelType w:val="multilevel"/>
    <w:tmpl w:val="9C94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F1"/>
    <w:rsid w:val="00012C94"/>
    <w:rsid w:val="004647F1"/>
    <w:rsid w:val="00845AD2"/>
    <w:rsid w:val="00956D77"/>
    <w:rsid w:val="00AF2E04"/>
    <w:rsid w:val="00F1304E"/>
    <w:rsid w:val="00F93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F2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93A8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9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E04"/>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AF2E04"/>
  </w:style>
  <w:style w:type="character" w:customStyle="1" w:styleId="text">
    <w:name w:val="text"/>
    <w:basedOn w:val="a0"/>
    <w:rsid w:val="00AF2E04"/>
  </w:style>
  <w:style w:type="character" w:customStyle="1" w:styleId="40">
    <w:name w:val="Заголовок 4 Знак"/>
    <w:basedOn w:val="a0"/>
    <w:link w:val="4"/>
    <w:uiPriority w:val="9"/>
    <w:semiHidden/>
    <w:rsid w:val="00F93A84"/>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F93A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3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A84"/>
    <w:rPr>
      <w:rFonts w:ascii="Courier New" w:eastAsia="Times New Roman" w:hAnsi="Courier New" w:cs="Courier New"/>
      <w:sz w:val="20"/>
      <w:szCs w:val="20"/>
      <w:lang w:eastAsia="ru-RU"/>
    </w:rPr>
  </w:style>
  <w:style w:type="character" w:customStyle="1" w:styleId="keyword">
    <w:name w:val="keyword"/>
    <w:basedOn w:val="a0"/>
    <w:rsid w:val="00F93A84"/>
  </w:style>
  <w:style w:type="character" w:customStyle="1" w:styleId="texample">
    <w:name w:val="texample"/>
    <w:basedOn w:val="a0"/>
    <w:rsid w:val="00F93A84"/>
  </w:style>
  <w:style w:type="character" w:customStyle="1" w:styleId="30">
    <w:name w:val="Заголовок 3 Знак"/>
    <w:basedOn w:val="a0"/>
    <w:link w:val="3"/>
    <w:uiPriority w:val="9"/>
    <w:semiHidden/>
    <w:rsid w:val="00F93A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F2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93A8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9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E04"/>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AF2E04"/>
  </w:style>
  <w:style w:type="character" w:customStyle="1" w:styleId="text">
    <w:name w:val="text"/>
    <w:basedOn w:val="a0"/>
    <w:rsid w:val="00AF2E04"/>
  </w:style>
  <w:style w:type="character" w:customStyle="1" w:styleId="40">
    <w:name w:val="Заголовок 4 Знак"/>
    <w:basedOn w:val="a0"/>
    <w:link w:val="4"/>
    <w:uiPriority w:val="9"/>
    <w:semiHidden/>
    <w:rsid w:val="00F93A84"/>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F93A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3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A84"/>
    <w:rPr>
      <w:rFonts w:ascii="Courier New" w:eastAsia="Times New Roman" w:hAnsi="Courier New" w:cs="Courier New"/>
      <w:sz w:val="20"/>
      <w:szCs w:val="20"/>
      <w:lang w:eastAsia="ru-RU"/>
    </w:rPr>
  </w:style>
  <w:style w:type="character" w:customStyle="1" w:styleId="keyword">
    <w:name w:val="keyword"/>
    <w:basedOn w:val="a0"/>
    <w:rsid w:val="00F93A84"/>
  </w:style>
  <w:style w:type="character" w:customStyle="1" w:styleId="texample">
    <w:name w:val="texample"/>
    <w:basedOn w:val="a0"/>
    <w:rsid w:val="00F93A84"/>
  </w:style>
  <w:style w:type="character" w:customStyle="1" w:styleId="30">
    <w:name w:val="Заголовок 3 Знак"/>
    <w:basedOn w:val="a0"/>
    <w:link w:val="3"/>
    <w:uiPriority w:val="9"/>
    <w:semiHidden/>
    <w:rsid w:val="00F93A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7393">
      <w:bodyDiv w:val="1"/>
      <w:marLeft w:val="0"/>
      <w:marRight w:val="0"/>
      <w:marTop w:val="0"/>
      <w:marBottom w:val="0"/>
      <w:divBdr>
        <w:top w:val="none" w:sz="0" w:space="0" w:color="auto"/>
        <w:left w:val="none" w:sz="0" w:space="0" w:color="auto"/>
        <w:bottom w:val="none" w:sz="0" w:space="0" w:color="auto"/>
        <w:right w:val="none" w:sz="0" w:space="0" w:color="auto"/>
      </w:divBdr>
    </w:div>
    <w:div w:id="1476949564">
      <w:bodyDiv w:val="1"/>
      <w:marLeft w:val="0"/>
      <w:marRight w:val="0"/>
      <w:marTop w:val="0"/>
      <w:marBottom w:val="0"/>
      <w:divBdr>
        <w:top w:val="none" w:sz="0" w:space="0" w:color="auto"/>
        <w:left w:val="none" w:sz="0" w:space="0" w:color="auto"/>
        <w:bottom w:val="none" w:sz="0" w:space="0" w:color="auto"/>
        <w:right w:val="none" w:sz="0" w:space="0" w:color="auto"/>
      </w:divBdr>
    </w:div>
    <w:div w:id="1602568695">
      <w:bodyDiv w:val="1"/>
      <w:marLeft w:val="0"/>
      <w:marRight w:val="0"/>
      <w:marTop w:val="0"/>
      <w:marBottom w:val="0"/>
      <w:divBdr>
        <w:top w:val="none" w:sz="0" w:space="0" w:color="auto"/>
        <w:left w:val="none" w:sz="0" w:space="0" w:color="auto"/>
        <w:bottom w:val="none" w:sz="0" w:space="0" w:color="auto"/>
        <w:right w:val="none" w:sz="0" w:space="0" w:color="auto"/>
      </w:divBdr>
      <w:divsChild>
        <w:div w:id="1769884861">
          <w:marLeft w:val="150"/>
          <w:marRight w:val="0"/>
          <w:marTop w:val="0"/>
          <w:marBottom w:val="0"/>
          <w:divBdr>
            <w:top w:val="none" w:sz="0" w:space="0" w:color="auto"/>
            <w:left w:val="none" w:sz="0" w:space="0" w:color="auto"/>
            <w:bottom w:val="none" w:sz="0" w:space="0" w:color="auto"/>
            <w:right w:val="none" w:sz="0" w:space="0" w:color="auto"/>
          </w:divBdr>
        </w:div>
        <w:div w:id="1374885261">
          <w:marLeft w:val="150"/>
          <w:marRight w:val="0"/>
          <w:marTop w:val="0"/>
          <w:marBottom w:val="0"/>
          <w:divBdr>
            <w:top w:val="none" w:sz="0" w:space="0" w:color="auto"/>
            <w:left w:val="none" w:sz="0" w:space="0" w:color="auto"/>
            <w:bottom w:val="none" w:sz="0" w:space="0" w:color="auto"/>
            <w:right w:val="none" w:sz="0" w:space="0" w:color="auto"/>
          </w:divBdr>
        </w:div>
        <w:div w:id="1247617465">
          <w:marLeft w:val="150"/>
          <w:marRight w:val="0"/>
          <w:marTop w:val="0"/>
          <w:marBottom w:val="0"/>
          <w:divBdr>
            <w:top w:val="none" w:sz="0" w:space="0" w:color="auto"/>
            <w:left w:val="none" w:sz="0" w:space="0" w:color="auto"/>
            <w:bottom w:val="none" w:sz="0" w:space="0" w:color="auto"/>
            <w:right w:val="none" w:sz="0" w:space="0" w:color="auto"/>
          </w:divBdr>
        </w:div>
        <w:div w:id="1139150479">
          <w:marLeft w:val="150"/>
          <w:marRight w:val="0"/>
          <w:marTop w:val="0"/>
          <w:marBottom w:val="0"/>
          <w:divBdr>
            <w:top w:val="none" w:sz="0" w:space="0" w:color="auto"/>
            <w:left w:val="none" w:sz="0" w:space="0" w:color="auto"/>
            <w:bottom w:val="none" w:sz="0" w:space="0" w:color="auto"/>
            <w:right w:val="none" w:sz="0" w:space="0" w:color="auto"/>
          </w:divBdr>
        </w:div>
        <w:div w:id="185021404">
          <w:marLeft w:val="150"/>
          <w:marRight w:val="0"/>
          <w:marTop w:val="0"/>
          <w:marBottom w:val="0"/>
          <w:divBdr>
            <w:top w:val="none" w:sz="0" w:space="0" w:color="auto"/>
            <w:left w:val="none" w:sz="0" w:space="0" w:color="auto"/>
            <w:bottom w:val="none" w:sz="0" w:space="0" w:color="auto"/>
            <w:right w:val="none" w:sz="0" w:space="0" w:color="auto"/>
          </w:divBdr>
        </w:div>
        <w:div w:id="52896644">
          <w:marLeft w:val="150"/>
          <w:marRight w:val="0"/>
          <w:marTop w:val="0"/>
          <w:marBottom w:val="0"/>
          <w:divBdr>
            <w:top w:val="none" w:sz="0" w:space="0" w:color="auto"/>
            <w:left w:val="none" w:sz="0" w:space="0" w:color="auto"/>
            <w:bottom w:val="none" w:sz="0" w:space="0" w:color="auto"/>
            <w:right w:val="none" w:sz="0" w:space="0" w:color="auto"/>
          </w:divBdr>
        </w:div>
        <w:div w:id="348990636">
          <w:marLeft w:val="150"/>
          <w:marRight w:val="0"/>
          <w:marTop w:val="0"/>
          <w:marBottom w:val="0"/>
          <w:divBdr>
            <w:top w:val="none" w:sz="0" w:space="0" w:color="auto"/>
            <w:left w:val="none" w:sz="0" w:space="0" w:color="auto"/>
            <w:bottom w:val="none" w:sz="0" w:space="0" w:color="auto"/>
            <w:right w:val="none" w:sz="0" w:space="0" w:color="auto"/>
          </w:divBdr>
        </w:div>
        <w:div w:id="1345284092">
          <w:marLeft w:val="150"/>
          <w:marRight w:val="0"/>
          <w:marTop w:val="0"/>
          <w:marBottom w:val="0"/>
          <w:divBdr>
            <w:top w:val="none" w:sz="0" w:space="0" w:color="auto"/>
            <w:left w:val="none" w:sz="0" w:space="0" w:color="auto"/>
            <w:bottom w:val="none" w:sz="0" w:space="0" w:color="auto"/>
            <w:right w:val="none" w:sz="0" w:space="0" w:color="auto"/>
          </w:divBdr>
        </w:div>
      </w:divsChild>
    </w:div>
    <w:div w:id="1995186272">
      <w:bodyDiv w:val="1"/>
      <w:marLeft w:val="0"/>
      <w:marRight w:val="0"/>
      <w:marTop w:val="0"/>
      <w:marBottom w:val="0"/>
      <w:divBdr>
        <w:top w:val="none" w:sz="0" w:space="0" w:color="auto"/>
        <w:left w:val="none" w:sz="0" w:space="0" w:color="auto"/>
        <w:bottom w:val="none" w:sz="0" w:space="0" w:color="auto"/>
        <w:right w:val="none" w:sz="0" w:space="0" w:color="auto"/>
      </w:divBdr>
      <w:divsChild>
        <w:div w:id="15663913">
          <w:marLeft w:val="150"/>
          <w:marRight w:val="0"/>
          <w:marTop w:val="0"/>
          <w:marBottom w:val="0"/>
          <w:divBdr>
            <w:top w:val="none" w:sz="0" w:space="0" w:color="auto"/>
            <w:left w:val="none" w:sz="0" w:space="0" w:color="auto"/>
            <w:bottom w:val="none" w:sz="0" w:space="0" w:color="auto"/>
            <w:right w:val="none" w:sz="0" w:space="0" w:color="auto"/>
          </w:divBdr>
        </w:div>
        <w:div w:id="964193442">
          <w:marLeft w:val="0"/>
          <w:marRight w:val="0"/>
          <w:marTop w:val="0"/>
          <w:marBottom w:val="0"/>
          <w:divBdr>
            <w:top w:val="none" w:sz="0" w:space="0" w:color="auto"/>
            <w:left w:val="none" w:sz="0" w:space="0" w:color="auto"/>
            <w:bottom w:val="none" w:sz="0" w:space="0" w:color="auto"/>
            <w:right w:val="none" w:sz="0" w:space="0" w:color="auto"/>
          </w:divBdr>
        </w:div>
        <w:div w:id="1269200556">
          <w:marLeft w:val="150"/>
          <w:marRight w:val="0"/>
          <w:marTop w:val="0"/>
          <w:marBottom w:val="0"/>
          <w:divBdr>
            <w:top w:val="none" w:sz="0" w:space="0" w:color="auto"/>
            <w:left w:val="none" w:sz="0" w:space="0" w:color="auto"/>
            <w:bottom w:val="none" w:sz="0" w:space="0" w:color="auto"/>
            <w:right w:val="none" w:sz="0" w:space="0" w:color="auto"/>
          </w:divBdr>
        </w:div>
        <w:div w:id="1513255999">
          <w:marLeft w:val="150"/>
          <w:marRight w:val="0"/>
          <w:marTop w:val="0"/>
          <w:marBottom w:val="0"/>
          <w:divBdr>
            <w:top w:val="none" w:sz="0" w:space="0" w:color="auto"/>
            <w:left w:val="none" w:sz="0" w:space="0" w:color="auto"/>
            <w:bottom w:val="none" w:sz="0" w:space="0" w:color="auto"/>
            <w:right w:val="none" w:sz="0" w:space="0" w:color="auto"/>
          </w:divBdr>
        </w:div>
        <w:div w:id="948241105">
          <w:marLeft w:val="150"/>
          <w:marRight w:val="0"/>
          <w:marTop w:val="0"/>
          <w:marBottom w:val="0"/>
          <w:divBdr>
            <w:top w:val="none" w:sz="0" w:space="0" w:color="auto"/>
            <w:left w:val="none" w:sz="0" w:space="0" w:color="auto"/>
            <w:bottom w:val="none" w:sz="0" w:space="0" w:color="auto"/>
            <w:right w:val="none" w:sz="0" w:space="0" w:color="auto"/>
          </w:divBdr>
        </w:div>
        <w:div w:id="153181166">
          <w:marLeft w:val="150"/>
          <w:marRight w:val="0"/>
          <w:marTop w:val="0"/>
          <w:marBottom w:val="0"/>
          <w:divBdr>
            <w:top w:val="none" w:sz="0" w:space="0" w:color="auto"/>
            <w:left w:val="none" w:sz="0" w:space="0" w:color="auto"/>
            <w:bottom w:val="none" w:sz="0" w:space="0" w:color="auto"/>
            <w:right w:val="none" w:sz="0" w:space="0" w:color="auto"/>
          </w:divBdr>
        </w:div>
        <w:div w:id="1497067166">
          <w:marLeft w:val="150"/>
          <w:marRight w:val="0"/>
          <w:marTop w:val="0"/>
          <w:marBottom w:val="0"/>
          <w:divBdr>
            <w:top w:val="none" w:sz="0" w:space="0" w:color="auto"/>
            <w:left w:val="none" w:sz="0" w:space="0" w:color="auto"/>
            <w:bottom w:val="none" w:sz="0" w:space="0" w:color="auto"/>
            <w:right w:val="none" w:sz="0" w:space="0" w:color="auto"/>
          </w:divBdr>
        </w:div>
        <w:div w:id="180180164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1884</Words>
  <Characters>10743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2018-10-21T17:52:00Z</dcterms:created>
  <dcterms:modified xsi:type="dcterms:W3CDTF">2018-10-21T18:21:00Z</dcterms:modified>
</cp:coreProperties>
</file>