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54" w:rsidRPr="00150CBC" w:rsidRDefault="00627B54" w:rsidP="00150CBC">
      <w:pPr>
        <w:spacing w:line="276" w:lineRule="auto"/>
        <w:ind w:left="420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150CBC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Перечень основной и дополнительной учебной литературы, необходимой для освоения дисциплины</w:t>
      </w:r>
    </w:p>
    <w:p w:rsidR="00627B54" w:rsidRPr="003D0C62" w:rsidRDefault="00627B54" w:rsidP="00150CBC">
      <w:pPr>
        <w:spacing w:line="120" w:lineRule="auto"/>
        <w:ind w:left="420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627B54" w:rsidRPr="00150CBC" w:rsidRDefault="00627B54" w:rsidP="00627B54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CBC">
        <w:rPr>
          <w:rFonts w:ascii="Times New Roman" w:hAnsi="Times New Roman" w:cs="Times New Roman"/>
          <w:b/>
          <w:sz w:val="28"/>
          <w:szCs w:val="28"/>
        </w:rPr>
        <w:t>Основная литература</w:t>
      </w:r>
    </w:p>
    <w:p w:rsidR="00EB7D71" w:rsidRPr="00EB7D71" w:rsidRDefault="00EB7D71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1. </w:t>
      </w:r>
      <w:r w:rsidRPr="00EB7D71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Абрамова М. А., </w:t>
      </w:r>
      <w:proofErr w:type="spellStart"/>
      <w:r w:rsidRPr="00EB7D71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Алленых</w:t>
      </w:r>
      <w:proofErr w:type="spellEnd"/>
      <w:r w:rsidRPr="00EB7D71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М. А. , </w:t>
      </w:r>
      <w:proofErr w:type="spellStart"/>
      <w:r w:rsidRPr="00EB7D71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Альпидовская</w:t>
      </w:r>
      <w:proofErr w:type="spellEnd"/>
      <w:r w:rsidRPr="00EB7D71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М. Л. [и др.]; под ред. В. А. Цветкова, </w:t>
      </w:r>
      <w:proofErr w:type="spellStart"/>
      <w:r w:rsidRPr="00EB7D71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Альпидовской</w:t>
      </w:r>
      <w:proofErr w:type="spellEnd"/>
      <w:r w:rsidRPr="00EB7D71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 xml:space="preserve"> М. Л. Экономическая теория: Учебник для </w:t>
      </w:r>
      <w:proofErr w:type="spellStart"/>
      <w:r w:rsidRPr="00EB7D71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бакалавриата</w:t>
      </w:r>
      <w:proofErr w:type="spellEnd"/>
      <w:r w:rsidRPr="00EB7D71"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: в 2-х тт. Т.1</w:t>
      </w:r>
      <w:r>
        <w:rPr>
          <w:rFonts w:ascii="Times New Roman" w:hAnsi="Times New Roman" w:cs="Times New Roman"/>
          <w:color w:val="666666"/>
          <w:sz w:val="28"/>
          <w:szCs w:val="28"/>
          <w:shd w:val="clear" w:color="auto" w:fill="FFFFFF"/>
        </w:rPr>
        <w:t>. Издательство «Прометей», 2024г</w:t>
      </w:r>
    </w:p>
    <w:bookmarkEnd w:id="0"/>
    <w:p w:rsidR="00627B54" w:rsidRPr="00385020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020">
        <w:rPr>
          <w:rFonts w:ascii="Times New Roman" w:hAnsi="Times New Roman" w:cs="Times New Roman"/>
          <w:sz w:val="28"/>
          <w:szCs w:val="28"/>
        </w:rPr>
        <w:t>1.</w:t>
      </w:r>
      <w:r w:rsidRPr="00385020">
        <w:rPr>
          <w:rFonts w:ascii="Times New Roman" w:hAnsi="Times New Roman" w:cs="Times New Roman"/>
          <w:sz w:val="28"/>
          <w:szCs w:val="28"/>
        </w:rPr>
        <w:tab/>
        <w:t>Макроэкономика</w:t>
      </w:r>
      <w:proofErr w:type="gramStart"/>
      <w:r w:rsidRPr="0038502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85020">
        <w:rPr>
          <w:rFonts w:ascii="Times New Roman" w:hAnsi="Times New Roman" w:cs="Times New Roman"/>
          <w:sz w:val="28"/>
          <w:szCs w:val="28"/>
        </w:rPr>
        <w:t xml:space="preserve"> учебник для вузов / С. Ф. Серегина [и др.] ; под редакцией С. Ф. Серегиной. — 4-е изд., </w:t>
      </w:r>
      <w:proofErr w:type="spellStart"/>
      <w:r w:rsidRPr="00385020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385020">
        <w:rPr>
          <w:rFonts w:ascii="Times New Roman" w:hAnsi="Times New Roman" w:cs="Times New Roman"/>
          <w:sz w:val="28"/>
          <w:szCs w:val="28"/>
        </w:rPr>
        <w:t xml:space="preserve">. и доп. — Москва : Издательство </w:t>
      </w:r>
      <w:proofErr w:type="spellStart"/>
      <w:r w:rsidRPr="0038502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85020">
        <w:rPr>
          <w:rFonts w:ascii="Times New Roman" w:hAnsi="Times New Roman" w:cs="Times New Roman"/>
          <w:sz w:val="28"/>
          <w:szCs w:val="28"/>
        </w:rPr>
        <w:t xml:space="preserve">, 2022. — 477 с. — (Высшее образование). — Образовательная платформа </w:t>
      </w:r>
      <w:proofErr w:type="spellStart"/>
      <w:r w:rsidRPr="0038502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385020">
        <w:rPr>
          <w:rFonts w:ascii="Times New Roman" w:hAnsi="Times New Roman" w:cs="Times New Roman"/>
          <w:sz w:val="28"/>
          <w:szCs w:val="28"/>
        </w:rPr>
        <w:t xml:space="preserve"> [</w:t>
      </w:r>
      <w:r w:rsidR="00150CBC">
        <w:rPr>
          <w:rFonts w:ascii="Times New Roman" w:hAnsi="Times New Roman" w:cs="Times New Roman"/>
          <w:sz w:val="28"/>
          <w:szCs w:val="28"/>
        </w:rPr>
        <w:t xml:space="preserve">сайт]. </w:t>
      </w:r>
    </w:p>
    <w:p w:rsidR="00627B54" w:rsidRPr="00385020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020">
        <w:rPr>
          <w:rFonts w:ascii="Times New Roman" w:hAnsi="Times New Roman" w:cs="Times New Roman"/>
          <w:sz w:val="28"/>
          <w:szCs w:val="28"/>
        </w:rPr>
        <w:t>2.</w:t>
      </w:r>
      <w:r w:rsidRPr="00385020">
        <w:rPr>
          <w:rFonts w:ascii="Times New Roman" w:hAnsi="Times New Roman" w:cs="Times New Roman"/>
          <w:sz w:val="28"/>
          <w:szCs w:val="28"/>
        </w:rPr>
        <w:tab/>
        <w:t>Микроэкономика. Теория и российская практика : учебник / А.Г. Грязнова</w:t>
      </w:r>
      <w:proofErr w:type="gramStart"/>
      <w:r w:rsidRPr="0038502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85020">
        <w:rPr>
          <w:rFonts w:ascii="Times New Roman" w:hAnsi="Times New Roman" w:cs="Times New Roman"/>
          <w:sz w:val="28"/>
          <w:szCs w:val="28"/>
        </w:rPr>
        <w:t xml:space="preserve"> Н.Н. Думная , М.А. </w:t>
      </w:r>
      <w:proofErr w:type="spellStart"/>
      <w:r w:rsidRPr="00385020">
        <w:rPr>
          <w:rFonts w:ascii="Times New Roman" w:hAnsi="Times New Roman" w:cs="Times New Roman"/>
          <w:sz w:val="28"/>
          <w:szCs w:val="28"/>
        </w:rPr>
        <w:t>Эскиндаров</w:t>
      </w:r>
      <w:proofErr w:type="spellEnd"/>
      <w:r w:rsidRPr="00385020">
        <w:rPr>
          <w:rFonts w:ascii="Times New Roman" w:hAnsi="Times New Roman" w:cs="Times New Roman"/>
          <w:sz w:val="28"/>
          <w:szCs w:val="28"/>
        </w:rPr>
        <w:t xml:space="preserve">  [и др.] ;  под ред. А.Г. Грязновой, А.Ю. Юданова. — Москва</w:t>
      </w:r>
      <w:proofErr w:type="gramStart"/>
      <w:r w:rsidR="00150CB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50C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50CBC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150CBC">
        <w:rPr>
          <w:rFonts w:ascii="Times New Roman" w:hAnsi="Times New Roman" w:cs="Times New Roman"/>
          <w:sz w:val="28"/>
          <w:szCs w:val="28"/>
        </w:rPr>
        <w:t xml:space="preserve">, 2021. — 635 с. </w:t>
      </w:r>
    </w:p>
    <w:p w:rsidR="00627B54" w:rsidRPr="00385020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020">
        <w:rPr>
          <w:rFonts w:ascii="Times New Roman" w:hAnsi="Times New Roman" w:cs="Times New Roman"/>
          <w:sz w:val="28"/>
          <w:szCs w:val="28"/>
        </w:rPr>
        <w:t>3.</w:t>
      </w:r>
      <w:r w:rsidRPr="00385020">
        <w:rPr>
          <w:rFonts w:ascii="Times New Roman" w:hAnsi="Times New Roman" w:cs="Times New Roman"/>
          <w:sz w:val="28"/>
          <w:szCs w:val="28"/>
        </w:rPr>
        <w:tab/>
        <w:t xml:space="preserve">  Микроэкономика. Практический подход (</w:t>
      </w:r>
      <w:proofErr w:type="spellStart"/>
      <w:r w:rsidRPr="00385020">
        <w:rPr>
          <w:rFonts w:ascii="Times New Roman" w:hAnsi="Times New Roman" w:cs="Times New Roman"/>
          <w:sz w:val="28"/>
          <w:szCs w:val="28"/>
        </w:rPr>
        <w:t>Managerial</w:t>
      </w:r>
      <w:proofErr w:type="spellEnd"/>
      <w:r w:rsidRPr="003850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5020">
        <w:rPr>
          <w:rFonts w:ascii="Times New Roman" w:hAnsi="Times New Roman" w:cs="Times New Roman"/>
          <w:sz w:val="28"/>
          <w:szCs w:val="28"/>
        </w:rPr>
        <w:t>Economics</w:t>
      </w:r>
      <w:proofErr w:type="spellEnd"/>
      <w:r w:rsidRPr="00385020">
        <w:rPr>
          <w:rFonts w:ascii="Times New Roman" w:hAnsi="Times New Roman" w:cs="Times New Roman"/>
          <w:sz w:val="28"/>
          <w:szCs w:val="28"/>
        </w:rPr>
        <w:t xml:space="preserve">): Учебник / О.В. </w:t>
      </w:r>
      <w:proofErr w:type="spellStart"/>
      <w:r w:rsidRPr="00385020">
        <w:rPr>
          <w:rFonts w:ascii="Times New Roman" w:hAnsi="Times New Roman" w:cs="Times New Roman"/>
          <w:sz w:val="28"/>
          <w:szCs w:val="28"/>
        </w:rPr>
        <w:t>Карамова</w:t>
      </w:r>
      <w:proofErr w:type="spellEnd"/>
      <w:r w:rsidRPr="00385020">
        <w:rPr>
          <w:rFonts w:ascii="Times New Roman" w:hAnsi="Times New Roman" w:cs="Times New Roman"/>
          <w:sz w:val="28"/>
          <w:szCs w:val="28"/>
        </w:rPr>
        <w:t xml:space="preserve">, М.А. Абрамова, В.Н. Сумароков [и др.],  под ред. А.Г. Грязновой, А.Ю. Юданова. - Москва: </w:t>
      </w:r>
      <w:proofErr w:type="spellStart"/>
      <w:r w:rsidRPr="00385020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Pr="00385020">
        <w:rPr>
          <w:rFonts w:ascii="Times New Roman" w:hAnsi="Times New Roman" w:cs="Times New Roman"/>
          <w:sz w:val="28"/>
          <w:szCs w:val="28"/>
        </w:rPr>
        <w:t xml:space="preserve">, 2021. - 681 </w:t>
      </w:r>
      <w:r w:rsidR="00150CBC">
        <w:rPr>
          <w:rFonts w:ascii="Times New Roman" w:hAnsi="Times New Roman" w:cs="Times New Roman"/>
          <w:sz w:val="28"/>
          <w:szCs w:val="28"/>
        </w:rPr>
        <w:t xml:space="preserve">с. </w:t>
      </w:r>
    </w:p>
    <w:p w:rsidR="00627B54" w:rsidRPr="00385020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5020">
        <w:rPr>
          <w:rFonts w:ascii="Times New Roman" w:hAnsi="Times New Roman" w:cs="Times New Roman"/>
          <w:sz w:val="28"/>
          <w:szCs w:val="28"/>
        </w:rPr>
        <w:t>4.</w:t>
      </w:r>
      <w:r w:rsidRPr="00385020">
        <w:rPr>
          <w:rFonts w:ascii="Times New Roman" w:hAnsi="Times New Roman" w:cs="Times New Roman"/>
          <w:sz w:val="28"/>
          <w:szCs w:val="28"/>
        </w:rPr>
        <w:tab/>
        <w:t xml:space="preserve">  Нуреев, Р.М. Курс микроэкономики: учебник  / Р.М. Нуреев; </w:t>
      </w:r>
      <w:proofErr w:type="spellStart"/>
      <w:r w:rsidRPr="00385020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r w:rsidRPr="00385020">
        <w:rPr>
          <w:rFonts w:ascii="Times New Roman" w:hAnsi="Times New Roman" w:cs="Times New Roman"/>
          <w:sz w:val="28"/>
          <w:szCs w:val="28"/>
        </w:rPr>
        <w:t>. - Москва: Норма, ИНФРА-М, 2014, 2015, 2016, 2017. - 624 с. - Текст</w:t>
      </w:r>
      <w:proofErr w:type="gramStart"/>
      <w:r w:rsidRPr="0038502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85020">
        <w:rPr>
          <w:rFonts w:ascii="Times New Roman" w:hAnsi="Times New Roman" w:cs="Times New Roman"/>
          <w:sz w:val="28"/>
          <w:szCs w:val="28"/>
        </w:rPr>
        <w:t xml:space="preserve"> непосредственный. - То же. - 2022</w:t>
      </w:r>
      <w:r w:rsidR="00150CBC">
        <w:rPr>
          <w:rFonts w:ascii="Times New Roman" w:hAnsi="Times New Roman" w:cs="Times New Roman"/>
          <w:sz w:val="28"/>
          <w:szCs w:val="28"/>
        </w:rPr>
        <w:t xml:space="preserve">. – </w:t>
      </w:r>
    </w:p>
    <w:p w:rsidR="00627B54" w:rsidRPr="00F73874" w:rsidRDefault="00F7387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Боробов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В.Н.,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Миндлин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Ю.Б. Теория фирмы: учебное пособие для вузов – Москва: Издательско-торговая корпорация «Дашков 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», 2024.-412с.</w:t>
      </w:r>
    </w:p>
    <w:p w:rsidR="00627B54" w:rsidRPr="00150CBC" w:rsidRDefault="00627B54" w:rsidP="00627B54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0CBC">
        <w:rPr>
          <w:rFonts w:ascii="Times New Roman" w:hAnsi="Times New Roman" w:cs="Times New Roman"/>
          <w:b/>
          <w:sz w:val="28"/>
          <w:szCs w:val="28"/>
        </w:rPr>
        <w:t>Дополнительная литература</w:t>
      </w:r>
    </w:p>
    <w:p w:rsidR="00627B54" w:rsidRPr="00EF4994" w:rsidRDefault="00F7387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627B54">
        <w:rPr>
          <w:rFonts w:ascii="Times New Roman" w:hAnsi="Times New Roman" w:cs="Times New Roman"/>
          <w:sz w:val="28"/>
          <w:szCs w:val="28"/>
        </w:rPr>
        <w:t xml:space="preserve">.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</w:r>
      <w:r w:rsidR="00627B54" w:rsidRPr="00EF4994">
        <w:rPr>
          <w:rFonts w:ascii="Times New Roman" w:hAnsi="Times New Roman" w:cs="Times New Roman"/>
          <w:sz w:val="28"/>
          <w:szCs w:val="28"/>
        </w:rPr>
        <w:t xml:space="preserve">Институциональная экономика: учебное пособие / А.П. </w:t>
      </w:r>
      <w:proofErr w:type="spellStart"/>
      <w:r w:rsidR="00627B54" w:rsidRPr="00EF4994">
        <w:rPr>
          <w:rFonts w:ascii="Times New Roman" w:hAnsi="Times New Roman" w:cs="Times New Roman"/>
          <w:sz w:val="28"/>
          <w:szCs w:val="28"/>
        </w:rPr>
        <w:t>Буевич</w:t>
      </w:r>
      <w:proofErr w:type="spellEnd"/>
      <w:r w:rsidR="00627B54" w:rsidRPr="00EF4994">
        <w:rPr>
          <w:rFonts w:ascii="Times New Roman" w:hAnsi="Times New Roman" w:cs="Times New Roman"/>
          <w:sz w:val="28"/>
          <w:szCs w:val="28"/>
        </w:rPr>
        <w:t xml:space="preserve">, Г.В. </w:t>
      </w:r>
      <w:proofErr w:type="spellStart"/>
      <w:r w:rsidR="00627B54" w:rsidRPr="00EF4994">
        <w:rPr>
          <w:rFonts w:ascii="Times New Roman" w:hAnsi="Times New Roman" w:cs="Times New Roman"/>
          <w:sz w:val="28"/>
          <w:szCs w:val="28"/>
        </w:rPr>
        <w:t>Будкевич</w:t>
      </w:r>
      <w:proofErr w:type="spellEnd"/>
      <w:r w:rsidR="00627B54" w:rsidRPr="00EF4994">
        <w:rPr>
          <w:rFonts w:ascii="Times New Roman" w:hAnsi="Times New Roman" w:cs="Times New Roman"/>
          <w:sz w:val="28"/>
          <w:szCs w:val="28"/>
        </w:rPr>
        <w:t xml:space="preserve">, В.В. Дементьев [и др.]; </w:t>
      </w:r>
      <w:proofErr w:type="spellStart"/>
      <w:r w:rsidR="00627B54" w:rsidRPr="00EF4994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proofErr w:type="gramStart"/>
      <w:r w:rsidR="00627B54" w:rsidRPr="00EF499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627B54" w:rsidRPr="00EF4994">
        <w:rPr>
          <w:rFonts w:ascii="Times New Roman" w:hAnsi="Times New Roman" w:cs="Times New Roman"/>
          <w:sz w:val="28"/>
          <w:szCs w:val="28"/>
        </w:rPr>
        <w:t xml:space="preserve"> под ред.: Р.М. Нуреева, В.В. Дементьева - Москв</w:t>
      </w:r>
      <w:r>
        <w:rPr>
          <w:rFonts w:ascii="Times New Roman" w:hAnsi="Times New Roman" w:cs="Times New Roman"/>
          <w:sz w:val="28"/>
          <w:szCs w:val="28"/>
        </w:rPr>
        <w:t xml:space="preserve">а: Норма, 2019. - 472 с. </w:t>
      </w:r>
    </w:p>
    <w:p w:rsidR="00F73874" w:rsidRPr="00F73874" w:rsidRDefault="00F73874" w:rsidP="00F7387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F73874">
        <w:rPr>
          <w:rFonts w:ascii="Times New Roman" w:hAnsi="Times New Roman" w:cs="Times New Roman"/>
          <w:sz w:val="28"/>
          <w:szCs w:val="28"/>
        </w:rPr>
        <w:t>Микроэкономика: Учебник, Часть 1/</w:t>
      </w:r>
      <w:proofErr w:type="spellStart"/>
      <w:r w:rsidRPr="00F73874">
        <w:rPr>
          <w:rFonts w:ascii="Times New Roman" w:hAnsi="Times New Roman" w:cs="Times New Roman"/>
          <w:sz w:val="28"/>
          <w:szCs w:val="28"/>
        </w:rPr>
        <w:t>Боробов</w:t>
      </w:r>
      <w:proofErr w:type="spellEnd"/>
      <w:r w:rsidRPr="00F73874">
        <w:rPr>
          <w:rFonts w:ascii="Times New Roman" w:hAnsi="Times New Roman" w:cs="Times New Roman"/>
          <w:sz w:val="28"/>
          <w:szCs w:val="28"/>
        </w:rPr>
        <w:t xml:space="preserve"> В.Н.,</w:t>
      </w:r>
      <w:proofErr w:type="spellStart"/>
      <w:r w:rsidRPr="00F73874">
        <w:rPr>
          <w:rFonts w:ascii="Times New Roman" w:hAnsi="Times New Roman" w:cs="Times New Roman"/>
          <w:sz w:val="28"/>
          <w:szCs w:val="28"/>
        </w:rPr>
        <w:t>Миндлин</w:t>
      </w:r>
      <w:proofErr w:type="spellEnd"/>
      <w:r w:rsidRPr="00F73874">
        <w:rPr>
          <w:rFonts w:ascii="Times New Roman" w:hAnsi="Times New Roman" w:cs="Times New Roman"/>
          <w:sz w:val="28"/>
          <w:szCs w:val="28"/>
        </w:rPr>
        <w:t xml:space="preserve"> Ю.Б., </w:t>
      </w:r>
      <w:proofErr w:type="spellStart"/>
      <w:r w:rsidRPr="00F73874">
        <w:rPr>
          <w:rFonts w:ascii="Times New Roman" w:hAnsi="Times New Roman" w:cs="Times New Roman"/>
          <w:sz w:val="28"/>
          <w:szCs w:val="28"/>
        </w:rPr>
        <w:t>Боробов</w:t>
      </w:r>
      <w:proofErr w:type="spellEnd"/>
      <w:r w:rsidRPr="00F73874">
        <w:rPr>
          <w:rFonts w:ascii="Times New Roman" w:hAnsi="Times New Roman" w:cs="Times New Roman"/>
          <w:sz w:val="28"/>
          <w:szCs w:val="28"/>
        </w:rPr>
        <w:t xml:space="preserve"> Д.В.,-Научные технологии. 2022.-216с.</w:t>
      </w:r>
    </w:p>
    <w:p w:rsidR="00F73874" w:rsidRDefault="00F73874" w:rsidP="00685920">
      <w:pPr>
        <w:jc w:val="both"/>
        <w:rPr>
          <w:rFonts w:ascii="Times New Roman" w:hAnsi="Times New Roman" w:cs="Times New Roman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Боробов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В.Н.,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Миндлин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Ю.Б.</w:t>
      </w:r>
      <w:r w:rsidRPr="00F73874">
        <w:rPr>
          <w:rFonts w:ascii="Times New Roman" w:hAnsi="Times New Roman" w:cs="Times New Roman"/>
          <w:color w:val="000000"/>
          <w:sz w:val="28"/>
          <w:szCs w:val="28"/>
        </w:rPr>
        <w:t>Экономика</w:t>
      </w:r>
      <w:proofErr w:type="spellEnd"/>
      <w:r w:rsidRPr="00F73874">
        <w:rPr>
          <w:rFonts w:ascii="Times New Roman" w:hAnsi="Times New Roman" w:cs="Times New Roman"/>
          <w:color w:val="000000"/>
          <w:sz w:val="28"/>
          <w:szCs w:val="28"/>
        </w:rPr>
        <w:t xml:space="preserve"> предприятия: учебное пособие/М.: Изд-во Научные технологии.2021.-261с.</w:t>
      </w:r>
      <w:r w:rsidRPr="00F73874">
        <w:rPr>
          <w:rFonts w:ascii="Times New Roman" w:hAnsi="Times New Roman" w:cs="Times New Roman"/>
          <w:sz w:val="28"/>
          <w:szCs w:val="28"/>
          <w:lang w:eastAsia="hi-IN" w:bidi="hi-IN"/>
        </w:rPr>
        <w:t xml:space="preserve"> </w:t>
      </w:r>
    </w:p>
    <w:p w:rsidR="00627B54" w:rsidRPr="00385020" w:rsidRDefault="00F7387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627B54">
        <w:rPr>
          <w:rFonts w:ascii="Times New Roman" w:hAnsi="Times New Roman" w:cs="Times New Roman"/>
          <w:sz w:val="28"/>
          <w:szCs w:val="28"/>
        </w:rPr>
        <w:t xml:space="preserve">.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</w:r>
      <w:r w:rsidR="00627B54" w:rsidRPr="00385020">
        <w:rPr>
          <w:rFonts w:ascii="Times New Roman" w:hAnsi="Times New Roman" w:cs="Times New Roman"/>
          <w:sz w:val="28"/>
          <w:szCs w:val="28"/>
        </w:rPr>
        <w:t>Макроэкономика. Сборник задач и упражнений: Учебное пособие /  С. Ф. Серегина, А.В. Аносова, И.А. Ким  [и др.] - НИУ ВШЭ</w:t>
      </w:r>
      <w:proofErr w:type="gramStart"/>
      <w:r w:rsidR="00627B54" w:rsidRPr="00385020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627B54" w:rsidRPr="00385020">
        <w:rPr>
          <w:rFonts w:ascii="Times New Roman" w:hAnsi="Times New Roman" w:cs="Times New Roman"/>
          <w:sz w:val="28"/>
          <w:szCs w:val="28"/>
        </w:rPr>
        <w:t xml:space="preserve"> под ред. С.Ф. Серегиной. - Москва: </w:t>
      </w:r>
      <w:proofErr w:type="spellStart"/>
      <w:r w:rsidR="00627B54" w:rsidRPr="0038502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="00627B54" w:rsidRPr="00385020">
        <w:rPr>
          <w:rFonts w:ascii="Times New Roman" w:hAnsi="Times New Roman" w:cs="Times New Roman"/>
          <w:sz w:val="28"/>
          <w:szCs w:val="28"/>
        </w:rPr>
        <w:t>, 2014, 2015, 2016. - 154 с. – Текст</w:t>
      </w:r>
      <w:proofErr w:type="gramStart"/>
      <w:r w:rsidR="00627B54" w:rsidRPr="0038502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27B54" w:rsidRPr="00385020">
        <w:rPr>
          <w:rFonts w:ascii="Times New Roman" w:hAnsi="Times New Roman" w:cs="Times New Roman"/>
          <w:sz w:val="28"/>
          <w:szCs w:val="28"/>
        </w:rPr>
        <w:t xml:space="preserve"> непосредственный. </w:t>
      </w:r>
      <w:r w:rsidR="00685920">
        <w:rPr>
          <w:rFonts w:ascii="Times New Roman" w:hAnsi="Times New Roman" w:cs="Times New Roman"/>
          <w:sz w:val="28"/>
          <w:szCs w:val="28"/>
        </w:rPr>
        <w:t xml:space="preserve"> – То же. –  2022.</w:t>
      </w:r>
    </w:p>
    <w:p w:rsidR="00627B54" w:rsidRPr="00AD7F92" w:rsidRDefault="00F7387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627B54">
        <w:rPr>
          <w:rFonts w:ascii="Times New Roman" w:hAnsi="Times New Roman" w:cs="Times New Roman"/>
          <w:sz w:val="28"/>
          <w:szCs w:val="28"/>
        </w:rPr>
        <w:t xml:space="preserve">.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</w:r>
      <w:r w:rsidR="00627B54" w:rsidRPr="00AD7F92">
        <w:rPr>
          <w:rFonts w:ascii="Times New Roman" w:hAnsi="Times New Roman" w:cs="Times New Roman"/>
          <w:sz w:val="28"/>
          <w:szCs w:val="28"/>
        </w:rPr>
        <w:t xml:space="preserve">Макроэкономика: Практикум /Р.М. Нуреев, П.В. Арефьев, М.Я.  </w:t>
      </w:r>
      <w:proofErr w:type="spellStart"/>
      <w:r w:rsidR="00627B54" w:rsidRPr="00AD7F92">
        <w:rPr>
          <w:rFonts w:ascii="Times New Roman" w:hAnsi="Times New Roman" w:cs="Times New Roman"/>
          <w:sz w:val="28"/>
          <w:szCs w:val="28"/>
        </w:rPr>
        <w:t>Ачилова</w:t>
      </w:r>
      <w:proofErr w:type="spellEnd"/>
      <w:r w:rsidR="00627B54" w:rsidRPr="00AD7F92">
        <w:rPr>
          <w:rFonts w:ascii="Times New Roman" w:hAnsi="Times New Roman" w:cs="Times New Roman"/>
          <w:sz w:val="28"/>
          <w:szCs w:val="28"/>
        </w:rPr>
        <w:t xml:space="preserve"> [и др.];  под ред. Р.М. Нуреева. - Москва: Норма, 2015, 2016, 2018. - 400 с. – Текст</w:t>
      </w:r>
      <w:proofErr w:type="gramStart"/>
      <w:r w:rsidR="00627B54" w:rsidRPr="00AD7F92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27B54" w:rsidRPr="00AD7F92">
        <w:rPr>
          <w:rFonts w:ascii="Times New Roman" w:hAnsi="Times New Roman" w:cs="Times New Roman"/>
          <w:sz w:val="28"/>
          <w:szCs w:val="28"/>
        </w:rPr>
        <w:t xml:space="preserve"> непосредственный. - То же. -</w:t>
      </w:r>
      <w:r w:rsidR="00685920">
        <w:rPr>
          <w:rFonts w:ascii="Times New Roman" w:hAnsi="Times New Roman" w:cs="Times New Roman"/>
          <w:sz w:val="28"/>
          <w:szCs w:val="28"/>
        </w:rPr>
        <w:t xml:space="preserve"> 2022</w:t>
      </w:r>
      <w:r w:rsidR="00627B54" w:rsidRPr="00AD7F92">
        <w:rPr>
          <w:rFonts w:ascii="Times New Roman" w:hAnsi="Times New Roman" w:cs="Times New Roman"/>
          <w:sz w:val="28"/>
          <w:szCs w:val="28"/>
        </w:rPr>
        <w:t>.</w:t>
      </w:r>
    </w:p>
    <w:p w:rsidR="00627B54" w:rsidRPr="00EF4994" w:rsidRDefault="00685920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627B54">
        <w:rPr>
          <w:rFonts w:ascii="Times New Roman" w:hAnsi="Times New Roman" w:cs="Times New Roman"/>
          <w:sz w:val="28"/>
          <w:szCs w:val="28"/>
        </w:rPr>
        <w:t xml:space="preserve">.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</w:r>
      <w:r w:rsidR="00627B54" w:rsidRPr="00EF4994">
        <w:rPr>
          <w:rFonts w:ascii="Times New Roman" w:hAnsi="Times New Roman" w:cs="Times New Roman"/>
          <w:sz w:val="28"/>
          <w:szCs w:val="28"/>
        </w:rPr>
        <w:t xml:space="preserve">Микроэкономика для бакалавров: логические схемы, тесты и задачи: Учебное пособие / О.А. Абелев, Л.В. </w:t>
      </w:r>
      <w:proofErr w:type="spellStart"/>
      <w:r w:rsidR="00627B54" w:rsidRPr="00EF4994">
        <w:rPr>
          <w:rFonts w:ascii="Times New Roman" w:hAnsi="Times New Roman" w:cs="Times New Roman"/>
          <w:sz w:val="28"/>
          <w:szCs w:val="28"/>
        </w:rPr>
        <w:t>Адамская</w:t>
      </w:r>
      <w:proofErr w:type="spellEnd"/>
      <w:r w:rsidR="00627B54" w:rsidRPr="00EF4994">
        <w:rPr>
          <w:rFonts w:ascii="Times New Roman" w:hAnsi="Times New Roman" w:cs="Times New Roman"/>
          <w:sz w:val="28"/>
          <w:szCs w:val="28"/>
        </w:rPr>
        <w:t xml:space="preserve">, М.А. </w:t>
      </w:r>
      <w:proofErr w:type="spellStart"/>
      <w:r w:rsidR="00627B54" w:rsidRPr="00EF4994">
        <w:rPr>
          <w:rFonts w:ascii="Times New Roman" w:hAnsi="Times New Roman" w:cs="Times New Roman"/>
          <w:sz w:val="28"/>
          <w:szCs w:val="28"/>
        </w:rPr>
        <w:t>Алленых</w:t>
      </w:r>
      <w:proofErr w:type="spellEnd"/>
      <w:r w:rsidR="00627B54" w:rsidRPr="00EF4994">
        <w:rPr>
          <w:rFonts w:ascii="Times New Roman" w:hAnsi="Times New Roman" w:cs="Times New Roman"/>
          <w:sz w:val="28"/>
          <w:szCs w:val="28"/>
        </w:rPr>
        <w:t xml:space="preserve"> [и др.]</w:t>
      </w:r>
      <w:proofErr w:type="gramStart"/>
      <w:r w:rsidR="00627B54" w:rsidRPr="00EF499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627B54" w:rsidRPr="00EF4994">
        <w:rPr>
          <w:rFonts w:ascii="Times New Roman" w:hAnsi="Times New Roman" w:cs="Times New Roman"/>
          <w:sz w:val="28"/>
          <w:szCs w:val="28"/>
        </w:rPr>
        <w:t xml:space="preserve"> под </w:t>
      </w:r>
      <w:r w:rsidR="00627B54" w:rsidRPr="00EF4994">
        <w:rPr>
          <w:rFonts w:ascii="Times New Roman" w:hAnsi="Times New Roman" w:cs="Times New Roman"/>
          <w:sz w:val="28"/>
          <w:szCs w:val="28"/>
        </w:rPr>
        <w:lastRenderedPageBreak/>
        <w:t xml:space="preserve">ред. С.А. Толкачева, А.Ю. Юданова, Г.А. Терской    - Москва: </w:t>
      </w:r>
      <w:proofErr w:type="spellStart"/>
      <w:r w:rsidR="00627B54" w:rsidRPr="00EF499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ноРус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2021. - 462 с. </w:t>
      </w:r>
    </w:p>
    <w:p w:rsidR="00627B54" w:rsidRPr="00FB7A80" w:rsidRDefault="00685920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</w:t>
      </w:r>
      <w:r w:rsidR="00627B54">
        <w:rPr>
          <w:rFonts w:ascii="Times New Roman" w:hAnsi="Times New Roman" w:cs="Times New Roman"/>
          <w:sz w:val="28"/>
          <w:szCs w:val="28"/>
        </w:rPr>
        <w:t xml:space="preserve">.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</w:r>
      <w:r w:rsidR="00627B54" w:rsidRPr="00FB7A80">
        <w:rPr>
          <w:rFonts w:ascii="Times New Roman" w:hAnsi="Times New Roman" w:cs="Times New Roman"/>
          <w:sz w:val="28"/>
          <w:szCs w:val="28"/>
        </w:rPr>
        <w:t>Найденова, Е.М. Макроэкономика. Курс лекций</w:t>
      </w:r>
      <w:proofErr w:type="gramStart"/>
      <w:r w:rsidR="00627B54" w:rsidRPr="00FB7A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27B54" w:rsidRPr="00FB7A80">
        <w:rPr>
          <w:rFonts w:ascii="Times New Roman" w:hAnsi="Times New Roman" w:cs="Times New Roman"/>
          <w:sz w:val="28"/>
          <w:szCs w:val="28"/>
        </w:rPr>
        <w:t xml:space="preserve"> учебное пособие / Е.М. Найденова. — Москва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>
        <w:rPr>
          <w:rFonts w:ascii="Times New Roman" w:hAnsi="Times New Roman" w:cs="Times New Roman"/>
          <w:sz w:val="28"/>
          <w:szCs w:val="28"/>
        </w:rPr>
        <w:t>, 2021.</w:t>
      </w:r>
    </w:p>
    <w:p w:rsidR="00627B54" w:rsidRPr="00FB7A80" w:rsidRDefault="00685920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</w:t>
      </w:r>
      <w:r w:rsidR="00627B54">
        <w:rPr>
          <w:rFonts w:ascii="Times New Roman" w:hAnsi="Times New Roman" w:cs="Times New Roman"/>
          <w:sz w:val="28"/>
          <w:szCs w:val="28"/>
        </w:rPr>
        <w:t xml:space="preserve">.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</w:r>
      <w:r w:rsidR="00627B54" w:rsidRPr="00FB7A80">
        <w:rPr>
          <w:rFonts w:ascii="Times New Roman" w:hAnsi="Times New Roman" w:cs="Times New Roman"/>
          <w:sz w:val="28"/>
          <w:szCs w:val="28"/>
        </w:rPr>
        <w:t>Нуреев, Р. М. Сборник задач по микроэкономике. К «Курсу микроэкономики» Р.М. Нуреева / гл. ред. Р.М. Нуреев. — Москва</w:t>
      </w:r>
      <w:proofErr w:type="gramStart"/>
      <w:r w:rsidR="00627B54" w:rsidRPr="00FB7A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27B54" w:rsidRPr="00FB7A80">
        <w:rPr>
          <w:rFonts w:ascii="Times New Roman" w:hAnsi="Times New Roman" w:cs="Times New Roman"/>
          <w:sz w:val="28"/>
          <w:szCs w:val="28"/>
        </w:rPr>
        <w:t xml:space="preserve"> Норма</w:t>
      </w:r>
      <w:proofErr w:type="gramStart"/>
      <w:r w:rsidR="00627B54" w:rsidRPr="00FB7A8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27B54" w:rsidRPr="00FB7A80">
        <w:rPr>
          <w:rFonts w:ascii="Times New Roman" w:hAnsi="Times New Roman" w:cs="Times New Roman"/>
          <w:sz w:val="28"/>
          <w:szCs w:val="28"/>
        </w:rPr>
        <w:t xml:space="preserve"> ИНФРА-М, 2022. — 4</w:t>
      </w:r>
      <w:r>
        <w:rPr>
          <w:rFonts w:ascii="Times New Roman" w:hAnsi="Times New Roman" w:cs="Times New Roman"/>
          <w:sz w:val="28"/>
          <w:szCs w:val="28"/>
        </w:rPr>
        <w:t>32 с.</w:t>
      </w:r>
    </w:p>
    <w:p w:rsidR="00627B54" w:rsidRPr="00A85E63" w:rsidRDefault="00685920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="00627B54">
        <w:rPr>
          <w:rFonts w:ascii="Times New Roman" w:hAnsi="Times New Roman" w:cs="Times New Roman"/>
          <w:sz w:val="28"/>
          <w:szCs w:val="28"/>
        </w:rPr>
        <w:t>.</w:t>
      </w:r>
      <w:r w:rsidR="00627B54" w:rsidRPr="00A85E63">
        <w:t xml:space="preserve">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</w:r>
      <w:r w:rsidR="00627B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Орусова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>, О.В. Макроэкономика. Деловые игры, кейсы, кроссворды</w:t>
      </w:r>
      <w:proofErr w:type="gramStart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учебное пособие / О.В.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Орусова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, М.А.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Екатериновская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>. — Москва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2021. — 266 с. </w:t>
      </w:r>
    </w:p>
    <w:p w:rsidR="00627B54" w:rsidRPr="00A85E63" w:rsidRDefault="00685920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627B54">
        <w:rPr>
          <w:rFonts w:ascii="Times New Roman" w:hAnsi="Times New Roman" w:cs="Times New Roman"/>
          <w:sz w:val="28"/>
          <w:szCs w:val="28"/>
        </w:rPr>
        <w:t xml:space="preserve">.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  <w:t>Экономическая теория</w:t>
      </w:r>
      <w:proofErr w:type="gramStart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Кейсы из российской практики: учебное пособие / М.А.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Эскиндаров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, О.А. Абелев, М.А. Абрамова [и др.];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proofErr w:type="gramStart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под ред. М.А.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Эскиндарова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[и др.]. — Электрон</w:t>
      </w:r>
      <w:proofErr w:type="gramStart"/>
      <w:r w:rsidR="00627B54" w:rsidRPr="00A85E6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27B54" w:rsidRPr="00A85E63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ан. — Москва: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>, 2021. — 72 аудиоф</w:t>
      </w:r>
      <w:r>
        <w:rPr>
          <w:rFonts w:ascii="Times New Roman" w:hAnsi="Times New Roman" w:cs="Times New Roman"/>
          <w:sz w:val="28"/>
          <w:szCs w:val="28"/>
        </w:rPr>
        <w:t>айла формата Mp3</w:t>
      </w:r>
    </w:p>
    <w:p w:rsidR="00627B54" w:rsidRPr="00A85E63" w:rsidRDefault="00685920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</w:t>
      </w:r>
      <w:r w:rsidR="00627B54">
        <w:rPr>
          <w:rFonts w:ascii="Times New Roman" w:hAnsi="Times New Roman" w:cs="Times New Roman"/>
          <w:sz w:val="28"/>
          <w:szCs w:val="28"/>
        </w:rPr>
        <w:t xml:space="preserve">.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  <w:t>Экономическая теория. Кейсы из российской практики</w:t>
      </w:r>
      <w:proofErr w:type="gramStart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учебное пособие / под ред. М.А.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Эскиндаров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, С.А.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Варвус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>, С.А. Толкачев. – Москва</w:t>
      </w:r>
      <w:proofErr w:type="gramStart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627B54" w:rsidRPr="00A85E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27B54" w:rsidRPr="00A85E63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627B54" w:rsidRPr="00A85E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2021. – 272 с. </w:t>
      </w:r>
      <w:r w:rsidR="00627B54" w:rsidRPr="00A85E6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627B54" w:rsidRPr="00385020" w:rsidRDefault="00685920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="00627B54">
        <w:rPr>
          <w:rFonts w:ascii="Times New Roman" w:hAnsi="Times New Roman" w:cs="Times New Roman"/>
          <w:sz w:val="28"/>
          <w:szCs w:val="28"/>
        </w:rPr>
        <w:t xml:space="preserve">. </w:t>
      </w:r>
      <w:r w:rsidR="00627B54" w:rsidRPr="00A85E6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627B54" w:rsidRPr="00385020">
        <w:rPr>
          <w:rFonts w:ascii="Times New Roman" w:hAnsi="Times New Roman" w:cs="Times New Roman"/>
          <w:sz w:val="28"/>
          <w:szCs w:val="28"/>
        </w:rPr>
        <w:t>Ядгаров</w:t>
      </w:r>
      <w:proofErr w:type="spellEnd"/>
      <w:r w:rsidR="00627B54" w:rsidRPr="00385020">
        <w:rPr>
          <w:rFonts w:ascii="Times New Roman" w:hAnsi="Times New Roman" w:cs="Times New Roman"/>
          <w:sz w:val="28"/>
          <w:szCs w:val="28"/>
        </w:rPr>
        <w:t xml:space="preserve">, Я.С. История экономических учений: учебник для студентов вузов, обучающихся по экономическим и управленческим специальностям / Я.С. </w:t>
      </w:r>
      <w:proofErr w:type="spellStart"/>
      <w:r w:rsidR="00627B54" w:rsidRPr="00385020">
        <w:rPr>
          <w:rFonts w:ascii="Times New Roman" w:hAnsi="Times New Roman" w:cs="Times New Roman"/>
          <w:sz w:val="28"/>
          <w:szCs w:val="28"/>
        </w:rPr>
        <w:t>Ядгаров</w:t>
      </w:r>
      <w:proofErr w:type="spellEnd"/>
      <w:r w:rsidR="00627B54" w:rsidRPr="0038502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27B54" w:rsidRPr="00385020">
        <w:rPr>
          <w:rFonts w:ascii="Times New Roman" w:hAnsi="Times New Roman" w:cs="Times New Roman"/>
          <w:sz w:val="28"/>
          <w:szCs w:val="28"/>
        </w:rPr>
        <w:t>Финуниверситет</w:t>
      </w:r>
      <w:proofErr w:type="spellEnd"/>
      <w:r w:rsidR="00627B54" w:rsidRPr="00385020">
        <w:rPr>
          <w:rFonts w:ascii="Times New Roman" w:hAnsi="Times New Roman" w:cs="Times New Roman"/>
          <w:sz w:val="28"/>
          <w:szCs w:val="28"/>
        </w:rPr>
        <w:t xml:space="preserve"> - Москва: Инфра-М, 2018, 2021. - 475 с. - Высшее образование: </w:t>
      </w:r>
      <w:proofErr w:type="spellStart"/>
      <w:r w:rsidR="00627B54" w:rsidRPr="00385020">
        <w:rPr>
          <w:rFonts w:ascii="Times New Roman" w:hAnsi="Times New Roman" w:cs="Times New Roman"/>
          <w:sz w:val="28"/>
          <w:szCs w:val="28"/>
        </w:rPr>
        <w:t>Бакалавр</w:t>
      </w:r>
      <w:r>
        <w:rPr>
          <w:rFonts w:ascii="Times New Roman" w:hAnsi="Times New Roman" w:cs="Times New Roman"/>
          <w:sz w:val="28"/>
          <w:szCs w:val="28"/>
        </w:rPr>
        <w:t>иат</w:t>
      </w:r>
      <w:proofErr w:type="spellEnd"/>
      <w:r w:rsidR="00627B54" w:rsidRPr="00385020">
        <w:rPr>
          <w:rFonts w:ascii="Times New Roman" w:hAnsi="Times New Roman" w:cs="Times New Roman"/>
          <w:sz w:val="28"/>
          <w:szCs w:val="28"/>
        </w:rPr>
        <w:t>.</w:t>
      </w:r>
    </w:p>
    <w:p w:rsidR="00627B54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7B54" w:rsidRPr="007E0E40" w:rsidRDefault="00627B54" w:rsidP="00627B5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0E40">
        <w:rPr>
          <w:rFonts w:ascii="Times New Roman" w:hAnsi="Times New Roman" w:cs="Times New Roman"/>
          <w:b/>
          <w:sz w:val="28"/>
          <w:szCs w:val="28"/>
        </w:rPr>
        <w:t xml:space="preserve">Периодические издания: 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1.</w:t>
      </w:r>
      <w:r w:rsidRPr="007E25A3">
        <w:rPr>
          <w:rFonts w:ascii="Times New Roman" w:hAnsi="Times New Roman" w:cs="Times New Roman"/>
          <w:sz w:val="28"/>
          <w:szCs w:val="28"/>
        </w:rPr>
        <w:tab/>
        <w:t xml:space="preserve">Гуманитарные науки. Вестник </w:t>
      </w:r>
      <w:proofErr w:type="spellStart"/>
      <w:proofErr w:type="gramStart"/>
      <w:r w:rsidRPr="007E25A3">
        <w:rPr>
          <w:rFonts w:ascii="Times New Roman" w:hAnsi="Times New Roman" w:cs="Times New Roman"/>
          <w:sz w:val="28"/>
          <w:szCs w:val="28"/>
        </w:rPr>
        <w:t>Финан</w:t>
      </w:r>
      <w:proofErr w:type="spellEnd"/>
      <w:r w:rsidRPr="007E25A3">
        <w:rPr>
          <w:rFonts w:ascii="Times New Roman" w:hAnsi="Times New Roman" w:cs="Times New Roman"/>
          <w:sz w:val="28"/>
          <w:szCs w:val="28"/>
        </w:rPr>
        <w:t>​</w:t>
      </w:r>
      <w:proofErr w:type="spellStart"/>
      <w:r w:rsidRPr="007E25A3">
        <w:rPr>
          <w:rFonts w:ascii="Times New Roman" w:hAnsi="Times New Roman" w:cs="Times New Roman"/>
          <w:sz w:val="28"/>
          <w:szCs w:val="28"/>
        </w:rPr>
        <w:t>сового</w:t>
      </w:r>
      <w:proofErr w:type="spellEnd"/>
      <w:proofErr w:type="gramEnd"/>
      <w:r w:rsidRPr="007E25A3">
        <w:rPr>
          <w:rFonts w:ascii="Times New Roman" w:hAnsi="Times New Roman" w:cs="Times New Roman"/>
          <w:sz w:val="28"/>
          <w:szCs w:val="28"/>
        </w:rPr>
        <w:t xml:space="preserve"> ун</w:t>
      </w:r>
      <w:r>
        <w:rPr>
          <w:rFonts w:ascii="Times New Roman" w:hAnsi="Times New Roman" w:cs="Times New Roman"/>
          <w:sz w:val="28"/>
          <w:szCs w:val="28"/>
        </w:rPr>
        <w:t>иверситета."​: humanities.fa.ru</w:t>
      </w:r>
      <w:r w:rsidRPr="007E25A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2.</w:t>
      </w:r>
      <w:r w:rsidRPr="007E25A3">
        <w:rPr>
          <w:rFonts w:ascii="Times New Roman" w:hAnsi="Times New Roman" w:cs="Times New Roman"/>
          <w:sz w:val="28"/>
          <w:szCs w:val="28"/>
        </w:rPr>
        <w:tab/>
        <w:t>Вопросы экономики http://vopreco.ru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3.</w:t>
      </w:r>
      <w:r w:rsidRPr="007E25A3">
        <w:rPr>
          <w:rFonts w:ascii="Times New Roman" w:hAnsi="Times New Roman" w:cs="Times New Roman"/>
          <w:sz w:val="28"/>
          <w:szCs w:val="28"/>
        </w:rPr>
        <w:tab/>
        <w:t>Банковское дело http://www.bankdelo.ru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4.</w:t>
      </w:r>
      <w:r w:rsidRPr="007E25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7E25A3">
        <w:rPr>
          <w:rFonts w:ascii="Times New Roman" w:hAnsi="Times New Roman" w:cs="Times New Roman"/>
          <w:sz w:val="28"/>
          <w:szCs w:val="28"/>
        </w:rPr>
        <w:t>Коммерсант http://www.kommersant.ru)</w:t>
      </w:r>
      <w:proofErr w:type="gramEnd"/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25A3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7E25A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25A3">
        <w:rPr>
          <w:rFonts w:ascii="Times New Roman" w:hAnsi="Times New Roman" w:cs="Times New Roman"/>
          <w:sz w:val="28"/>
          <w:szCs w:val="28"/>
        </w:rPr>
        <w:t>Мир</w:t>
      </w:r>
      <w:r w:rsidRPr="007E25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5A3">
        <w:rPr>
          <w:rFonts w:ascii="Times New Roman" w:hAnsi="Times New Roman" w:cs="Times New Roman"/>
          <w:sz w:val="28"/>
          <w:szCs w:val="28"/>
        </w:rPr>
        <w:t>новой</w:t>
      </w:r>
      <w:r w:rsidRPr="007E25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25A3">
        <w:rPr>
          <w:rFonts w:ascii="Times New Roman" w:hAnsi="Times New Roman" w:cs="Times New Roman"/>
          <w:sz w:val="28"/>
          <w:szCs w:val="28"/>
        </w:rPr>
        <w:t>экономики</w:t>
      </w:r>
      <w:r w:rsidRPr="007E25A3">
        <w:rPr>
          <w:rFonts w:ascii="Times New Roman" w:hAnsi="Times New Roman" w:cs="Times New Roman"/>
          <w:sz w:val="28"/>
          <w:szCs w:val="28"/>
          <w:lang w:val="en-US"/>
        </w:rPr>
        <w:t xml:space="preserve"> / The World of New Economy </w:t>
      </w:r>
      <w:proofErr w:type="spellStart"/>
      <w:r w:rsidRPr="007E25A3">
        <w:rPr>
          <w:rFonts w:ascii="Times New Roman" w:hAnsi="Times New Roman" w:cs="Times New Roman"/>
          <w:sz w:val="28"/>
          <w:szCs w:val="28"/>
          <w:lang w:val="en-US"/>
        </w:rPr>
        <w:t>wne.fa</w:t>
      </w:r>
      <w:proofErr w:type="spellEnd"/>
      <w:r w:rsidRPr="007E25A3">
        <w:rPr>
          <w:rFonts w:ascii="Times New Roman" w:hAnsi="Times New Roman" w:cs="Times New Roman"/>
          <w:sz w:val="28"/>
          <w:szCs w:val="28"/>
          <w:lang w:val="en-US"/>
        </w:rPr>
        <w:t>​.</w:t>
      </w:r>
      <w:proofErr w:type="spellStart"/>
      <w:r w:rsidRPr="007E25A3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7E25A3">
        <w:rPr>
          <w:rFonts w:ascii="Times New Roman" w:hAnsi="Times New Roman" w:cs="Times New Roman"/>
          <w:sz w:val="28"/>
          <w:szCs w:val="28"/>
          <w:lang w:val="en-US"/>
        </w:rPr>
        <w:t xml:space="preserve"> ​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6.</w:t>
      </w:r>
      <w:r w:rsidRPr="007E25A3">
        <w:rPr>
          <w:rFonts w:ascii="Times New Roman" w:hAnsi="Times New Roman" w:cs="Times New Roman"/>
          <w:sz w:val="28"/>
          <w:szCs w:val="28"/>
        </w:rPr>
        <w:tab/>
        <w:t>Мировая экономика и международные отношения (</w:t>
      </w:r>
      <w:proofErr w:type="spellStart"/>
      <w:r w:rsidRPr="007E25A3">
        <w:rPr>
          <w:rFonts w:ascii="Times New Roman" w:hAnsi="Times New Roman" w:cs="Times New Roman"/>
          <w:sz w:val="28"/>
          <w:szCs w:val="28"/>
        </w:rPr>
        <w:t>МЭиМО</w:t>
      </w:r>
      <w:proofErr w:type="spellEnd"/>
      <w:r w:rsidRPr="007E25A3">
        <w:rPr>
          <w:rFonts w:ascii="Times New Roman" w:hAnsi="Times New Roman" w:cs="Times New Roman"/>
          <w:sz w:val="28"/>
          <w:szCs w:val="28"/>
        </w:rPr>
        <w:t>) https://www.imemo.ru/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7.</w:t>
      </w:r>
      <w:r w:rsidRPr="007E25A3">
        <w:rPr>
          <w:rFonts w:ascii="Times New Roman" w:hAnsi="Times New Roman" w:cs="Times New Roman"/>
          <w:sz w:val="28"/>
          <w:szCs w:val="28"/>
        </w:rPr>
        <w:tab/>
        <w:t>Российский экономический журнал (РЭЖ) http://www.re-j.ru/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8.</w:t>
      </w:r>
      <w:r w:rsidRPr="007E25A3">
        <w:rPr>
          <w:rFonts w:ascii="Times New Roman" w:hAnsi="Times New Roman" w:cs="Times New Roman"/>
          <w:sz w:val="28"/>
          <w:szCs w:val="28"/>
        </w:rPr>
        <w:tab/>
        <w:t>Финансовая экономика https://finanec.ru/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 xml:space="preserve">9. </w:t>
      </w:r>
      <w:r w:rsidRPr="007E25A3">
        <w:rPr>
          <w:rFonts w:ascii="Times New Roman" w:hAnsi="Times New Roman" w:cs="Times New Roman"/>
          <w:sz w:val="28"/>
          <w:szCs w:val="28"/>
        </w:rPr>
        <w:tab/>
        <w:t>Финансы и кредит fin-izdat.ru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 xml:space="preserve">10. </w:t>
      </w:r>
      <w:r w:rsidRPr="007E25A3">
        <w:rPr>
          <w:rFonts w:ascii="Times New Roman" w:hAnsi="Times New Roman" w:cs="Times New Roman"/>
          <w:sz w:val="28"/>
          <w:szCs w:val="28"/>
        </w:rPr>
        <w:tab/>
        <w:t xml:space="preserve"> Экономист economist.com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 xml:space="preserve">11. </w:t>
      </w:r>
      <w:r w:rsidRPr="007E25A3">
        <w:rPr>
          <w:rFonts w:ascii="Times New Roman" w:hAnsi="Times New Roman" w:cs="Times New Roman"/>
          <w:sz w:val="28"/>
          <w:szCs w:val="28"/>
        </w:rPr>
        <w:tab/>
        <w:t>Экономическая политика ecpolicy.ru</w:t>
      </w:r>
    </w:p>
    <w:p w:rsidR="00627B54" w:rsidRPr="007E25A3" w:rsidRDefault="00627B54" w:rsidP="00627B5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12.</w:t>
      </w:r>
      <w:r w:rsidRPr="007E25A3">
        <w:rPr>
          <w:rFonts w:ascii="Times New Roman" w:hAnsi="Times New Roman" w:cs="Times New Roman"/>
          <w:sz w:val="28"/>
          <w:szCs w:val="28"/>
        </w:rPr>
        <w:tab/>
        <w:t>Эксперт https://expert.ru/</w:t>
      </w:r>
    </w:p>
    <w:p w:rsidR="00150CBC" w:rsidRDefault="00150CBC" w:rsidP="00627B54">
      <w:pPr>
        <w:rPr>
          <w:rFonts w:ascii="Times New Roman" w:hAnsi="Times New Roman" w:cs="Times New Roman"/>
          <w:sz w:val="28"/>
          <w:szCs w:val="28"/>
        </w:rPr>
      </w:pPr>
    </w:p>
    <w:p w:rsidR="00627B54" w:rsidRPr="007E0E40" w:rsidRDefault="00627B54" w:rsidP="00627B54">
      <w:pPr>
        <w:rPr>
          <w:rFonts w:ascii="Times New Roman" w:hAnsi="Times New Roman" w:cs="Times New Roman"/>
          <w:b/>
          <w:sz w:val="28"/>
          <w:szCs w:val="28"/>
        </w:rPr>
      </w:pPr>
      <w:r w:rsidRPr="007E0E40">
        <w:rPr>
          <w:rFonts w:ascii="Times New Roman" w:hAnsi="Times New Roman" w:cs="Times New Roman"/>
          <w:b/>
          <w:sz w:val="28"/>
          <w:szCs w:val="28"/>
        </w:rPr>
        <w:lastRenderedPageBreak/>
        <w:tab/>
        <w:t>Перечень ресурсов информационно-телекоммуникационной сети «Интернет, необходимых для освоения дисциплины»:</w:t>
      </w:r>
    </w:p>
    <w:p w:rsidR="00627B54" w:rsidRPr="007E25A3" w:rsidRDefault="00627B54" w:rsidP="00627B54">
      <w:pPr>
        <w:rPr>
          <w:rFonts w:ascii="Times New Roman" w:hAnsi="Times New Roman" w:cs="Times New Roman"/>
          <w:sz w:val="28"/>
          <w:szCs w:val="28"/>
        </w:rPr>
      </w:pPr>
    </w:p>
    <w:p w:rsidR="00627B54" w:rsidRPr="007E25A3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http://www.cbr.ru - Банк России</w:t>
      </w:r>
    </w:p>
    <w:p w:rsidR="00627B54" w:rsidRPr="007E25A3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http://minfin.gov.ru/ - Министерство финансов России</w:t>
      </w:r>
    </w:p>
    <w:p w:rsidR="00627B54" w:rsidRPr="007E25A3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https://www.nalog.gov.ru/</w:t>
      </w:r>
      <w:r w:rsidRPr="007E25A3">
        <w:rPr>
          <w:rFonts w:ascii="Times New Roman" w:hAnsi="Times New Roman" w:cs="Times New Roman"/>
          <w:sz w:val="28"/>
          <w:szCs w:val="28"/>
        </w:rPr>
        <w:tab/>
        <w:t>- Федеральная налоговая служба</w:t>
      </w:r>
    </w:p>
    <w:p w:rsidR="00627B54" w:rsidRPr="007E25A3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http://www.rbc.ru - Информационное агентство «Росбизнесконсалтинг»</w:t>
      </w:r>
    </w:p>
    <w:p w:rsidR="00627B54" w:rsidRPr="00CF42B5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CF42B5">
        <w:rPr>
          <w:rFonts w:ascii="Times New Roman" w:hAnsi="Times New Roman" w:cs="Times New Roman"/>
          <w:sz w:val="28"/>
          <w:szCs w:val="28"/>
        </w:rPr>
        <w:t>http://www.iep.ru - Институт экономики переходного периода</w:t>
      </w:r>
    </w:p>
    <w:p w:rsidR="00627B54" w:rsidRPr="00205F28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205F28">
        <w:rPr>
          <w:rFonts w:ascii="Times New Roman" w:hAnsi="Times New Roman" w:cs="Times New Roman"/>
          <w:sz w:val="28"/>
          <w:szCs w:val="28"/>
        </w:rPr>
        <w:t>http://www.hse.ru - Национальный исследовательский университет «Высшая школа экономики» (НИУ ВШЭ)</w:t>
      </w:r>
    </w:p>
    <w:p w:rsidR="00627B54" w:rsidRPr="007E25A3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https://ac.gov.ru/ - Аналитический центр при Правительстве Российской Федерации</w:t>
      </w:r>
    </w:p>
    <w:p w:rsidR="00627B54" w:rsidRPr="007E25A3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economicus.ru -Экономический портал, предоставление качественной информации по самому широкому спектру экономических дисциплин</w:t>
      </w:r>
    </w:p>
    <w:p w:rsidR="00627B54" w:rsidRPr="007E25A3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economy.gov.ru - Министерство экономического развития Российской Федерации</w:t>
      </w:r>
    </w:p>
    <w:p w:rsidR="00627B54" w:rsidRPr="00CF42B5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CF42B5">
        <w:rPr>
          <w:rFonts w:ascii="Times New Roman" w:hAnsi="Times New Roman" w:cs="Times New Roman"/>
          <w:sz w:val="28"/>
          <w:szCs w:val="28"/>
        </w:rPr>
        <w:t>rosstat.gov.ru - Федеральная служба государственной статистики</w:t>
      </w:r>
    </w:p>
    <w:p w:rsidR="00627B54" w:rsidRPr="007E25A3" w:rsidRDefault="00627B54" w:rsidP="00627B54">
      <w:pPr>
        <w:pStyle w:val="a5"/>
        <w:numPr>
          <w:ilvl w:val="0"/>
          <w:numId w:val="2"/>
        </w:numPr>
        <w:spacing w:after="160" w:line="360" w:lineRule="auto"/>
        <w:ind w:left="357" w:hanging="357"/>
        <w:contextualSpacing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ЭЛЕКТРОННЫЕ РЕСУРСЫ БИК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>Электронная библиотека Финансового университета (ЭБ) http://elib.fa.ru/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>Электронно-библиотечная система BOOK.RU http://www.book.ru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>Электронно-библиотечная система «Университетская библиотека ОНЛАЙН» http://biblioclub.ru/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 xml:space="preserve">Электронно-библиотечная система </w:t>
      </w:r>
      <w:proofErr w:type="spellStart"/>
      <w:r w:rsidRPr="007E25A3">
        <w:rPr>
          <w:rFonts w:ascii="Times New Roman" w:hAnsi="Times New Roman" w:cs="Times New Roman"/>
          <w:sz w:val="28"/>
          <w:szCs w:val="28"/>
        </w:rPr>
        <w:t>Znanium</w:t>
      </w:r>
      <w:proofErr w:type="spellEnd"/>
      <w:r w:rsidRPr="007E25A3">
        <w:rPr>
          <w:rFonts w:ascii="Times New Roman" w:hAnsi="Times New Roman" w:cs="Times New Roman"/>
          <w:sz w:val="28"/>
          <w:szCs w:val="28"/>
        </w:rPr>
        <w:t xml:space="preserve"> http://www.znanium.com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>Электронно-библиотечная система издательства «ЮРАЙТ» https://urait.ru/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>Электронно-библиотечная система издательства Проспект http://ebs.prospekt.org/books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>Электронно-библиотечная система издательства Лань https://e.lanbook.com/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 xml:space="preserve">Деловая онлайн-библиотека </w:t>
      </w:r>
      <w:proofErr w:type="spellStart"/>
      <w:r w:rsidRPr="007E25A3">
        <w:rPr>
          <w:rFonts w:ascii="Times New Roman" w:hAnsi="Times New Roman" w:cs="Times New Roman"/>
          <w:sz w:val="28"/>
          <w:szCs w:val="28"/>
        </w:rPr>
        <w:t>Alpina</w:t>
      </w:r>
      <w:proofErr w:type="spellEnd"/>
      <w:r w:rsidRPr="007E25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25A3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7E25A3">
        <w:rPr>
          <w:rFonts w:ascii="Times New Roman" w:hAnsi="Times New Roman" w:cs="Times New Roman"/>
          <w:sz w:val="28"/>
          <w:szCs w:val="28"/>
        </w:rPr>
        <w:t xml:space="preserve"> http://lib.alpinadigital.ru/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lastRenderedPageBreak/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>Электронная библиотека Издательского дома «Гребенников» https://grebennikon.ru/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 xml:space="preserve">Научная электронная библиотека eLibrary.ru http://elibrary.ru  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>Национальная электронная библиотека http://нэб</w:t>
      </w:r>
      <w:proofErr w:type="gramStart"/>
      <w:r w:rsidRPr="007E25A3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7E25A3">
        <w:rPr>
          <w:rFonts w:ascii="Times New Roman" w:hAnsi="Times New Roman" w:cs="Times New Roman"/>
          <w:sz w:val="28"/>
          <w:szCs w:val="28"/>
        </w:rPr>
        <w:t>ф/</w:t>
      </w:r>
    </w:p>
    <w:p w:rsidR="00627B54" w:rsidRPr="007E25A3" w:rsidRDefault="00627B54" w:rsidP="00627B54">
      <w:pPr>
        <w:pStyle w:val="a5"/>
        <w:spacing w:line="360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7E25A3">
        <w:rPr>
          <w:rFonts w:ascii="Times New Roman" w:hAnsi="Times New Roman" w:cs="Times New Roman"/>
          <w:sz w:val="28"/>
          <w:szCs w:val="28"/>
        </w:rPr>
        <w:t>•</w:t>
      </w:r>
      <w:r w:rsidRPr="007E25A3">
        <w:rPr>
          <w:rFonts w:ascii="Times New Roman" w:hAnsi="Times New Roman" w:cs="Times New Roman"/>
          <w:sz w:val="28"/>
          <w:szCs w:val="28"/>
        </w:rPr>
        <w:tab/>
        <w:t>Электронная библиотека (электронный читальный зал) Президентской библиотеки им. Б</w:t>
      </w:r>
      <w:r w:rsidRPr="007E25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E25A3">
        <w:rPr>
          <w:rFonts w:ascii="Times New Roman" w:hAnsi="Times New Roman" w:cs="Times New Roman"/>
          <w:sz w:val="28"/>
          <w:szCs w:val="28"/>
        </w:rPr>
        <w:t>Н</w:t>
      </w:r>
      <w:r w:rsidRPr="007E25A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7E25A3">
        <w:rPr>
          <w:rFonts w:ascii="Times New Roman" w:hAnsi="Times New Roman" w:cs="Times New Roman"/>
          <w:sz w:val="28"/>
          <w:szCs w:val="28"/>
        </w:rPr>
        <w:t>Ельцина</w:t>
      </w:r>
      <w:r w:rsidRPr="007E25A3">
        <w:rPr>
          <w:rFonts w:ascii="Times New Roman" w:hAnsi="Times New Roman" w:cs="Times New Roman"/>
          <w:sz w:val="28"/>
          <w:szCs w:val="28"/>
          <w:lang w:val="en-US"/>
        </w:rPr>
        <w:t xml:space="preserve"> https://www.prlib.ru/</w:t>
      </w:r>
    </w:p>
    <w:p w:rsidR="009925C0" w:rsidRDefault="009925C0"/>
    <w:sectPr w:rsidR="0099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75414"/>
    <w:multiLevelType w:val="hybridMultilevel"/>
    <w:tmpl w:val="B9B4C2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1A53A2F"/>
    <w:multiLevelType w:val="multilevel"/>
    <w:tmpl w:val="2802309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  <w:b/>
        <w:bCs/>
        <w:i/>
        <w:iCs/>
        <w:sz w:val="28"/>
        <w:szCs w:val="28"/>
      </w:rPr>
    </w:lvl>
    <w:lvl w:ilvl="2">
      <w:start w:val="1"/>
      <w:numFmt w:val="decimal"/>
      <w:lvlText w:val="%1.%2.%3.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0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50A"/>
    <w:rsid w:val="00150CBC"/>
    <w:rsid w:val="00627B54"/>
    <w:rsid w:val="00685920"/>
    <w:rsid w:val="00691AD1"/>
    <w:rsid w:val="0076050A"/>
    <w:rsid w:val="009925C0"/>
    <w:rsid w:val="00EB7D71"/>
    <w:rsid w:val="00F7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B54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627B54"/>
    <w:rPr>
      <w:rFonts w:ascii="Tahoma" w:hAnsi="Tahoma" w:cs="Times New Roman"/>
      <w:sz w:val="16"/>
      <w:szCs w:val="16"/>
      <w:lang w:val="x-none"/>
    </w:rPr>
  </w:style>
  <w:style w:type="character" w:customStyle="1" w:styleId="a4">
    <w:name w:val="Схема документа Знак"/>
    <w:basedOn w:val="a0"/>
    <w:link w:val="a3"/>
    <w:uiPriority w:val="99"/>
    <w:rsid w:val="00627B54"/>
    <w:rPr>
      <w:rFonts w:ascii="Tahoma" w:eastAsia="Calibri" w:hAnsi="Tahoma" w:cs="Times New Roman"/>
      <w:sz w:val="16"/>
      <w:szCs w:val="16"/>
      <w:lang w:val="x-none"/>
    </w:rPr>
  </w:style>
  <w:style w:type="paragraph" w:styleId="a5">
    <w:name w:val="List Paragraph"/>
    <w:aliases w:val="Список 1"/>
    <w:basedOn w:val="a"/>
    <w:link w:val="a6"/>
    <w:uiPriority w:val="34"/>
    <w:qFormat/>
    <w:rsid w:val="00627B54"/>
    <w:pPr>
      <w:ind w:left="708"/>
    </w:pPr>
  </w:style>
  <w:style w:type="character" w:customStyle="1" w:styleId="a6">
    <w:name w:val="Абзац списка Знак"/>
    <w:aliases w:val="Список 1 Знак"/>
    <w:link w:val="a5"/>
    <w:uiPriority w:val="34"/>
    <w:locked/>
    <w:rsid w:val="00627B54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B54"/>
    <w:pPr>
      <w:spacing w:after="0" w:line="240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627B54"/>
    <w:rPr>
      <w:rFonts w:ascii="Tahoma" w:hAnsi="Tahoma" w:cs="Times New Roman"/>
      <w:sz w:val="16"/>
      <w:szCs w:val="16"/>
      <w:lang w:val="x-none"/>
    </w:rPr>
  </w:style>
  <w:style w:type="character" w:customStyle="1" w:styleId="a4">
    <w:name w:val="Схема документа Знак"/>
    <w:basedOn w:val="a0"/>
    <w:link w:val="a3"/>
    <w:uiPriority w:val="99"/>
    <w:rsid w:val="00627B54"/>
    <w:rPr>
      <w:rFonts w:ascii="Tahoma" w:eastAsia="Calibri" w:hAnsi="Tahoma" w:cs="Times New Roman"/>
      <w:sz w:val="16"/>
      <w:szCs w:val="16"/>
      <w:lang w:val="x-none"/>
    </w:rPr>
  </w:style>
  <w:style w:type="paragraph" w:styleId="a5">
    <w:name w:val="List Paragraph"/>
    <w:aliases w:val="Список 1"/>
    <w:basedOn w:val="a"/>
    <w:link w:val="a6"/>
    <w:uiPriority w:val="34"/>
    <w:qFormat/>
    <w:rsid w:val="00627B54"/>
    <w:pPr>
      <w:ind w:left="708"/>
    </w:pPr>
  </w:style>
  <w:style w:type="character" w:customStyle="1" w:styleId="a6">
    <w:name w:val="Абзац списка Знак"/>
    <w:aliases w:val="Список 1 Знак"/>
    <w:link w:val="a5"/>
    <w:uiPriority w:val="34"/>
    <w:locked/>
    <w:rsid w:val="00627B5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Slaqooa</dc:creator>
  <cp:keywords/>
  <dc:description/>
  <cp:lastModifiedBy>Slaqooa</cp:lastModifiedBy>
  <cp:revision>4</cp:revision>
  <dcterms:created xsi:type="dcterms:W3CDTF">2024-08-26T13:29:00Z</dcterms:created>
  <dcterms:modified xsi:type="dcterms:W3CDTF">2024-09-02T11:35:00Z</dcterms:modified>
</cp:coreProperties>
</file>