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96E" w:rsidRDefault="00000000">
      <w:pPr>
        <w:pStyle w:val="Ttulo"/>
      </w:pPr>
      <w:r>
        <w:t>Informe de productividad y gastos de septiembre de 2026</w:t>
      </w:r>
    </w:p>
    <w:p w:rsidR="00DD496E" w:rsidRDefault="00000000">
      <w:pPr>
        <w:pStyle w:val="Subttulo"/>
      </w:pPr>
      <w:r>
        <w:t>CharlyBrown | Solo actividad y gastos de septiembre de 2026 | Corte: 30 de septiembre, 11:29 h de Cancún | Pesos mexicanos</w:t>
      </w:r>
    </w:p>
    <w:p w:rsidR="00DD496E" w:rsidRDefault="00000000">
      <w:r>
        <w:t xml:space="preserve">Tras varios meses de construir y ajustar las herramientas, </w:t>
      </w:r>
      <w:r>
        <w:rPr>
          <w:b/>
        </w:rPr>
        <w:t>dos personas</w:t>
      </w:r>
      <w:r>
        <w:t xml:space="preserve"> crearon y mejoraron mucho más contenido en septiembre. Ese aumento del trabajo de producción elevó el uso de los servicios de inteligencia artificial y explica la mayor parte del gasto del mes.</w:t>
      </w:r>
    </w:p>
    <w:p w:rsidR="00DD496E" w:rsidRDefault="00000000">
      <w:pPr>
        <w:pStyle w:val="Ttulo1"/>
      </w:pPr>
      <w:r>
        <w:t>1.- Producción y avance</w:t>
      </w:r>
    </w:p>
    <w:p w:rsidR="00DD496E" w:rsidRDefault="00000000">
      <w:r>
        <w:rPr>
          <w:b/>
        </w:rPr>
        <w:t>Las mismas dos personas</w:t>
      </w:r>
      <w:r>
        <w:t xml:space="preserve"> trabajaron en videos y escape rooms: eligieron temas, prepararon materiales y revisaron resultados. Cada video de escena guardado es una generación o una nueva versión, no una sesión completa. PigPen había permitido crear 67 temas en julio; tras las pruebas de agosto, la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creció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septiembre</w:t>
      </w:r>
      <w:proofErr w:type="spellEnd"/>
      <w:r>
        <w:t>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1814"/>
        <w:gridCol w:w="1814"/>
        <w:gridCol w:w="1984"/>
      </w:tblGrid>
      <w:tr w:rsidR="00DD496E">
        <w:trPr>
          <w:tblHeader/>
        </w:trPr>
        <w:tc>
          <w:tcPr>
            <w:tcW w:w="368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Medida</w:t>
            </w:r>
          </w:p>
        </w:tc>
        <w:tc>
          <w:tcPr>
            <w:tcW w:w="181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Agosto</w:t>
            </w:r>
          </w:p>
        </w:tc>
        <w:tc>
          <w:tcPr>
            <w:tcW w:w="181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Septiembre</w:t>
            </w:r>
          </w:p>
        </w:tc>
        <w:tc>
          <w:tcPr>
            <w:tcW w:w="198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Cambio</w:t>
            </w:r>
          </w:p>
        </w:tc>
      </w:tr>
      <w:tr w:rsidR="00DD496E">
        <w:trPr>
          <w:cantSplit/>
        </w:trPr>
        <w:tc>
          <w:tcPr>
            <w:tcW w:w="368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Videos de escena guardados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187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312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+66.8%</w:t>
            </w:r>
          </w:p>
        </w:tc>
      </w:tr>
      <w:tr w:rsidR="00DD496E">
        <w:trPr>
          <w:cantSplit/>
        </w:trPr>
        <w:tc>
          <w:tcPr>
            <w:tcW w:w="368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Sesiones nuevas de video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13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26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+100%</w:t>
            </w:r>
          </w:p>
        </w:tc>
      </w:tr>
      <w:tr w:rsidR="00DD496E">
        <w:trPr>
          <w:cantSplit/>
        </w:trPr>
        <w:tc>
          <w:tcPr>
            <w:tcW w:w="368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Temas de escape room creados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5</w:t>
            </w:r>
          </w:p>
        </w:tc>
        <w:tc>
          <w:tcPr>
            <w:tcW w:w="181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74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69 temas más</w:t>
            </w:r>
          </w:p>
        </w:tc>
      </w:tr>
    </w:tbl>
    <w:p w:rsidR="00182DA9" w:rsidRDefault="00182DA9">
      <w:pPr>
        <w:rPr>
          <w:b/>
        </w:rPr>
      </w:pPr>
    </w:p>
    <w:p w:rsidR="00DD496E" w:rsidRDefault="00000000">
      <w:r>
        <w:rPr>
          <w:b/>
        </w:rPr>
        <w:t>Videos y audio.</w:t>
      </w:r>
      <w:r>
        <w:t xml:space="preserve"> Snoopy Studio (Podcaster) organizó 26 sesiones con 285 escenas. Ya hay video para 237 escenas y se guardaron </w:t>
      </w:r>
      <w:r>
        <w:rPr>
          <w:b/>
        </w:rPr>
        <w:t>75 versiones adicionales</w:t>
      </w:r>
      <w:r>
        <w:t xml:space="preserve"> para corregirlas o mejorarlas. El trabajo incluyó </w:t>
      </w:r>
      <w:r>
        <w:rPr>
          <w:b/>
        </w:rPr>
        <w:t>457 grabaciones de voz</w:t>
      </w:r>
      <w:r>
        <w:t>, 241 imágenes de referencia y 115 modificaciones de esas imágenes. Schroeder Sound Lab, implementado en septiembre, prepara música de fondo original para los videos.</w:t>
      </w:r>
    </w:p>
    <w:p w:rsidR="00DD496E" w:rsidRDefault="00000000">
      <w:r>
        <w:rPr>
          <w:b/>
        </w:rPr>
        <w:t>Escape rooms.</w:t>
      </w:r>
      <w:r>
        <w:t xml:space="preserve"> PigPen permitió crear 266 misiones, 1,064 preguntas y </w:t>
      </w:r>
      <w:r>
        <w:rPr>
          <w:b/>
        </w:rPr>
        <w:t>355 elementos visuales</w:t>
      </w:r>
      <w:r>
        <w:t>. En Inglés, el trabajo de septiembre cubrió el trimestre 1 y comenzó el trimestre 2. Los escape rooms de las asignaturas impartidas en español corresponden al trimestre 2.</w:t>
      </w:r>
    </w:p>
    <w:p w:rsidR="00DD496E" w:rsidRDefault="00000000">
      <w:r>
        <w:rPr>
          <w:b/>
        </w:rPr>
        <w:t>Otros materiales.</w:t>
      </w:r>
      <w:r>
        <w:t xml:space="preserve"> Image Creator generó 36 imágenes; Marcie Blog Editor, 13 versiones de artículos de prueba; y Charly MCPEditor, </w:t>
      </w:r>
      <w:r>
        <w:rPr>
          <w:b/>
        </w:rPr>
        <w:t>5 unidades de libro de prueba</w:t>
      </w:r>
      <w:r>
        <w:t>. Una de esas unidades ya reúne 16 actividades, 20 recursos, 16 notas docentes, una lectura y 23 imágenes. También se registraron 2 lecturas independientes, 2 cursos Moodle y 2 pruebas del mismo simulador.</w:t>
      </w:r>
    </w:p>
    <w:p w:rsidR="00182DA9" w:rsidRDefault="00182DA9">
      <w:pPr>
        <w:spacing w:after="200"/>
        <w:rPr>
          <w:b/>
        </w:rPr>
      </w:pPr>
      <w:r>
        <w:rPr>
          <w:b/>
        </w:rPr>
        <w:br w:type="page"/>
      </w:r>
    </w:p>
    <w:p w:rsidR="00DD496E" w:rsidRDefault="00000000">
      <w:r>
        <w:rPr>
          <w:b/>
        </w:rPr>
        <w:lastRenderedPageBreak/>
        <w:t xml:space="preserve">El </w:t>
      </w:r>
      <w:proofErr w:type="spellStart"/>
      <w:r>
        <w:rPr>
          <w:b/>
        </w:rPr>
        <w:t>equipo</w:t>
      </w:r>
      <w:proofErr w:type="spellEnd"/>
      <w:r>
        <w:rPr>
          <w:b/>
        </w:rPr>
        <w:t xml:space="preserve"> editorial </w:t>
      </w:r>
      <w:proofErr w:type="spellStart"/>
      <w:r>
        <w:rPr>
          <w:b/>
        </w:rPr>
        <w:t>aún</w:t>
      </w:r>
      <w:proofErr w:type="spellEnd"/>
      <w:r>
        <w:rPr>
          <w:b/>
        </w:rPr>
        <w:t xml:space="preserve"> no ha revisado el material.</w:t>
      </w:r>
      <w:r>
        <w:t xml:space="preserve"> Los cambios que solicite después, en especial nuevas versiones de </w:t>
      </w:r>
      <w:proofErr w:type="spellStart"/>
      <w:r>
        <w:t>escenas</w:t>
      </w:r>
      <w:proofErr w:type="spellEnd"/>
      <w:r>
        <w:t xml:space="preserve">, </w:t>
      </w:r>
      <w:proofErr w:type="spellStart"/>
      <w:r>
        <w:t>generarán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2"/>
        <w:gridCol w:w="1247"/>
        <w:gridCol w:w="2551"/>
        <w:gridCol w:w="1417"/>
      </w:tblGrid>
      <w:tr w:rsidR="00DD496E">
        <w:trPr>
          <w:tblHeader/>
        </w:trPr>
        <w:tc>
          <w:tcPr>
            <w:tcW w:w="4082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Trabajo planeado</w:t>
            </w:r>
          </w:p>
        </w:tc>
        <w:tc>
          <w:tcPr>
            <w:tcW w:w="1247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Previsto</w:t>
            </w:r>
          </w:p>
        </w:tc>
        <w:tc>
          <w:tcPr>
            <w:tcW w:w="255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Con avance</w:t>
            </w:r>
          </w:p>
        </w:tc>
        <w:tc>
          <w:tcPr>
            <w:tcW w:w="1417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Avance</w:t>
            </w:r>
          </w:p>
        </w:tc>
      </w:tr>
      <w:tr w:rsidR="00DD496E">
        <w:trPr>
          <w:cantSplit/>
        </w:trPr>
        <w:tc>
          <w:tcPr>
            <w:tcW w:w="408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Sesiones de video de Secundaria, trimestre 2</w:t>
            </w:r>
          </w:p>
        </w:tc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63</w:t>
            </w:r>
          </w:p>
        </w:tc>
        <w:tc>
          <w:tcPr>
            <w:tcW w:w="255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22 vinculadas a la planeación</w:t>
            </w:r>
          </w:p>
        </w:tc>
        <w:tc>
          <w:tcPr>
            <w:tcW w:w="141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34.9%</w:t>
            </w:r>
          </w:p>
        </w:tc>
      </w:tr>
      <w:tr w:rsidR="00DD496E">
        <w:trPr>
          <w:cantSplit/>
        </w:trPr>
        <w:tc>
          <w:tcPr>
            <w:tcW w:w="408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de asignaturas en español</w:t>
            </w:r>
          </w:p>
        </w:tc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65</w:t>
            </w:r>
          </w:p>
        </w:tc>
        <w:tc>
          <w:tcPr>
            <w:tcW w:w="255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39 temas con misiones</w:t>
            </w:r>
          </w:p>
        </w:tc>
        <w:tc>
          <w:tcPr>
            <w:tcW w:w="141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60.0%</w:t>
            </w:r>
          </w:p>
        </w:tc>
      </w:tr>
      <w:tr w:rsidR="00DD496E">
        <w:trPr>
          <w:cantSplit/>
        </w:trPr>
        <w:tc>
          <w:tcPr>
            <w:tcW w:w="408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de Inglés planeados para trimestres 2 y 3</w:t>
            </w:r>
          </w:p>
        </w:tc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30</w:t>
            </w:r>
          </w:p>
        </w:tc>
        <w:tc>
          <w:tcPr>
            <w:tcW w:w="255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11 capítulos con misiones</w:t>
            </w:r>
          </w:p>
        </w:tc>
        <w:tc>
          <w:tcPr>
            <w:tcW w:w="141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36.7%</w:t>
            </w:r>
          </w:p>
        </w:tc>
      </w:tr>
      <w:tr w:rsidR="00DD496E">
        <w:trPr>
          <w:cantSplit/>
        </w:trPr>
        <w:tc>
          <w:tcPr>
            <w:tcW w:w="408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Actividades científicas y simuladores</w:t>
            </w:r>
          </w:p>
        </w:tc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34</w:t>
            </w:r>
          </w:p>
        </w:tc>
        <w:tc>
          <w:tcPr>
            <w:tcW w:w="255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Aún en preparación</w:t>
            </w:r>
          </w:p>
        </w:tc>
        <w:tc>
          <w:tcPr>
            <w:tcW w:w="141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0%</w:t>
            </w:r>
          </w:p>
        </w:tc>
      </w:tr>
    </w:tbl>
    <w:p w:rsidR="00182DA9" w:rsidRDefault="00182DA9"/>
    <w:p w:rsidR="00DD496E" w:rsidRDefault="00000000">
      <w:r>
        <w:t xml:space="preserve">La hoja general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asignaturas impartidas en español. En Inglés, esta tabla mide solo el avance del plan de trimestres 2 y 3; el trabajo del trimestre 1 se cuenta en la producción de septiembre, pero no en ese porcentaje.</w:t>
      </w:r>
    </w:p>
    <w:p w:rsidR="00DD496E" w:rsidRDefault="00000000">
      <w:pPr>
        <w:pStyle w:val="Ttulo1"/>
      </w:pPr>
      <w:r>
        <w:t>2.- Gastos de septiembre</w:t>
      </w:r>
    </w:p>
    <w:p w:rsidR="00DD496E" w:rsidRDefault="00000000">
      <w:r>
        <w:t xml:space="preserve">La mayoría del gasto corresponde al </w:t>
      </w:r>
      <w:r>
        <w:rPr>
          <w:b/>
        </w:rPr>
        <w:t>trabajo de creación</w:t>
      </w:r>
      <w:r>
        <w:t xml:space="preserve">: cada escena, voz, imagen, texto o búsqueda utiliza un servicio que se cobra por uso. El funcionamiento de las herramientas creadas fue cerca del </w:t>
      </w:r>
      <w:r>
        <w:rPr>
          <w:b/>
        </w:rPr>
        <w:t>6%</w:t>
      </w:r>
      <w:r>
        <w:t xml:space="preserve"> de Google Cloud.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4195"/>
      </w:tblGrid>
      <w:tr w:rsidR="00DD496E">
        <w:trPr>
          <w:tblHeader/>
        </w:trPr>
        <w:tc>
          <w:tcPr>
            <w:tcW w:w="3402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Grupo de gasto</w:t>
            </w:r>
          </w:p>
        </w:tc>
        <w:tc>
          <w:tcPr>
            <w:tcW w:w="170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Importe</w:t>
            </w:r>
          </w:p>
        </w:tc>
        <w:tc>
          <w:tcPr>
            <w:tcW w:w="419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Para qué se usó</w:t>
            </w:r>
          </w:p>
        </w:tc>
      </w:tr>
      <w:tr w:rsidR="00DD496E">
        <w:trPr>
          <w:cantSplit/>
        </w:trPr>
        <w:tc>
          <w:tcPr>
            <w:tcW w:w="340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b/>
                <w:sz w:val="22"/>
              </w:rPr>
              <w:t>Creación con inteligencia artificial</w:t>
            </w:r>
          </w:p>
        </w:tc>
        <w:tc>
          <w:tcPr>
            <w:tcW w:w="170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b/>
                <w:sz w:val="22"/>
              </w:rPr>
              <w:t>$19,090.89</w:t>
            </w:r>
          </w:p>
        </w:tc>
        <w:tc>
          <w:tcPr>
            <w:tcW w:w="419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Video, imágenes, texto, búsquedas y audio</w:t>
            </w:r>
          </w:p>
        </w:tc>
      </w:tr>
      <w:tr w:rsidR="00DD496E">
        <w:trPr>
          <w:cantSplit/>
        </w:trPr>
        <w:tc>
          <w:tcPr>
            <w:tcW w:w="340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Funcionamiento de las herramientas</w:t>
            </w:r>
          </w:p>
        </w:tc>
        <w:tc>
          <w:tcPr>
            <w:tcW w:w="170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$1,186.44</w:t>
            </w:r>
          </w:p>
        </w:tc>
        <w:tc>
          <w:tcPr>
            <w:tcW w:w="419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Ejecución, publicación y almacenamiento</w:t>
            </w:r>
          </w:p>
        </w:tc>
      </w:tr>
      <w:tr w:rsidR="00DD496E">
        <w:trPr>
          <w:cantSplit/>
        </w:trPr>
        <w:tc>
          <w:tcPr>
            <w:tcW w:w="3402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b/>
                <w:sz w:val="22"/>
              </w:rPr>
              <w:t>Total de Google Cloud</w:t>
            </w:r>
          </w:p>
        </w:tc>
        <w:tc>
          <w:tcPr>
            <w:tcW w:w="170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b/>
                <w:sz w:val="22"/>
              </w:rPr>
              <w:t>$20,277.33</w:t>
            </w:r>
          </w:p>
        </w:tc>
        <w:tc>
          <w:tcPr>
            <w:tcW w:w="419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Total registrado hasta el corte</w:t>
            </w:r>
          </w:p>
        </w:tc>
      </w:tr>
    </w:tbl>
    <w:p w:rsidR="00182DA9" w:rsidRDefault="00182DA9"/>
    <w:p w:rsidR="00DD496E" w:rsidRDefault="00000000">
      <w:r>
        <w:t xml:space="preserve">El </w:t>
      </w:r>
      <w:proofErr w:type="spellStart"/>
      <w:r>
        <w:t>gasto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$8,441.28 en video, $3,921.77 en búsquedas con Google Grounding, $3,718.05 en imágenes y $2,936.65 en texto; el resto corresponde </w:t>
      </w:r>
      <w:proofErr w:type="gramStart"/>
      <w:r>
        <w:t>a</w:t>
      </w:r>
      <w:proofErr w:type="gramEnd"/>
      <w:r>
        <w:t xml:space="preserve"> audio y otros usos menores. </w:t>
      </w:r>
      <w:r>
        <w:rPr>
          <w:b/>
        </w:rPr>
        <w:t>Marcie Blog Editor usó Grounding en pruebas de artículos</w:t>
      </w:r>
      <w:r>
        <w:t>, pero esas búsquedas ya se retiraron para reducir costos. La factura no separa cuánto de los $3,921.77 corresponde a Marcie o a cada artículo.</w:t>
      </w:r>
    </w:p>
    <w:p w:rsidR="00182DA9" w:rsidRDefault="00182DA9">
      <w:pPr>
        <w:spacing w:after="200"/>
      </w:pPr>
      <w:r>
        <w:br w:type="page"/>
      </w:r>
    </w:p>
    <w:p w:rsidR="00DD496E" w:rsidRDefault="00000000">
      <w:r>
        <w:lastRenderedPageBreak/>
        <w:t xml:space="preserve">De </w:t>
      </w:r>
      <w:proofErr w:type="spellStart"/>
      <w:r>
        <w:t>los</w:t>
      </w:r>
      <w:proofErr w:type="spellEnd"/>
      <w:r>
        <w:t xml:space="preserve"> $8,441.28 de video, $8,387.00 corresponden a piezas con duración registrada: $5,430.04 estimados para rmora@asc.education y $2,956.96 para wlopez@asc.education, según los segundos guardados. Los otros $54.28 no se pudieron repartir así. La factura tampoco asigna el gasto de textos e imágenes a cada persona o escape room.</w:t>
      </w:r>
    </w:p>
    <w:p w:rsidR="00DD496E" w:rsidRDefault="00000000">
      <w:pPr>
        <w:pStyle w:val="Ttulo1"/>
      </w:pPr>
      <w:r>
        <w:t>3.- Detalle de la producción</w:t>
      </w:r>
    </w:p>
    <w:p w:rsidR="00DD496E" w:rsidRDefault="00000000">
      <w:pPr>
        <w:pStyle w:val="Ttulo2"/>
      </w:pPr>
      <w:r>
        <w:t>Producción diaria de videos</w:t>
      </w:r>
    </w:p>
    <w:p w:rsidR="00DD496E" w:rsidRDefault="00000000">
      <w:r>
        <w:t xml:space="preserve">Una sesión se cuenta como completa cuando </w:t>
      </w:r>
      <w:r>
        <w:rPr>
          <w:b/>
        </w:rPr>
        <w:t>todas sus escenas tienen video y voz guardados</w:t>
      </w:r>
      <w:r>
        <w:t>. Esta medida aún no incluye la revisión editorial. El conteo de sesiones nuevas excluye dos pruebas vacías.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984"/>
        <w:gridCol w:w="2835"/>
        <w:gridCol w:w="3231"/>
      </w:tblGrid>
      <w:tr w:rsidR="00DD496E">
        <w:trPr>
          <w:tblHeader/>
        </w:trPr>
        <w:tc>
          <w:tcPr>
            <w:tcW w:w="1247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Día</w:t>
            </w:r>
          </w:p>
        </w:tc>
        <w:tc>
          <w:tcPr>
            <w:tcW w:w="198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Sesiones nuevas</w:t>
            </w:r>
          </w:p>
        </w:tc>
        <w:tc>
          <w:tcPr>
            <w:tcW w:w="283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Sesiones con video guardado</w:t>
            </w:r>
          </w:p>
        </w:tc>
        <w:tc>
          <w:tcPr>
            <w:tcW w:w="323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Sesiones completas con video y voz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02/09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11/09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14/09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 (1 escena)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15/09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17/09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18/09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21/09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22/09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23/09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24/09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25/09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28/09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29/09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</w:tr>
      <w:tr w:rsidR="00DD496E">
        <w:trPr>
          <w:cantSplit/>
        </w:trPr>
        <w:tc>
          <w:tcPr>
            <w:tcW w:w="1247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30/09</w:t>
            </w:r>
          </w:p>
        </w:tc>
        <w:tc>
          <w:tcPr>
            <w:tcW w:w="198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</w:t>
            </w:r>
          </w:p>
        </w:tc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 (14 escenas)</w:t>
            </w:r>
          </w:p>
        </w:tc>
      </w:tr>
    </w:tbl>
    <w:p w:rsidR="00182DA9" w:rsidRDefault="00182DA9">
      <w:pPr>
        <w:rPr>
          <w:b/>
        </w:rPr>
      </w:pPr>
    </w:p>
    <w:p w:rsidR="00DD496E" w:rsidRDefault="00000000">
      <w:proofErr w:type="spellStart"/>
      <w:r>
        <w:rPr>
          <w:b/>
        </w:rPr>
        <w:t>Capacidad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observada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día de mayor actividad se crearon 4 sesiones y se trabajó en video de hasta 4 sesiones. </w:t>
      </w:r>
    </w:p>
    <w:p w:rsidR="00182DA9" w:rsidRDefault="00182DA9">
      <w:pPr>
        <w:spacing w:after="200"/>
        <w:rPr>
          <w:rFonts w:asciiTheme="majorHAnsi" w:eastAsiaTheme="majorEastAsia" w:hAnsiTheme="majorHAnsi" w:cstheme="majorBidi"/>
          <w:b/>
          <w:bCs/>
          <w:sz w:val="27"/>
          <w:szCs w:val="26"/>
        </w:rPr>
      </w:pPr>
      <w:r>
        <w:br w:type="page"/>
      </w:r>
    </w:p>
    <w:p w:rsidR="00DD496E" w:rsidRDefault="00000000">
      <w:pPr>
        <w:pStyle w:val="Ttulo2"/>
      </w:pPr>
      <w:proofErr w:type="spellStart"/>
      <w:r>
        <w:lastRenderedPageBreak/>
        <w:t>Sesiones</w:t>
      </w:r>
      <w:proofErr w:type="spellEnd"/>
      <w:r>
        <w:t xml:space="preserve"> de video</w:t>
      </w:r>
    </w:p>
    <w:p w:rsidR="00DD496E" w:rsidRDefault="00000000">
      <w:r>
        <w:t xml:space="preserve">Cada fila indica escenas con video, videos y voces guardados, costo aproximado y enlace para compartir la sesión. El costo suma video e imágenes de referencia; algunas sesiones solo tienen gasto de imágenes. Las dos sesiones de prueba se </w:t>
      </w:r>
      <w:proofErr w:type="spellStart"/>
      <w:r>
        <w:t>agrupan</w:t>
      </w:r>
      <w:proofErr w:type="spellEnd"/>
      <w:r>
        <w:t xml:space="preserve"> sin enlace.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4706"/>
        <w:gridCol w:w="1304"/>
      </w:tblGrid>
      <w:tr w:rsidR="00DD496E">
        <w:trPr>
          <w:tblHeader/>
        </w:trPr>
        <w:tc>
          <w:tcPr>
            <w:tcW w:w="3288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Sesión y creador</w:t>
            </w:r>
          </w:p>
        </w:tc>
        <w:tc>
          <w:tcPr>
            <w:tcW w:w="4706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Trabajo guardado</w:t>
            </w:r>
          </w:p>
        </w:tc>
        <w:tc>
          <w:tcPr>
            <w:tcW w:w="130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Enlace</w:t>
            </w:r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entrevista Español 1 bloque 2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12/14 escenas con video; 20 videos; 39 voces. Costo aprox.: $600.40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6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narrativa contemporánea, Español 2, Bloque 2, Tema 1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13 videos; 43 voces. Costo aprox.: $431.55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7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monografía Español 1 Tema 2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18 videos; 36 voces. Costo aprox.: $561.12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8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narrativa contemporánea experimenta con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1/1 escenas con video; 1 videos; 1 voces. Costo aprox.: $31.71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9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leer, analizar, escribir y compartir textos narrativos Español 1 Tema 3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23 videos; 39 voces. Costo aprox.: $714.85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0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historieta como forma narrativa, Español 2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15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1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Analizar canciones como textos líricos y productos culturales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18 videos; 32 voces. Costo aprox.: $590.10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2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creación y lectura en voz alta de poemas Español 1 Tema 4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16 videos; 38 voces. Costo aprox.: $536.33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3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lectura dramatizada de una obra de teatro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13 videos; 32 voces. Costo aprox.: $455.69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4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Analizar manifestaciones poéticas dentro de un movimiento literario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15 videos; 12 voces. Costo aprox.: $494.97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5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Las obras literarias del Renacimiento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11 videos; 12 voces. Costo aprox.: $392.27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6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Comprender la función de los textos introductorios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12 videos; 12 voces. Costo aprox.: $419.15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7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Panel de discusión: argumentar para comprender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16 videos; 12 voces. Costo aprox.: $550.82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8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lastRenderedPageBreak/>
              <w:t>Funciones: relaciones que cambian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$365.39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19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Comprender y calcular la probabilidad de eventos aleatorios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12 videos; 12 voces. Costo aprox.: $370.86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0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Sucesiones y expresiones equivalentes: descubre el patrón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12 videos; 12 voces. Costo aprox.: $375.69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1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Porcentajes y proporciones: relaciones que están en todas partes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12 videos; 12 voces. Costo aprox.: $370.86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2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Polígonos: formas, ángulos y estructuras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3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Pendiente y razón de cambio: cómo cambia una recta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4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Sistemas de ecuaciones: modelar para resolver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5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Ecuaciones cuadráticas: modelar para encontrar soluciones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6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Ecuaciones cuadráticas: de la parábola a la solución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7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Parábolas: del modelo a la gráfica (rmora)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10/12 escenas con video; 10 videos; 12 voces. Costo aprox.: $317.10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8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¡Mira a tu alrededor! Podemos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14/14 escenas con video; 20 videos; 14 voces. Costo aprox.: $605.23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hyperlink r:id="rId29">
              <w:r>
                <w:rPr>
                  <w:sz w:val="22"/>
                </w:rPr>
                <w:t>Abrir</w:t>
              </w:r>
            </w:hyperlink>
          </w:p>
        </w:tc>
      </w:tr>
      <w:tr w:rsidR="00DD496E">
        <w:trPr>
          <w:cantSplit/>
        </w:trPr>
        <w:tc>
          <w:tcPr>
            <w:tcW w:w="328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Sesiones de prueba (wlopez)</w:t>
            </w:r>
          </w:p>
        </w:tc>
        <w:tc>
          <w:tcPr>
            <w:tcW w:w="4706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 sesiones; 0/4 escenas con video; 0 videos; 0 voces. Costo aprox.: $19.32</w:t>
            </w:r>
          </w:p>
        </w:tc>
        <w:tc>
          <w:tcPr>
            <w:tcW w:w="130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DD496E">
            <w:pPr>
              <w:spacing w:after="0" w:line="269" w:lineRule="auto"/>
            </w:pPr>
          </w:p>
        </w:tc>
      </w:tr>
    </w:tbl>
    <w:p w:rsidR="00182DA9" w:rsidRDefault="00182DA9">
      <w:pPr>
        <w:pStyle w:val="Ttulo2"/>
      </w:pPr>
    </w:p>
    <w:p w:rsidR="00182DA9" w:rsidRDefault="00182DA9" w:rsidP="00182DA9">
      <w:pPr>
        <w:rPr>
          <w:rFonts w:asciiTheme="majorHAnsi" w:eastAsiaTheme="majorEastAsia" w:hAnsiTheme="majorHAnsi" w:cstheme="majorBidi"/>
          <w:sz w:val="27"/>
          <w:szCs w:val="26"/>
        </w:rPr>
      </w:pPr>
      <w:r>
        <w:br w:type="page"/>
      </w:r>
    </w:p>
    <w:p w:rsidR="00DD496E" w:rsidRDefault="00000000">
      <w:pPr>
        <w:pStyle w:val="Ttulo2"/>
      </w:pPr>
      <w:r>
        <w:lastRenderedPageBreak/>
        <w:t>Temas de escape room</w:t>
      </w:r>
    </w:p>
    <w:p w:rsidR="00DD496E" w:rsidRDefault="00000000">
      <w:r>
        <w:t xml:space="preserve">Cada tema muestra el material guardado por PigPen y un </w:t>
      </w:r>
      <w:r>
        <w:rPr>
          <w:b/>
        </w:rPr>
        <w:t>costo parcial de elementos visuales</w:t>
      </w:r>
      <w:r>
        <w:t>, calculado con el costo promedio de imagen del proyecto. La factura no separa por tema el gasto de texto para objetivos, misiones y preguntas. La lista incluye versiones repetidas; por eso sus 74 registros no equivalen a 74 temas curriculares únicos.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2268"/>
        <w:gridCol w:w="2494"/>
        <w:gridCol w:w="1474"/>
      </w:tblGrid>
      <w:tr w:rsidR="00DD496E">
        <w:trPr>
          <w:tblHeader/>
        </w:trPr>
        <w:tc>
          <w:tcPr>
            <w:tcW w:w="306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Tema y creador</w:t>
            </w:r>
          </w:p>
        </w:tc>
        <w:tc>
          <w:tcPr>
            <w:tcW w:w="2268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Asignatura y curso</w:t>
            </w:r>
          </w:p>
        </w:tc>
        <w:tc>
          <w:tcPr>
            <w:tcW w:w="249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Material guardado</w:t>
            </w:r>
          </w:p>
        </w:tc>
        <w:tc>
          <w:tcPr>
            <w:tcW w:w="147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Costo visual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Biome Expedition Grid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Web of Life Rescue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Mark Twain's Delayed Invitation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Mark Twain's Delayed Invitation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NYC Ad Agency Mystery: Truth in Advertising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2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$9.66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Missing Newspaper Campaign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T1;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Lost Constellation Console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Silent Airport Code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Locked Merchant Port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Midnight Wall Cipher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Gravity Lab Lockdown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Steam Factory Shutdown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T1;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Operation: Save Every Drop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T1;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Binary Signal Rescue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T1;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Blackbeard's Coded Manifest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T1;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lastRenderedPageBreak/>
              <w:t>The Soreq Flow Code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T1;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Empathy Shield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T1;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Darwin's Selection Vault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Living Language Archive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Backstage at the Moving-Picture Theater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Clean-Air Emergency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Primero; T2;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Silent Airport Code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Three Hidden Studios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Three Hidden Studios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Six-Panel Cartoon Archive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Counterweight Bridge Vault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Bioelectric Control Room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Segundo; T2;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Zocalo Architecture Cipher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Digestive Chemistry Reactor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Inglés; Tercero;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Nuevo escape room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Borrador;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0 misiones; 0 preguntas; 0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$0.00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Ecosfera: Protocolo Biológico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Biología;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Laboratorio Genético: El Enigma de la Biodiversidad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Biología;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lastRenderedPageBreak/>
              <w:t>Genes y ADN: Continuidad y Ciclos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Biología;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Archivo Genético Oculto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Biología; Primero;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Archivo Perdido del Periodista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1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$4.83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la Entrevista Perdida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Secreto del Manuscrito Perdido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Rescate en la Biblioteca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Rescate en la Biblioteca Clásica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Primero;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del Expediente Ceniza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Segundo;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Rescate en la biblioteca clásica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Segundo;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Rescate del Archivo Sonoro: Ecos de la Lírica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Segundo;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Leyendas Populares en Escena: El Archivo de las Sombras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Segundo;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del Drama Renacentista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Tercero;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Biblioteca Clásica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Tercero;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Manuscrito Dramático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Tercero;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Misterioso Manuscrito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Tercero;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Teatro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Español; Tercero; T2;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Atlas Global de Biomas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Geografía;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1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$4.83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lastRenderedPageBreak/>
              <w:t>Expedición Geográfica: Atlas de la Tierra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Geografía;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Expedición Geográfica: Atlas de Biomas y Sostenibilidad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Geografía;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Expedición Cartográfica: Redes Globales y Territorios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Geografía;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Expedición Geográfica Mundial: Dinámica Demográfica y Migraciones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Geografía; Primero;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Archivo de la Memoria Global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Historia del mundo;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Cumbre de la Paz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Historia del mundo;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Expedientes de la Guerra Fría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Historia del mundo;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Cronosfera: El Fin del Bipolarismo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Historia del mundo; Primero;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la Probabilidad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Primero;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los Datos Ocultos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Primero;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Proporcional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Primero;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Algebraico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Primero;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las Variaciones Demográficas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Segundo;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del catastro central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Segundo;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Gran Olimpiada: El Enigma de los Polígonos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Segundo;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lastRenderedPageBreak/>
              <w:t>La gran olimpiada de los números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gran olimpiada de los números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7 misiones; 28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The Logic Chamber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1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4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$19.31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gran olimpiada de la lógica matemática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gran olimpiada de los números (wlopez)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2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 misiones; 12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Las leyes de la congruencia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3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las Coordenadas Espejo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4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Relaciones geométricas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5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La trigonometría avanzada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6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$28.97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El Enigma de las Funciones Ocultas (rmora)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Matemáticas; Tercero; T2; tema 7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 misiones; 16 preguntas; 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$24.14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Subtotal rmora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41 versiones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136 misiones; 199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$960.78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Subtotal wlopez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33 versiones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130 misiones; 156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$753.17</w:t>
            </w:r>
          </w:p>
        </w:tc>
      </w:tr>
      <w:tr w:rsidR="00DD496E">
        <w:trPr>
          <w:cantSplit/>
        </w:trPr>
        <w:tc>
          <w:tcPr>
            <w:tcW w:w="306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Total de 74 versiones</w:t>
            </w:r>
          </w:p>
        </w:tc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Inglés y asignaturas en español</w:t>
            </w:r>
          </w:p>
        </w:tc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266 misiones; 1,064 preguntas; 355 visuales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$1,713.95</w:t>
            </w:r>
          </w:p>
        </w:tc>
      </w:tr>
    </w:tbl>
    <w:p w:rsidR="00182DA9" w:rsidRDefault="00182DA9">
      <w:pPr>
        <w:pStyle w:val="Ttulo1"/>
      </w:pPr>
    </w:p>
    <w:p w:rsidR="00182DA9" w:rsidRDefault="00182DA9" w:rsidP="00182DA9">
      <w:pPr>
        <w:rPr>
          <w:rFonts w:asciiTheme="majorHAnsi" w:eastAsiaTheme="majorEastAsia" w:hAnsiTheme="majorHAnsi" w:cstheme="majorBidi"/>
          <w:sz w:val="27"/>
          <w:szCs w:val="28"/>
        </w:rPr>
      </w:pPr>
      <w:r>
        <w:br w:type="page"/>
      </w:r>
    </w:p>
    <w:p w:rsidR="00DD496E" w:rsidRDefault="00000000">
      <w:pPr>
        <w:pStyle w:val="Ttulo1"/>
      </w:pPr>
      <w:r>
        <w:lastRenderedPageBreak/>
        <w:t xml:space="preserve">4.- Costo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producto</w:t>
      </w:r>
      <w:proofErr w:type="spellEnd"/>
    </w:p>
    <w:p w:rsidR="00DD496E" w:rsidRDefault="00000000">
      <w:r>
        <w:t xml:space="preserve">Los costos por pieza son parciales: los $2,936.65 de texto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repartir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798"/>
        <w:gridCol w:w="3231"/>
      </w:tblGrid>
      <w:tr w:rsidR="00DD496E">
        <w:trPr>
          <w:tblHeader/>
        </w:trPr>
        <w:tc>
          <w:tcPr>
            <w:tcW w:w="2268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Producto</w:t>
            </w:r>
          </w:p>
        </w:tc>
        <w:tc>
          <w:tcPr>
            <w:tcW w:w="3798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Resultado de septiembre</w:t>
            </w:r>
          </w:p>
        </w:tc>
        <w:tc>
          <w:tcPr>
            <w:tcW w:w="323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Costo parcial por pieza</w:t>
            </w:r>
          </w:p>
        </w:tc>
      </w:tr>
      <w:tr w:rsidR="00DD496E">
        <w:trPr>
          <w:cantSplit/>
        </w:trPr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Video</w:t>
            </w:r>
          </w:p>
        </w:tc>
        <w:tc>
          <w:tcPr>
            <w:tcW w:w="379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 sesión con 14/14 escenas en video y voz; 26 sesiones y 312 videos de escena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$605.23 en video e imágenes de apoyo</w:t>
            </w:r>
          </w:p>
        </w:tc>
      </w:tr>
      <w:tr w:rsidR="00DD496E">
        <w:trPr>
          <w:cantSplit/>
        </w:trPr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 de Inglés</w:t>
            </w:r>
          </w:p>
        </w:tc>
        <w:tc>
          <w:tcPr>
            <w:tcW w:w="379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26 armados (T1 y T2); 29 versiones con misiones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$24.70 en imágenes; texto sin desglose</w:t>
            </w:r>
          </w:p>
        </w:tc>
      </w:tr>
      <w:tr w:rsidR="00DD496E">
        <w:trPr>
          <w:cantSplit/>
        </w:trPr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 de asignaturas en español</w:t>
            </w:r>
          </w:p>
        </w:tc>
        <w:tc>
          <w:tcPr>
            <w:tcW w:w="379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10 armados; 44 versiones con misiones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$28.49 en imágenes; texto sin desglose</w:t>
            </w:r>
          </w:p>
        </w:tc>
      </w:tr>
      <w:tr w:rsidR="00DD496E">
        <w:trPr>
          <w:cantSplit/>
        </w:trPr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Artículo de Marcie</w:t>
            </w:r>
          </w:p>
        </w:tc>
        <w:tc>
          <w:tcPr>
            <w:tcW w:w="379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13 versiones de prueba; revisión pendiente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Grounding generó gasto; sin desglose por artículo</w:t>
            </w:r>
          </w:p>
        </w:tc>
      </w:tr>
      <w:tr w:rsidR="00DD496E">
        <w:trPr>
          <w:cantSplit/>
        </w:trPr>
        <w:tc>
          <w:tcPr>
            <w:tcW w:w="226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Unidad de libro</w:t>
            </w:r>
          </w:p>
        </w:tc>
        <w:tc>
          <w:tcPr>
            <w:tcW w:w="379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5 pruebas; 1 con actividades, recursos, notas y lectura</w:t>
            </w:r>
          </w:p>
        </w:tc>
        <w:tc>
          <w:tcPr>
            <w:tcW w:w="323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$111.06 en imágenes de esa unidad</w:t>
            </w:r>
          </w:p>
        </w:tc>
      </w:tr>
    </w:tbl>
    <w:p w:rsidR="00182DA9" w:rsidRDefault="00182DA9">
      <w:pPr>
        <w:pStyle w:val="Ttulo2"/>
      </w:pPr>
    </w:p>
    <w:p w:rsidR="00DD496E" w:rsidRDefault="00000000">
      <w:pPr>
        <w:pStyle w:val="Ttulo2"/>
      </w:pPr>
      <w:proofErr w:type="spellStart"/>
      <w:r>
        <w:t>Proyección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trimestre</w:t>
      </w:r>
      <w:proofErr w:type="spellEnd"/>
      <w:r>
        <w:t xml:space="preserve"> 2</w:t>
      </w:r>
    </w:p>
    <w:p w:rsidR="00DD496E" w:rsidRDefault="00000000">
      <w:r>
        <w:t xml:space="preserve">La planeación permite identificar </w:t>
      </w:r>
      <w:r>
        <w:rPr>
          <w:b/>
        </w:rPr>
        <w:t xml:space="preserve">41 guiones de video </w:t>
      </w:r>
      <w:proofErr w:type="spellStart"/>
      <w:r w:rsidR="00182DA9">
        <w:rPr>
          <w:b/>
        </w:rPr>
        <w:t>pendientes</w:t>
      </w:r>
      <w:proofErr w:type="spellEnd"/>
      <w:r>
        <w:t xml:space="preserve">, </w:t>
      </w:r>
      <w:r>
        <w:rPr>
          <w:b/>
        </w:rPr>
        <w:t xml:space="preserve">26 temas de escape room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español</w:t>
      </w:r>
      <w:proofErr w:type="spellEnd"/>
      <w:r>
        <w:rPr>
          <w:b/>
        </w:rPr>
        <w:t xml:space="preserve"> </w:t>
      </w:r>
      <w:r w:rsidR="00182DA9">
        <w:rPr>
          <w:b/>
        </w:rPr>
        <w:t xml:space="preserve">que </w:t>
      </w:r>
      <w:proofErr w:type="spellStart"/>
      <w:r w:rsidR="00182DA9">
        <w:rPr>
          <w:b/>
        </w:rPr>
        <w:t>faltan</w:t>
      </w:r>
      <w:proofErr w:type="spellEnd"/>
      <w:r w:rsidR="00182DA9">
        <w:rPr>
          <w:b/>
        </w:rPr>
        <w:t xml:space="preserve"> </w:t>
      </w:r>
      <w:proofErr w:type="spellStart"/>
      <w:r w:rsidR="00182DA9">
        <w:rPr>
          <w:b/>
        </w:rPr>
        <w:t>por</w:t>
      </w:r>
      <w:proofErr w:type="spellEnd"/>
      <w:r w:rsidR="00182DA9">
        <w:rPr>
          <w:b/>
        </w:rPr>
        <w:t xml:space="preserve"> </w:t>
      </w:r>
      <w:proofErr w:type="spellStart"/>
      <w:r w:rsidR="00182DA9">
        <w:rPr>
          <w:b/>
        </w:rPr>
        <w:t>realizar</w:t>
      </w:r>
      <w:proofErr w:type="spellEnd"/>
      <w:r>
        <w:t xml:space="preserve">. Para estimar el gasto se aplica a cada pendiente el costo parcial observado en septiembre para un producto comparable. En video, el ejemplo es una sesión de 14 escenas con video y voz; los guiones pendientes pueden requerir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escenas</w:t>
      </w:r>
      <w:proofErr w:type="spellEnd"/>
      <w:r>
        <w:t>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2948"/>
        <w:gridCol w:w="2381"/>
      </w:tblGrid>
      <w:tr w:rsidR="00DD496E">
        <w:trPr>
          <w:tblHeader/>
        </w:trPr>
        <w:tc>
          <w:tcPr>
            <w:tcW w:w="283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Trabajo pendiente</w:t>
            </w:r>
          </w:p>
        </w:tc>
        <w:tc>
          <w:tcPr>
            <w:tcW w:w="113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Piezas</w:t>
            </w:r>
          </w:p>
        </w:tc>
        <w:tc>
          <w:tcPr>
            <w:tcW w:w="2948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Referencia parcial por pieza</w:t>
            </w:r>
          </w:p>
        </w:tc>
        <w:tc>
          <w:tcPr>
            <w:tcW w:w="2381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Proyección parcial</w:t>
            </w:r>
          </w:p>
        </w:tc>
      </w:tr>
      <w:tr w:rsidR="00DD496E">
        <w:trPr>
          <w:cantSplit/>
        </w:trPr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Videos del trimestre 2</w:t>
            </w:r>
          </w:p>
        </w:tc>
        <w:tc>
          <w:tcPr>
            <w:tcW w:w="113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41</w:t>
            </w:r>
          </w:p>
        </w:tc>
        <w:tc>
          <w:tcPr>
            <w:tcW w:w="294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$605.23 por sesión de 14 escenas</w:t>
            </w:r>
          </w:p>
        </w:tc>
        <w:tc>
          <w:tcPr>
            <w:tcW w:w="238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$24,814.43</w:t>
            </w:r>
          </w:p>
        </w:tc>
      </w:tr>
      <w:tr w:rsidR="00DD496E">
        <w:trPr>
          <w:cantSplit/>
        </w:trPr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en español, trimestre 2</w:t>
            </w:r>
          </w:p>
        </w:tc>
        <w:tc>
          <w:tcPr>
            <w:tcW w:w="113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26</w:t>
            </w:r>
          </w:p>
        </w:tc>
        <w:tc>
          <w:tcPr>
            <w:tcW w:w="294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$28.49 en imágenes</w:t>
            </w:r>
          </w:p>
        </w:tc>
        <w:tc>
          <w:tcPr>
            <w:tcW w:w="238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$740.74</w:t>
            </w:r>
          </w:p>
        </w:tc>
      </w:tr>
      <w:tr w:rsidR="00DD496E">
        <w:trPr>
          <w:cantSplit/>
        </w:trPr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de Inglés, trimestre 2</w:t>
            </w:r>
          </w:p>
        </w:tc>
        <w:tc>
          <w:tcPr>
            <w:tcW w:w="113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4</w:t>
            </w:r>
          </w:p>
        </w:tc>
        <w:tc>
          <w:tcPr>
            <w:tcW w:w="294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$24.70 en imágenes</w:t>
            </w:r>
          </w:p>
        </w:tc>
        <w:tc>
          <w:tcPr>
            <w:tcW w:w="238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$98.80</w:t>
            </w:r>
          </w:p>
        </w:tc>
      </w:tr>
      <w:tr w:rsidR="00DD496E">
        <w:trPr>
          <w:cantSplit/>
        </w:trPr>
        <w:tc>
          <w:tcPr>
            <w:tcW w:w="283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Total indicativo</w:t>
            </w:r>
          </w:p>
        </w:tc>
        <w:tc>
          <w:tcPr>
            <w:tcW w:w="113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71 piezas</w:t>
            </w:r>
          </w:p>
        </w:tc>
        <w:tc>
          <w:tcPr>
            <w:tcW w:w="2948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Video e imágenes de apoyo</w:t>
            </w:r>
          </w:p>
        </w:tc>
        <w:tc>
          <w:tcPr>
            <w:tcW w:w="2381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$25,653.97</w:t>
            </w:r>
          </w:p>
        </w:tc>
      </w:tr>
    </w:tbl>
    <w:p w:rsidR="00DD496E" w:rsidRDefault="00000000">
      <w:r>
        <w:rPr>
          <w:b/>
        </w:rPr>
        <w:lastRenderedPageBreak/>
        <w:t>Esta cifra no es un presupuesto completo ni un importe ya gastado.</w:t>
      </w:r>
      <w:r>
        <w:t xml:space="preserve"> Faltan costos de voz, textos, objetivos, misiones, preguntas y otros usos que la factura no separa por pieza. Tampoco incluye terminar las 22 sesiones de video ya enlazadas que sigan incompletas. La revisión editorial podrá pedir cambios: cada nueva generación de una escena de video de ocho segundos costaría aproximadamente </w:t>
      </w:r>
      <w:r>
        <w:rPr>
          <w:b/>
        </w:rPr>
        <w:t>$26.88</w:t>
      </w:r>
      <w:r>
        <w:t xml:space="preserve"> con la tarifa observada, más los servicios de voz o imagen que se vuelvan a utilizar. Por eso el gasto final puede variar.</w:t>
      </w:r>
    </w:p>
    <w:p w:rsidR="00DD496E" w:rsidRDefault="00000000">
      <w:r>
        <w:t xml:space="preserve">Fuente de las piezas pendientes: </w:t>
      </w:r>
      <w:hyperlink r:id="rId30">
        <w:r>
          <w:t>planeación de videos y escape rooms</w:t>
        </w:r>
      </w:hyperlink>
      <w:r>
        <w:t xml:space="preserve"> y registros de producción de septiembre.</w:t>
      </w:r>
    </w:p>
    <w:p w:rsidR="00DD496E" w:rsidRDefault="00000000">
      <w:pPr>
        <w:pStyle w:val="Ttulo2"/>
      </w:pPr>
      <w:r>
        <w:t>Escenario preliminar para el trimestre 3</w:t>
      </w:r>
    </w:p>
    <w:p w:rsidR="00DD496E" w:rsidRDefault="00000000">
      <w:r>
        <w:rPr>
          <w:b/>
        </w:rPr>
        <w:t>El trimestre 3 todavía no tiene un plan integral aprobado.</w:t>
      </w:r>
      <w:r>
        <w:t xml:space="preserve"> Para dimensionar el posible gasto, este escenario supone provisionalmente el mismo volumen que el plan del trimestre 2: </w:t>
      </w:r>
      <w:r>
        <w:rPr>
          <w:b/>
        </w:rPr>
        <w:t>63 sesiones de video</w:t>
      </w:r>
      <w:r>
        <w:t xml:space="preserve"> y </w:t>
      </w:r>
      <w:r>
        <w:rPr>
          <w:b/>
        </w:rPr>
        <w:t>65 escape rooms de asignaturas en español</w:t>
      </w:r>
      <w:r>
        <w:t xml:space="preserve">. La hoja de Inglés ya enumera </w:t>
      </w:r>
      <w:r>
        <w:rPr>
          <w:b/>
        </w:rPr>
        <w:t>15 capítulos</w:t>
      </w:r>
      <w:r>
        <w:t xml:space="preserve"> para el trimestre 3. Estas cantidades son una referencia para presupuestar, no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:rsidR="00182DA9" w:rsidRDefault="00182DA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1474"/>
        <w:gridCol w:w="2665"/>
        <w:gridCol w:w="2665"/>
      </w:tblGrid>
      <w:tr w:rsidR="00DD496E">
        <w:trPr>
          <w:tblHeader/>
        </w:trPr>
        <w:tc>
          <w:tcPr>
            <w:tcW w:w="249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Producto hipotético</w:t>
            </w:r>
          </w:p>
        </w:tc>
        <w:tc>
          <w:tcPr>
            <w:tcW w:w="1474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Cantidad</w:t>
            </w:r>
          </w:p>
        </w:tc>
        <w:tc>
          <w:tcPr>
            <w:tcW w:w="266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Imágenes estimadas</w:t>
            </w:r>
          </w:p>
        </w:tc>
        <w:tc>
          <w:tcPr>
            <w:tcW w:w="2665" w:type="dxa"/>
            <w:shd w:val="clear" w:color="auto" w:fill="F2F2F2"/>
            <w:tcMar>
              <w:top w:w="65" w:type="dxa"/>
              <w:left w:w="115" w:type="dxa"/>
              <w:bottom w:w="65" w:type="dxa"/>
              <w:right w:w="115" w:type="dxa"/>
            </w:tcMar>
          </w:tcPr>
          <w:p w:rsidR="00DD496E" w:rsidRDefault="00000000">
            <w:pPr>
              <w:keepNext/>
            </w:pPr>
            <w:r>
              <w:rPr>
                <w:b/>
                <w:sz w:val="22"/>
              </w:rPr>
              <w:t>Gasto parcial estimado</w:t>
            </w:r>
          </w:p>
        </w:tc>
      </w:tr>
      <w:tr w:rsidR="00DD496E">
        <w:trPr>
          <w:cantSplit/>
        </w:trPr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Sesiones de video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63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882 de referencia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$38,129.49</w:t>
            </w:r>
          </w:p>
        </w:tc>
      </w:tr>
      <w:tr w:rsidR="00DD496E">
        <w:trPr>
          <w:cantSplit/>
        </w:trPr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en español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65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384 elementos visuales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$1,851.85</w:t>
            </w:r>
          </w:p>
        </w:tc>
      </w:tr>
      <w:tr w:rsidR="00DD496E">
        <w:trPr>
          <w:cantSplit/>
        </w:trPr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Escape rooms de Inglés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15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77 elementos visuales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$370.50</w:t>
            </w:r>
          </w:p>
        </w:tc>
      </w:tr>
      <w:tr w:rsidR="00DD496E">
        <w:trPr>
          <w:cantSplit/>
        </w:trPr>
        <w:tc>
          <w:tcPr>
            <w:tcW w:w="249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Total del escenario</w:t>
            </w:r>
          </w:p>
        </w:tc>
        <w:tc>
          <w:tcPr>
            <w:tcW w:w="1474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143 productos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≈ 1,343 imágenes y visuales</w:t>
            </w:r>
          </w:p>
        </w:tc>
        <w:tc>
          <w:tcPr>
            <w:tcW w:w="2665" w:type="dxa"/>
            <w:tcMar>
              <w:top w:w="65" w:type="dxa"/>
              <w:left w:w="115" w:type="dxa"/>
              <w:bottom w:w="65" w:type="dxa"/>
              <w:right w:w="115" w:type="dxa"/>
            </w:tcMar>
            <w:vAlign w:val="center"/>
          </w:tcPr>
          <w:p w:rsidR="00DD496E" w:rsidRDefault="00000000">
            <w:pPr>
              <w:spacing w:after="0" w:line="269" w:lineRule="auto"/>
            </w:pPr>
            <w:r>
              <w:rPr>
                <w:sz w:val="22"/>
              </w:rPr>
              <w:t>$40,351.84</w:t>
            </w:r>
          </w:p>
        </w:tc>
      </w:tr>
    </w:tbl>
    <w:p w:rsidR="00182DA9" w:rsidRDefault="00182DA9"/>
    <w:p w:rsidR="00DD496E" w:rsidRDefault="00000000">
      <w:r>
        <w:t xml:space="preserve">De ese total, </w:t>
      </w:r>
      <w:proofErr w:type="spellStart"/>
      <w:r>
        <w:t>aproximadamente</w:t>
      </w:r>
      <w:proofErr w:type="spellEnd"/>
      <w:r>
        <w:t xml:space="preserve"> </w:t>
      </w:r>
      <w:r>
        <w:rPr>
          <w:b/>
        </w:rPr>
        <w:t xml:space="preserve">$6,481.21 corresponderían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imágenes y elementos visuales</w:t>
      </w:r>
      <w:r>
        <w:t xml:space="preserve">, ya incluidos en las cifras de la tabla; no se suman de nuevo. La proyección supone 14 imágenes de referencia por video y usa los costos parciales observados por producto en septiembre. No incluye voz, textos, nuevas versiones, cambios editoriales ni imágenes de libros, artículos o Image Creator, porque el trimestre 3 todavía no define cuántas piezas de esos tipos se harán. </w:t>
      </w:r>
      <w:r>
        <w:rPr>
          <w:b/>
        </w:rPr>
        <w:t>La cifra se recalculará cuando exista la planeación del trimestre 3</w:t>
      </w:r>
      <w:r>
        <w:t>, con escenas y temas reales.</w:t>
      </w:r>
    </w:p>
    <w:p w:rsidR="00DD496E" w:rsidRDefault="00000000">
      <w:r>
        <w:br w:type="page"/>
      </w:r>
    </w:p>
    <w:p w:rsidR="00DD496E" w:rsidRDefault="00000000">
      <w:pPr>
        <w:pStyle w:val="Ttulo2"/>
      </w:pPr>
      <w:r>
        <w:lastRenderedPageBreak/>
        <w:t>Conclusión</w:t>
      </w:r>
    </w:p>
    <w:p w:rsidR="00DD496E" w:rsidRDefault="00000000">
      <w:r>
        <w:rPr>
          <w:b/>
        </w:rPr>
        <w:t>Septiembre demuestra el valor de la suite CharlyBrown en manos del equipo.</w:t>
      </w:r>
      <w:r>
        <w:t xml:space="preserve"> Tras meses de desarrollo, dos personas transformaron guiones y planeaciones propias en escenas con voz e imágenes, escape rooms con misiones y preguntas, y materiales para libros y cursos. Snoopy Studio, PigPen y las demás herramientas forman un sistema reutilizable: </w:t>
      </w:r>
      <w:r>
        <w:rPr>
          <w:b/>
        </w:rPr>
        <w:t>cada nueva producción suma activos educativos para ASC</w:t>
      </w:r>
      <w:r>
        <w:t>. El mayor uso de inteligencia artificial refleja más trabajo creativo y más contenido preparado para revisión editorial. El programa ya tiene una ruta concreta: avanzar en los videos y escape rooms pendientes del trimestre 2 y después planear los videos y escape rooms de las asignaturas en español para el trimestre 3.</w:t>
      </w:r>
    </w:p>
    <w:p w:rsidR="00DD496E" w:rsidRDefault="00000000">
      <w:r>
        <w:t xml:space="preserve">Los videos y escape rooms ya incorporan la identidad y el logotipo de </w:t>
      </w:r>
      <w:r>
        <w:rPr>
          <w:b/>
        </w:rPr>
        <w:t>ASC</w:t>
      </w:r>
      <w:r>
        <w:t xml:space="preserve">. Tras la revisión, los videos quedarán en </w:t>
      </w:r>
      <w:r>
        <w:rPr>
          <w:b/>
        </w:rPr>
        <w:t>Vimeo</w:t>
      </w:r>
      <w:r>
        <w:t xml:space="preserve"> para la empresa y los escape rooms en </w:t>
      </w:r>
      <w:r>
        <w:rPr>
          <w:b/>
        </w:rPr>
        <w:t>Moodle para México</w:t>
      </w:r>
      <w:r>
        <w:t xml:space="preserve"> y la versión de </w:t>
      </w:r>
      <w:r>
        <w:rPr>
          <w:b/>
        </w:rPr>
        <w:t>Panamá prevista para inicios de 2027</w:t>
      </w:r>
      <w:r>
        <w:t>. Estos materiales pueden enriquecer los cursos de ambos mercados y mejorar la experiencia de sus alumnos. Los guiones, la estructura de las sesiones y la automatización son aportaciones del equipo; Google no reclama la propiedad del contenido generado y la empresa podrá comercializarlo conforme a sus derechos y acuerdos aplicables.</w:t>
      </w:r>
    </w:p>
    <w:p w:rsidR="00DD496E" w:rsidRDefault="00000000">
      <w:r>
        <w:rPr>
          <w:b/>
        </w:rPr>
        <w:t>Para contener el gasto, ASC puede priorizar uno o dos videos de cada una de las siete asignaturas con guiones pendientes</w:t>
      </w:r>
      <w:r>
        <w:t xml:space="preserve">, en lugar de producir de inmediato los 41 videos restantes del trimestre 2. Serían </w:t>
      </w:r>
      <w:r>
        <w:rPr>
          <w:b/>
        </w:rPr>
        <w:t>7 a 14 sesiones</w:t>
      </w:r>
      <w:r>
        <w:t xml:space="preserve">, con un costo parcial estimado de </w:t>
      </w:r>
      <w:r>
        <w:rPr>
          <w:b/>
        </w:rPr>
        <w:t>$4,236.61 a $8,473.22</w:t>
      </w:r>
      <w:r>
        <w:t xml:space="preserve">, frente a </w:t>
      </w:r>
      <w:r>
        <w:rPr>
          <w:b/>
        </w:rPr>
        <w:t>$24,814.43</w:t>
      </w:r>
      <w:r>
        <w:t xml:space="preserve"> para las 41; la diferencia parcial sería de </w:t>
      </w:r>
      <w:r>
        <w:rPr>
          <w:b/>
        </w:rPr>
        <w:t>$16,341.21 a $20,577.82</w:t>
      </w:r>
      <w:r>
        <w:t>. Esta opción permite probar qué videos aportan más valor antes de ampliar la producción. También implica menos material audiovisual para apoyar y ampliar los temas, lo que podría afectar la experiencia y la percepción de docentes y alumnos. Conviene elegir los temas prioritarios con el equipo editorial y valorar su uso antes de decidir sobre los demás.</w:t>
      </w:r>
    </w:p>
    <w:p w:rsidR="00DD496E" w:rsidRDefault="00000000">
      <w:r>
        <w:rPr>
          <w:b/>
        </w:rPr>
        <w:t>El trimestre 3 aún no cuenta con una planeación integral.</w:t>
      </w:r>
      <w:r>
        <w:t xml:space="preserve"> Aunque la </w:t>
      </w:r>
      <w:r w:rsidR="00C3576B">
        <w:t>planeación</w:t>
      </w:r>
      <w:r w:rsidR="003E1DCB">
        <w:t>s</w:t>
      </w:r>
      <w:r>
        <w:t xml:space="preserve"> de Inglés enumera capítulos para ese trimestre, faltan los planes de videos y escape rooms de las asignaturas en español. Cuando esté definido su alcance, la producción real de los trimestres 1 y 2 permitirá calcular una proyección más sólida de los gastos futuros. Así, ASC podrá decidir cuánto producir y revisar con una base cada vez más precisa, aprovechando una suite que ya mostró capacidad para convertir el trabajo de un equipo pequeño en materiales propios, útiles y preparados para llegar a más alumnos.</w:t>
      </w:r>
    </w:p>
    <w:p w:rsidR="00DD496E" w:rsidRDefault="00000000">
      <w:r>
        <w:t xml:space="preserve">Fuentes: </w:t>
      </w:r>
      <w:hyperlink r:id="rId31">
        <w:r>
          <w:t>Términos de Gemini API</w:t>
        </w:r>
      </w:hyperlink>
      <w:r>
        <w:t xml:space="preserve"> y </w:t>
      </w:r>
      <w:hyperlink r:id="rId32">
        <w:r>
          <w:t>Google Cloud</w:t>
        </w:r>
      </w:hyperlink>
    </w:p>
    <w:sectPr w:rsidR="00DD496E" w:rsidSect="00034616">
      <w:pgSz w:w="12240" w:h="15840"/>
      <w:pgMar w:top="1134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0913">
    <w:abstractNumId w:val="8"/>
  </w:num>
  <w:num w:numId="2" w16cid:durableId="942540740">
    <w:abstractNumId w:val="6"/>
  </w:num>
  <w:num w:numId="3" w16cid:durableId="1578204905">
    <w:abstractNumId w:val="5"/>
  </w:num>
  <w:num w:numId="4" w16cid:durableId="334192983">
    <w:abstractNumId w:val="4"/>
  </w:num>
  <w:num w:numId="5" w16cid:durableId="1842424354">
    <w:abstractNumId w:val="7"/>
  </w:num>
  <w:num w:numId="6" w16cid:durableId="126944946">
    <w:abstractNumId w:val="3"/>
  </w:num>
  <w:num w:numId="7" w16cid:durableId="1390689290">
    <w:abstractNumId w:val="2"/>
  </w:num>
  <w:num w:numId="8" w16cid:durableId="555162515">
    <w:abstractNumId w:val="1"/>
  </w:num>
  <w:num w:numId="9" w16cid:durableId="95656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DA9"/>
    <w:rsid w:val="001E0A15"/>
    <w:rsid w:val="0029639D"/>
    <w:rsid w:val="00326F90"/>
    <w:rsid w:val="003E1DCB"/>
    <w:rsid w:val="00AA1D8D"/>
    <w:rsid w:val="00B47730"/>
    <w:rsid w:val="00C3576B"/>
    <w:rsid w:val="00CB0664"/>
    <w:rsid w:val="00DD4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89972"/>
  <w14:defaultImageDpi w14:val="300"/>
  <w15:docId w15:val="{1CC5AD86-ED02-5446-9A76-84FE24EB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spacing w:val="15"/>
      <w:sz w:val="27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rly-brown.web.app/video-player.html?sessionId=session_mky7z3p5" TargetMode="External"/><Relationship Id="rId18" Type="http://schemas.openxmlformats.org/officeDocument/2006/relationships/hyperlink" Target="https://charly-brown.web.app/video-player.html?sessionId=session_id3xuppb" TargetMode="External"/><Relationship Id="rId26" Type="http://schemas.openxmlformats.org/officeDocument/2006/relationships/hyperlink" Target="https://charly-brown.web.app/video-player.html?sessionId=session_3qy0o5a6" TargetMode="External"/><Relationship Id="rId3" Type="http://schemas.openxmlformats.org/officeDocument/2006/relationships/styles" Target="styles.xml"/><Relationship Id="rId21" Type="http://schemas.openxmlformats.org/officeDocument/2006/relationships/hyperlink" Target="https://charly-brown.web.app/video-player.html?sessionId=session_g86a2ez7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harly-brown.web.app/video-player.html?sessionId=session_3fj393qy" TargetMode="External"/><Relationship Id="rId12" Type="http://schemas.openxmlformats.org/officeDocument/2006/relationships/hyperlink" Target="https://charly-brown.web.app/video-player.html?sessionId=session_lkzeji8d" TargetMode="External"/><Relationship Id="rId17" Type="http://schemas.openxmlformats.org/officeDocument/2006/relationships/hyperlink" Target="https://charly-brown.web.app/video-player.html?sessionId=session_lhe58bi9" TargetMode="External"/><Relationship Id="rId25" Type="http://schemas.openxmlformats.org/officeDocument/2006/relationships/hyperlink" Target="https://charly-brown.web.app/video-player.html?sessionId=session_k6s1v6lb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harly-brown.web.app/video-player.html?sessionId=session_7xj1taha" TargetMode="External"/><Relationship Id="rId20" Type="http://schemas.openxmlformats.org/officeDocument/2006/relationships/hyperlink" Target="https://charly-brown.web.app/video-player.html?sessionId=session_ajc35j2v" TargetMode="External"/><Relationship Id="rId29" Type="http://schemas.openxmlformats.org/officeDocument/2006/relationships/hyperlink" Target="https://charly-brown.web.app/video-player.html?sessionId=session_dgcv8av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harly-brown.web.app/video-player.html?sessionId=session_3gp8dair" TargetMode="External"/><Relationship Id="rId11" Type="http://schemas.openxmlformats.org/officeDocument/2006/relationships/hyperlink" Target="https://charly-brown.web.app/video-player.html?sessionId=session_uba5k0ip" TargetMode="External"/><Relationship Id="rId24" Type="http://schemas.openxmlformats.org/officeDocument/2006/relationships/hyperlink" Target="https://charly-brown.web.app/video-player.html?sessionId=session_967o3z99" TargetMode="External"/><Relationship Id="rId32" Type="http://schemas.openxmlformats.org/officeDocument/2006/relationships/hyperlink" Target="https://cloud.google.com/terms/service-term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rly-brown.web.app/video-player.html?sessionId=session_lfiu63j4" TargetMode="External"/><Relationship Id="rId23" Type="http://schemas.openxmlformats.org/officeDocument/2006/relationships/hyperlink" Target="https://charly-brown.web.app/video-player.html?sessionId=session_x6zple76" TargetMode="External"/><Relationship Id="rId28" Type="http://schemas.openxmlformats.org/officeDocument/2006/relationships/hyperlink" Target="https://charly-brown.web.app/video-player.html?sessionId=session_zw9r60sw" TargetMode="External"/><Relationship Id="rId10" Type="http://schemas.openxmlformats.org/officeDocument/2006/relationships/hyperlink" Target="https://charly-brown.web.app/video-player.html?sessionId=session_if4k1pmr" TargetMode="External"/><Relationship Id="rId19" Type="http://schemas.openxmlformats.org/officeDocument/2006/relationships/hyperlink" Target="https://charly-brown.web.app/video-player.html?sessionId=session_ruumx9sg" TargetMode="External"/><Relationship Id="rId31" Type="http://schemas.openxmlformats.org/officeDocument/2006/relationships/hyperlink" Target="https://ai.google.dev/gemini-api/ter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rly-brown.web.app/video-player.html?sessionId=session_uml4sxmu" TargetMode="External"/><Relationship Id="rId14" Type="http://schemas.openxmlformats.org/officeDocument/2006/relationships/hyperlink" Target="https://charly-brown.web.app/video-player.html?sessionId=session_ys3mrk9v" TargetMode="External"/><Relationship Id="rId22" Type="http://schemas.openxmlformats.org/officeDocument/2006/relationships/hyperlink" Target="https://charly-brown.web.app/video-player.html?sessionId=session_0k1k0dv1" TargetMode="External"/><Relationship Id="rId27" Type="http://schemas.openxmlformats.org/officeDocument/2006/relationships/hyperlink" Target="https://charly-brown.web.app/video-player.html?sessionId=session_cm186i38" TargetMode="External"/><Relationship Id="rId30" Type="http://schemas.openxmlformats.org/officeDocument/2006/relationships/hyperlink" Target="https://docs.google.com/spreadsheets/d/1KeIukb-Cu_iv9eiJii3Jg1O2P4-bMgaE7K2OvKSgerg/edit" TargetMode="External"/><Relationship Id="rId8" Type="http://schemas.openxmlformats.org/officeDocument/2006/relationships/hyperlink" Target="https://charly-brown.web.app/video-player.html?sessionId=session_fr49vh6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3993</Words>
  <Characters>21962</Characters>
  <Application>Microsoft Office Word</Application>
  <DocSecurity>0</DocSecurity>
  <Lines>183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waldo Lopez</cp:lastModifiedBy>
  <cp:revision>3</cp:revision>
  <dcterms:created xsi:type="dcterms:W3CDTF">2013-12-23T23:15:00Z</dcterms:created>
  <dcterms:modified xsi:type="dcterms:W3CDTF">2026-09-30T20:34:00Z</dcterms:modified>
  <cp:category/>
</cp:coreProperties>
</file>