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641"/>
        <w:tblW w:w="10170" w:type="dxa"/>
        <w:tblLook w:val="04A0" w:firstRow="1" w:lastRow="0" w:firstColumn="1" w:lastColumn="0" w:noHBand="0" w:noVBand="1"/>
      </w:tblPr>
      <w:tblGrid>
        <w:gridCol w:w="10319"/>
      </w:tblGrid>
      <w:tr w:rsidR="00A27658" w:rsidRPr="0090416C" w14:paraId="5DE4C08C" w14:textId="77777777" w:rsidTr="0090416C">
        <w:trPr>
          <w:trHeight w:val="14309"/>
        </w:trPr>
        <w:tc>
          <w:tcPr>
            <w:tcW w:w="10170" w:type="dxa"/>
            <w:shd w:val="clear" w:color="auto" w:fill="auto"/>
          </w:tcPr>
          <w:tbl>
            <w:tblPr>
              <w:tblW w:w="0" w:type="auto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02"/>
            </w:tblGrid>
            <w:tr w:rsidR="00A27658" w:rsidRPr="0090416C" w14:paraId="72B097B1" w14:textId="77777777" w:rsidTr="0090416C">
              <w:trPr>
                <w:trHeight w:val="510"/>
              </w:trPr>
              <w:tc>
                <w:tcPr>
                  <w:tcW w:w="106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5AF8F3B" w14:textId="77777777" w:rsidR="00872084" w:rsidRPr="0090416C" w:rsidRDefault="007B54AB" w:rsidP="0090416C">
                  <w:pPr>
                    <w:framePr w:hSpace="180" w:wrap="around" w:vAnchor="page" w:hAnchor="margin" w:xAlign="center" w:y="641"/>
                    <w:pBdr>
                      <w:bottom w:val="single" w:sz="4" w:space="1" w:color="FFFFFF"/>
                    </w:pBdr>
                    <w:shd w:val="clear" w:color="auto" w:fill="FFFFFF"/>
                    <w:spacing w:after="0" w:line="276" w:lineRule="auto"/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</w:pPr>
                  <w:proofErr w:type="spellStart"/>
                  <w:r w:rsidRPr="0090416C"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  <w:t>Srikanth</w:t>
                  </w:r>
                  <w:proofErr w:type="spellEnd"/>
                  <w:r w:rsidRPr="0090416C"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  <w:t xml:space="preserve"> Reddy </w:t>
                  </w:r>
                  <w:proofErr w:type="spellStart"/>
                  <w:r w:rsidRPr="0090416C"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  <w:t>Komirelly</w:t>
                  </w:r>
                  <w:proofErr w:type="spellEnd"/>
                  <w:r w:rsidRPr="0090416C"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  <w:t xml:space="preserve"> </w:t>
                  </w:r>
                </w:p>
                <w:p w14:paraId="3B16821B" w14:textId="77777777" w:rsidR="00DE04D7" w:rsidRPr="0090416C" w:rsidRDefault="00DE04D7" w:rsidP="0090416C">
                  <w:pPr>
                    <w:framePr w:hSpace="180" w:wrap="around" w:vAnchor="page" w:hAnchor="margin" w:xAlign="center" w:y="641"/>
                    <w:pBdr>
                      <w:bottom w:val="single" w:sz="4" w:space="1" w:color="FFFFFF"/>
                    </w:pBdr>
                    <w:shd w:val="clear" w:color="auto" w:fill="FFFFFF"/>
                    <w:spacing w:after="0" w:line="276" w:lineRule="auto"/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</w:pPr>
                  <w:r w:rsidRPr="0090416C"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  <w:t xml:space="preserve">H. No: </w:t>
                  </w:r>
                  <w:r w:rsidR="00872084" w:rsidRPr="0090416C"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  <w:t>7-1-42,</w:t>
                  </w:r>
                  <w:r w:rsidR="00485398" w:rsidRPr="0090416C"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  <w:t xml:space="preserve"> </w:t>
                  </w:r>
                  <w:r w:rsidR="00872084" w:rsidRPr="0090416C"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  <w:t>Sai Nagar Colony</w:t>
                  </w:r>
                  <w:r w:rsidRPr="0090416C"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872084" w:rsidRPr="0090416C"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  <w:t>Bairamal</w:t>
                  </w:r>
                  <w:proofErr w:type="spellEnd"/>
                  <w:r w:rsidR="00872084" w:rsidRPr="0090416C"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D35477" w:rsidRPr="0090416C"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  <w:t>g</w:t>
                  </w:r>
                  <w:r w:rsidR="00872084" w:rsidRPr="0090416C"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  <w:t>uda</w:t>
                  </w:r>
                  <w:proofErr w:type="spellEnd"/>
                  <w:r w:rsidRPr="0090416C"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  <w:t xml:space="preserve">, </w:t>
                  </w:r>
                  <w:r w:rsidR="00872084" w:rsidRPr="0090416C"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  <w:t>L.B Nagar</w:t>
                  </w:r>
                  <w:r w:rsidRPr="0090416C"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  <w:t xml:space="preserve">, </w:t>
                  </w:r>
                </w:p>
                <w:p w14:paraId="698A1E12" w14:textId="77777777" w:rsidR="00A27658" w:rsidRPr="0090416C" w:rsidRDefault="00DE04D7" w:rsidP="0090416C">
                  <w:pPr>
                    <w:framePr w:hSpace="180" w:wrap="around" w:vAnchor="page" w:hAnchor="margin" w:xAlign="center" w:y="641"/>
                    <w:pBdr>
                      <w:bottom w:val="single" w:sz="4" w:space="1" w:color="FFFFFF"/>
                    </w:pBdr>
                    <w:shd w:val="clear" w:color="auto" w:fill="FFFFFF"/>
                    <w:spacing w:after="0" w:line="276" w:lineRule="auto"/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</w:pPr>
                  <w:r w:rsidRPr="0090416C"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  <w:t>Hyderabad</w:t>
                  </w:r>
                  <w:r w:rsidR="00204842" w:rsidRPr="0090416C"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  <w:t xml:space="preserve"> </w:t>
                  </w:r>
                  <w:r w:rsidR="005C7A9A" w:rsidRPr="0090416C"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  <w:t>Telangana</w:t>
                  </w:r>
                  <w:r w:rsidR="000264DD" w:rsidRPr="0090416C"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  <w:t>,</w:t>
                  </w:r>
                  <w:r w:rsidRPr="0090416C"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  <w:t>5000</w:t>
                  </w:r>
                  <w:r w:rsidR="00105884" w:rsidRPr="0090416C"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  <w:t>79</w:t>
                  </w:r>
                  <w:r w:rsidRPr="0090416C"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  <w:t>. |</w:t>
                  </w:r>
                  <w:r w:rsidR="00A27658" w:rsidRPr="0090416C"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  <w:t>(</w:t>
                  </w:r>
                  <w:r w:rsidR="00204842" w:rsidRPr="0090416C"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  <w:t>P</w:t>
                  </w:r>
                  <w:r w:rsidR="00A27658" w:rsidRPr="0090416C"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  <w:t xml:space="preserve">H) </w:t>
                  </w:r>
                  <w:r w:rsidR="00D35477" w:rsidRPr="0090416C"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  <w:t>9959647767</w:t>
                  </w:r>
                  <w:r w:rsidR="00A27658" w:rsidRPr="0090416C"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  <w:t xml:space="preserve"> | </w:t>
                  </w:r>
                  <w:r w:rsidR="00783533" w:rsidRPr="0090416C"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  <w:sym w:font="Webdings" w:char="F099"/>
                  </w:r>
                  <w:r w:rsidR="00783533" w:rsidRPr="0090416C">
                    <w:rPr>
                      <w:rFonts w:ascii="Century Gothic" w:hAnsi="Century Gothic"/>
                      <w:color w:val="767171"/>
                      <w:sz w:val="18"/>
                      <w:szCs w:val="18"/>
                    </w:rPr>
                    <w:t xml:space="preserve"> </w:t>
                  </w:r>
                  <w:hyperlink r:id="rId10" w:history="1">
                    <w:r w:rsidR="000D067A" w:rsidRPr="0090416C">
                      <w:rPr>
                        <w:rStyle w:val="Hyperlink"/>
                        <w:sz w:val="18"/>
                        <w:szCs w:val="18"/>
                      </w:rPr>
                      <w:t>sriker18@gmail.com</w:t>
                    </w:r>
                  </w:hyperlink>
                </w:p>
              </w:tc>
            </w:tr>
          </w:tbl>
          <w:p w14:paraId="7BB84481" w14:textId="77777777" w:rsidR="00A27658" w:rsidRPr="0090416C" w:rsidRDefault="00A27658" w:rsidP="0090416C">
            <w:pPr>
              <w:spacing w:after="0" w:line="276" w:lineRule="auto"/>
              <w:rPr>
                <w:color w:val="3B3838"/>
                <w:sz w:val="18"/>
                <w:szCs w:val="18"/>
              </w:rPr>
            </w:pPr>
          </w:p>
          <w:p w14:paraId="6728F595" w14:textId="77777777" w:rsidR="006D17CC" w:rsidRPr="0090416C" w:rsidRDefault="00A27658" w:rsidP="0090416C">
            <w:pPr>
              <w:spacing w:after="0" w:line="240" w:lineRule="auto"/>
              <w:rPr>
                <w:rFonts w:ascii="Century Gothic" w:hAnsi="Century Gothic"/>
                <w:color w:val="3B3838"/>
                <w:sz w:val="18"/>
                <w:szCs w:val="18"/>
              </w:rPr>
            </w:pPr>
            <w:r w:rsidRPr="0090416C">
              <w:rPr>
                <w:rStyle w:val="Heading1Char"/>
                <w:rFonts w:ascii="Century Gothic" w:eastAsia="Calibri" w:hAnsi="Century Gothic"/>
                <w:sz w:val="22"/>
              </w:rPr>
              <w:t xml:space="preserve">Work History                                                                                                                                                       </w:t>
            </w:r>
            <w:r w:rsidR="00823FB9">
              <w:rPr>
                <w:rFonts w:ascii="Century Gothic" w:hAnsi="Century Gothic"/>
                <w:noProof/>
                <w:color w:val="3B3838"/>
                <w:sz w:val="18"/>
                <w:szCs w:val="18"/>
              </w:rPr>
              <w:pict w14:anchorId="0255E624">
                <v:rect id="_x0000_i1025" style="width:481.35pt;height:1.5pt" o:hrpct="950" o:hrstd="t" o:hrnoshade="t" o:hr="t" fillcolor="#0070c0" stroked="f"/>
              </w:pict>
            </w:r>
          </w:p>
          <w:p w14:paraId="2D3A622E" w14:textId="77777777" w:rsidR="00484218" w:rsidRDefault="00484218" w:rsidP="0090416C">
            <w:pPr>
              <w:spacing w:after="0" w:line="240" w:lineRule="auto"/>
              <w:rPr>
                <w:rFonts w:ascii="Century Gothic" w:hAnsi="Century Gothic"/>
                <w:b/>
                <w:color w:val="3B3838"/>
                <w:sz w:val="20"/>
                <w:szCs w:val="20"/>
              </w:rPr>
            </w:pPr>
          </w:p>
          <w:p w14:paraId="1E1C3964" w14:textId="4A3AA776" w:rsidR="005F3CB8" w:rsidRPr="0090416C" w:rsidRDefault="00461DA0" w:rsidP="00D4704C">
            <w:pPr>
              <w:spacing w:after="0" w:line="240" w:lineRule="auto"/>
              <w:rPr>
                <w:rFonts w:ascii="Century Gothic" w:hAnsi="Century Gothic"/>
                <w:b/>
                <w:color w:val="3B3838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 xml:space="preserve">Carrier Technologies </w:t>
            </w:r>
            <w:r w:rsidR="00E529C0"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>India Ltd.</w:t>
            </w:r>
            <w:r w:rsidR="005F3CB8"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 xml:space="preserve">               </w:t>
            </w:r>
          </w:p>
          <w:p w14:paraId="3BD26601" w14:textId="15F9CACC" w:rsidR="005F3CB8" w:rsidRPr="0090416C" w:rsidRDefault="00B34B39" w:rsidP="00D4704C">
            <w:pPr>
              <w:spacing w:after="0" w:line="240" w:lineRule="auto"/>
              <w:rPr>
                <w:rFonts w:ascii="Century Gothic" w:hAnsi="Century Gothic"/>
                <w:b/>
                <w:color w:val="3B3838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 xml:space="preserve">Associate manager </w:t>
            </w:r>
          </w:p>
          <w:p w14:paraId="11A00271" w14:textId="35B38904" w:rsidR="005F3CB8" w:rsidRPr="0090416C" w:rsidRDefault="005F3CB8" w:rsidP="00D4704C">
            <w:pPr>
              <w:spacing w:after="0" w:line="240" w:lineRule="auto"/>
              <w:rPr>
                <w:rFonts w:ascii="Century Gothic" w:hAnsi="Century Gothic"/>
                <w:b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>From Feb-20</w:t>
            </w:r>
            <w:r w:rsidR="00B34B39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>21</w:t>
            </w:r>
            <w:r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 xml:space="preserve"> to till date. </w:t>
            </w:r>
          </w:p>
          <w:p w14:paraId="428A66DE" w14:textId="77777777" w:rsidR="005F3CB8" w:rsidRDefault="005F3CB8" w:rsidP="00D4704C">
            <w:pPr>
              <w:shd w:val="clear" w:color="auto" w:fill="FFFFFF"/>
              <w:spacing w:after="0" w:line="336" w:lineRule="atLeast"/>
              <w:ind w:right="180"/>
              <w:textAlignment w:val="baseline"/>
              <w:rPr>
                <w:rFonts w:ascii="Century Gothic" w:hAnsi="Century Gothic"/>
                <w:color w:val="3B3838"/>
                <w:sz w:val="20"/>
                <w:szCs w:val="20"/>
              </w:rPr>
            </w:pPr>
          </w:p>
          <w:p w14:paraId="529926DE" w14:textId="45CA45A7" w:rsidR="005F3CB8" w:rsidRPr="002851BF" w:rsidRDefault="00A7778C" w:rsidP="00C0625A">
            <w:pPr>
              <w:numPr>
                <w:ilvl w:val="0"/>
                <w:numId w:val="24"/>
              </w:numPr>
              <w:shd w:val="clear" w:color="auto" w:fill="FFFFFF"/>
              <w:spacing w:after="0" w:line="336" w:lineRule="atLeast"/>
              <w:ind w:right="180"/>
              <w:textAlignment w:val="baseline"/>
              <w:rPr>
                <w:rFonts w:asciiTheme="minorHAnsi" w:hAnsiTheme="minorHAnsi"/>
                <w:color w:val="3B3838"/>
              </w:rPr>
            </w:pPr>
            <w:r w:rsidRPr="002851BF">
              <w:rPr>
                <w:rFonts w:asciiTheme="minorHAnsi" w:hAnsiTheme="minorHAnsi"/>
              </w:rPr>
              <w:t>Handled</w:t>
            </w:r>
            <w:r w:rsidRPr="002851BF">
              <w:rPr>
                <w:rFonts w:asciiTheme="minorHAnsi" w:hAnsiTheme="minorHAnsi"/>
                <w:color w:val="3B3838"/>
              </w:rPr>
              <w:t xml:space="preserve"> transitions of  </w:t>
            </w:r>
            <w:r w:rsidR="00CE04E2">
              <w:rPr>
                <w:rFonts w:asciiTheme="minorHAnsi" w:hAnsiTheme="minorHAnsi"/>
                <w:color w:val="3B3838"/>
              </w:rPr>
              <w:t xml:space="preserve">BPO </w:t>
            </w:r>
            <w:r w:rsidR="00B42896" w:rsidRPr="002851BF">
              <w:rPr>
                <w:rFonts w:asciiTheme="minorHAnsi" w:hAnsiTheme="minorHAnsi"/>
                <w:color w:val="3B3838"/>
              </w:rPr>
              <w:t xml:space="preserve">management </w:t>
            </w:r>
            <w:r w:rsidRPr="002851BF">
              <w:rPr>
                <w:rFonts w:asciiTheme="minorHAnsi" w:hAnsiTheme="minorHAnsi"/>
                <w:color w:val="3B3838"/>
              </w:rPr>
              <w:t xml:space="preserve">and Disbursement </w:t>
            </w:r>
            <w:r w:rsidR="003A3BBC" w:rsidRPr="002851BF">
              <w:rPr>
                <w:rFonts w:asciiTheme="minorHAnsi" w:hAnsiTheme="minorHAnsi"/>
                <w:color w:val="3B3838"/>
              </w:rPr>
              <w:t>process f</w:t>
            </w:r>
            <w:r w:rsidR="00AB5DF7" w:rsidRPr="002851BF">
              <w:rPr>
                <w:rFonts w:asciiTheme="minorHAnsi" w:hAnsiTheme="minorHAnsi"/>
                <w:color w:val="3B3838"/>
              </w:rPr>
              <w:t>rom US and EMEA regions.</w:t>
            </w:r>
          </w:p>
          <w:p w14:paraId="1992BE39" w14:textId="735746C5" w:rsidR="005F3CB8" w:rsidRPr="002851BF" w:rsidRDefault="007E3447" w:rsidP="00C0625A">
            <w:pPr>
              <w:numPr>
                <w:ilvl w:val="0"/>
                <w:numId w:val="24"/>
              </w:numPr>
              <w:shd w:val="clear" w:color="auto" w:fill="FFFFFF"/>
              <w:spacing w:after="0" w:line="336" w:lineRule="atLeast"/>
              <w:ind w:right="180"/>
              <w:textAlignment w:val="baseline"/>
              <w:rPr>
                <w:rFonts w:asciiTheme="minorHAnsi" w:hAnsiTheme="minorHAnsi"/>
                <w:color w:val="3B3838"/>
              </w:rPr>
            </w:pPr>
            <w:r w:rsidRPr="002851BF">
              <w:rPr>
                <w:rFonts w:asciiTheme="minorHAnsi" w:hAnsiTheme="minorHAnsi"/>
                <w:color w:val="3B3838"/>
              </w:rPr>
              <w:t>Managing the team</w:t>
            </w:r>
            <w:r w:rsidR="00930CFC">
              <w:rPr>
                <w:rFonts w:asciiTheme="minorHAnsi" w:hAnsiTheme="minorHAnsi"/>
                <w:color w:val="3B3838"/>
              </w:rPr>
              <w:t xml:space="preserve"> </w:t>
            </w:r>
            <w:r w:rsidRPr="002851BF">
              <w:rPr>
                <w:rFonts w:asciiTheme="minorHAnsi" w:hAnsiTheme="minorHAnsi"/>
                <w:color w:val="3B3838"/>
              </w:rPr>
              <w:t xml:space="preserve">of </w:t>
            </w:r>
            <w:r w:rsidR="00224458">
              <w:rPr>
                <w:rFonts w:asciiTheme="minorHAnsi" w:hAnsiTheme="minorHAnsi"/>
                <w:color w:val="3B3838"/>
              </w:rPr>
              <w:t>8</w:t>
            </w:r>
            <w:r w:rsidR="00930CFC">
              <w:rPr>
                <w:rFonts w:asciiTheme="minorHAnsi" w:hAnsiTheme="minorHAnsi"/>
                <w:color w:val="3B3838"/>
              </w:rPr>
              <w:t xml:space="preserve"> members handling </w:t>
            </w:r>
            <w:r w:rsidR="00DD4B87" w:rsidRPr="002851BF">
              <w:rPr>
                <w:rFonts w:asciiTheme="minorHAnsi" w:hAnsiTheme="minorHAnsi"/>
                <w:color w:val="3B3838"/>
              </w:rPr>
              <w:t xml:space="preserve">Vendor </w:t>
            </w:r>
            <w:r w:rsidR="00FD260F" w:rsidRPr="002851BF">
              <w:rPr>
                <w:rFonts w:asciiTheme="minorHAnsi" w:hAnsiTheme="minorHAnsi"/>
                <w:color w:val="3B3838"/>
              </w:rPr>
              <w:t xml:space="preserve">Management </w:t>
            </w:r>
            <w:r w:rsidRPr="002851BF">
              <w:rPr>
                <w:rFonts w:asciiTheme="minorHAnsi" w:hAnsiTheme="minorHAnsi"/>
                <w:color w:val="3B3838"/>
              </w:rPr>
              <w:t xml:space="preserve">and </w:t>
            </w:r>
            <w:r w:rsidR="00BF343A" w:rsidRPr="002851BF">
              <w:rPr>
                <w:rFonts w:asciiTheme="minorHAnsi" w:hAnsiTheme="minorHAnsi"/>
                <w:color w:val="3B3838"/>
              </w:rPr>
              <w:t>Disbursement</w:t>
            </w:r>
            <w:r w:rsidR="001D1DC7">
              <w:rPr>
                <w:rFonts w:asciiTheme="minorHAnsi" w:hAnsiTheme="minorHAnsi"/>
                <w:color w:val="3B3838"/>
              </w:rPr>
              <w:t xml:space="preserve"> activities.</w:t>
            </w:r>
          </w:p>
          <w:p w14:paraId="05973165" w14:textId="5687E1D0" w:rsidR="00025307" w:rsidRPr="002851BF" w:rsidRDefault="00834D21" w:rsidP="00C0625A">
            <w:pPr>
              <w:numPr>
                <w:ilvl w:val="0"/>
                <w:numId w:val="24"/>
              </w:numPr>
              <w:shd w:val="clear" w:color="auto" w:fill="FFFFFF"/>
              <w:spacing w:after="0" w:line="336" w:lineRule="atLeast"/>
              <w:ind w:right="180"/>
              <w:textAlignment w:val="baseline"/>
              <w:rPr>
                <w:rFonts w:asciiTheme="minorHAnsi" w:hAnsiTheme="minorHAnsi"/>
                <w:color w:val="3B3838"/>
              </w:rPr>
            </w:pPr>
            <w:r w:rsidRPr="002851BF">
              <w:rPr>
                <w:rFonts w:asciiTheme="minorHAnsi" w:hAnsiTheme="minorHAnsi"/>
                <w:color w:val="3B3838"/>
              </w:rPr>
              <w:t>Monitoring all payment runs prepared and executed</w:t>
            </w:r>
            <w:r w:rsidR="00224458">
              <w:rPr>
                <w:rFonts w:asciiTheme="minorHAnsi" w:hAnsiTheme="minorHAnsi"/>
                <w:color w:val="3B3838"/>
              </w:rPr>
              <w:t xml:space="preserve"> in SAP</w:t>
            </w:r>
            <w:r w:rsidRPr="002851BF">
              <w:rPr>
                <w:rFonts w:asciiTheme="minorHAnsi" w:hAnsiTheme="minorHAnsi"/>
                <w:color w:val="3B3838"/>
              </w:rPr>
              <w:t xml:space="preserve"> as per </w:t>
            </w:r>
            <w:r w:rsidR="003A3BBC" w:rsidRPr="002851BF">
              <w:rPr>
                <w:rFonts w:asciiTheme="minorHAnsi" w:hAnsiTheme="minorHAnsi"/>
                <w:color w:val="3B3838"/>
              </w:rPr>
              <w:t>the ag</w:t>
            </w:r>
            <w:r w:rsidRPr="002851BF">
              <w:rPr>
                <w:rFonts w:asciiTheme="minorHAnsi" w:hAnsiTheme="minorHAnsi"/>
                <w:color w:val="3B3838"/>
              </w:rPr>
              <w:t xml:space="preserve">reed payment </w:t>
            </w:r>
            <w:r w:rsidR="006028F2" w:rsidRPr="002851BF">
              <w:rPr>
                <w:rFonts w:asciiTheme="minorHAnsi" w:hAnsiTheme="minorHAnsi"/>
                <w:color w:val="3B3838"/>
              </w:rPr>
              <w:t xml:space="preserve">calendar </w:t>
            </w:r>
            <w:r w:rsidRPr="002851BF">
              <w:rPr>
                <w:rFonts w:asciiTheme="minorHAnsi" w:hAnsiTheme="minorHAnsi"/>
                <w:color w:val="3B3838"/>
              </w:rPr>
              <w:t xml:space="preserve">with </w:t>
            </w:r>
            <w:r w:rsidR="00B00C90" w:rsidRPr="002851BF">
              <w:rPr>
                <w:rFonts w:asciiTheme="minorHAnsi" w:hAnsiTheme="minorHAnsi"/>
                <w:color w:val="3B3838"/>
              </w:rPr>
              <w:t>BU</w:t>
            </w:r>
            <w:r w:rsidR="00B17BCE" w:rsidRPr="002851BF">
              <w:rPr>
                <w:rFonts w:asciiTheme="minorHAnsi" w:hAnsiTheme="minorHAnsi"/>
                <w:color w:val="3B3838"/>
              </w:rPr>
              <w:t>.</w:t>
            </w:r>
          </w:p>
          <w:p w14:paraId="08450A1D" w14:textId="2D6F22C0" w:rsidR="002D4050" w:rsidRPr="008160E6" w:rsidRDefault="00B17BCE" w:rsidP="008160E6">
            <w:pPr>
              <w:numPr>
                <w:ilvl w:val="0"/>
                <w:numId w:val="24"/>
              </w:numPr>
              <w:shd w:val="clear" w:color="auto" w:fill="FFFFFF"/>
              <w:spacing w:after="0" w:line="336" w:lineRule="atLeast"/>
              <w:ind w:right="180"/>
              <w:textAlignment w:val="baseline"/>
              <w:rPr>
                <w:rFonts w:asciiTheme="minorHAnsi" w:hAnsiTheme="minorHAnsi"/>
                <w:color w:val="3B3838"/>
              </w:rPr>
            </w:pPr>
            <w:r w:rsidRPr="002851BF">
              <w:rPr>
                <w:rFonts w:asciiTheme="minorHAnsi" w:hAnsiTheme="minorHAnsi"/>
                <w:color w:val="3B3838"/>
              </w:rPr>
              <w:t xml:space="preserve">Validating the </w:t>
            </w:r>
            <w:r w:rsidR="00B12C54" w:rsidRPr="002851BF">
              <w:rPr>
                <w:rFonts w:asciiTheme="minorHAnsi" w:hAnsiTheme="minorHAnsi"/>
                <w:color w:val="3B3838"/>
              </w:rPr>
              <w:t>all-mandatory</w:t>
            </w:r>
            <w:r w:rsidR="00BA61A2" w:rsidRPr="002851BF">
              <w:rPr>
                <w:rFonts w:asciiTheme="minorHAnsi" w:hAnsiTheme="minorHAnsi"/>
                <w:color w:val="3B3838"/>
              </w:rPr>
              <w:t xml:space="preserve"> </w:t>
            </w:r>
            <w:r w:rsidRPr="002851BF">
              <w:rPr>
                <w:rFonts w:asciiTheme="minorHAnsi" w:hAnsiTheme="minorHAnsi"/>
                <w:color w:val="3B3838"/>
              </w:rPr>
              <w:t>checks and approve payments</w:t>
            </w:r>
            <w:r w:rsidR="002D4050">
              <w:rPr>
                <w:rFonts w:asciiTheme="minorHAnsi" w:hAnsiTheme="minorHAnsi"/>
                <w:color w:val="3B3838"/>
              </w:rPr>
              <w:t>.</w:t>
            </w:r>
          </w:p>
          <w:p w14:paraId="1B5AA476" w14:textId="4A46DB3F" w:rsidR="004402E0" w:rsidRPr="002851BF" w:rsidRDefault="004402E0" w:rsidP="00C0625A">
            <w:pPr>
              <w:numPr>
                <w:ilvl w:val="0"/>
                <w:numId w:val="24"/>
              </w:numPr>
              <w:shd w:val="clear" w:color="auto" w:fill="FFFFFF"/>
              <w:spacing w:after="0" w:line="336" w:lineRule="atLeast"/>
              <w:ind w:right="180"/>
              <w:textAlignment w:val="baseline"/>
              <w:rPr>
                <w:rFonts w:asciiTheme="minorHAnsi" w:hAnsiTheme="minorHAnsi"/>
                <w:color w:val="3B3838"/>
              </w:rPr>
            </w:pPr>
            <w:r>
              <w:rPr>
                <w:rFonts w:asciiTheme="minorHAnsi" w:hAnsiTheme="minorHAnsi"/>
                <w:color w:val="3B3838"/>
              </w:rPr>
              <w:t xml:space="preserve">Providing necessary guidance to team to sort out issues </w:t>
            </w:r>
            <w:r w:rsidR="006F3FAD">
              <w:rPr>
                <w:rFonts w:asciiTheme="minorHAnsi" w:hAnsiTheme="minorHAnsi"/>
                <w:color w:val="3B3838"/>
              </w:rPr>
              <w:t xml:space="preserve">in </w:t>
            </w:r>
            <w:r w:rsidR="00E529C0">
              <w:rPr>
                <w:rFonts w:asciiTheme="minorHAnsi" w:hAnsiTheme="minorHAnsi"/>
                <w:color w:val="3B3838"/>
              </w:rPr>
              <w:t>day-to-day</w:t>
            </w:r>
            <w:r w:rsidR="006F3FAD">
              <w:rPr>
                <w:rFonts w:asciiTheme="minorHAnsi" w:hAnsiTheme="minorHAnsi"/>
                <w:color w:val="3B3838"/>
              </w:rPr>
              <w:t xml:space="preserve"> activities.</w:t>
            </w:r>
          </w:p>
          <w:p w14:paraId="297841CE" w14:textId="761F3AAD" w:rsidR="00CB092E" w:rsidRDefault="0016284C" w:rsidP="00C0625A">
            <w:pPr>
              <w:numPr>
                <w:ilvl w:val="0"/>
                <w:numId w:val="24"/>
              </w:numPr>
              <w:shd w:val="clear" w:color="auto" w:fill="FFFFFF"/>
              <w:spacing w:after="0" w:line="336" w:lineRule="atLeast"/>
              <w:ind w:right="180"/>
              <w:textAlignment w:val="baseline"/>
              <w:rPr>
                <w:rFonts w:asciiTheme="minorHAnsi" w:hAnsiTheme="minorHAnsi"/>
                <w:color w:val="3B3838"/>
              </w:rPr>
            </w:pPr>
            <w:r w:rsidRPr="002851BF">
              <w:rPr>
                <w:rFonts w:asciiTheme="minorHAnsi" w:hAnsiTheme="minorHAnsi"/>
                <w:color w:val="3B3838"/>
              </w:rPr>
              <w:t xml:space="preserve">Develop and </w:t>
            </w:r>
            <w:r w:rsidR="00593D82" w:rsidRPr="002851BF">
              <w:rPr>
                <w:rFonts w:asciiTheme="minorHAnsi" w:hAnsiTheme="minorHAnsi"/>
                <w:color w:val="3B3838"/>
              </w:rPr>
              <w:t>improve e</w:t>
            </w:r>
            <w:r w:rsidR="00A272C9" w:rsidRPr="002851BF">
              <w:rPr>
                <w:rFonts w:asciiTheme="minorHAnsi" w:hAnsiTheme="minorHAnsi"/>
                <w:color w:val="3B3838"/>
              </w:rPr>
              <w:t>n</w:t>
            </w:r>
            <w:r w:rsidR="00593D82" w:rsidRPr="002851BF">
              <w:rPr>
                <w:rFonts w:asciiTheme="minorHAnsi" w:hAnsiTheme="minorHAnsi"/>
                <w:color w:val="3B3838"/>
              </w:rPr>
              <w:t xml:space="preserve">d to end </w:t>
            </w:r>
            <w:r w:rsidR="006028F2" w:rsidRPr="002851BF">
              <w:rPr>
                <w:rFonts w:asciiTheme="minorHAnsi" w:hAnsiTheme="minorHAnsi"/>
                <w:color w:val="3B3838"/>
              </w:rPr>
              <w:t>process</w:t>
            </w:r>
            <w:r w:rsidR="00935C64">
              <w:rPr>
                <w:rFonts w:asciiTheme="minorHAnsi" w:hAnsiTheme="minorHAnsi"/>
                <w:color w:val="3B3838"/>
              </w:rPr>
              <w:t xml:space="preserve"> of payments.</w:t>
            </w:r>
          </w:p>
          <w:p w14:paraId="271AF264" w14:textId="146E1349" w:rsidR="00BA1219" w:rsidRPr="002851BF" w:rsidRDefault="00BA1219" w:rsidP="00C0625A">
            <w:pPr>
              <w:numPr>
                <w:ilvl w:val="0"/>
                <w:numId w:val="24"/>
              </w:numPr>
              <w:shd w:val="clear" w:color="auto" w:fill="FFFFFF"/>
              <w:spacing w:after="0" w:line="336" w:lineRule="atLeast"/>
              <w:ind w:right="180"/>
              <w:textAlignment w:val="baseline"/>
              <w:rPr>
                <w:rFonts w:asciiTheme="minorHAnsi" w:hAnsiTheme="minorHAnsi"/>
                <w:color w:val="3B3838"/>
              </w:rPr>
            </w:pPr>
            <w:r>
              <w:rPr>
                <w:rFonts w:asciiTheme="minorHAnsi" w:hAnsiTheme="minorHAnsi"/>
                <w:color w:val="3B3838"/>
              </w:rPr>
              <w:t>Extracting and providing the all payments reports to BU.</w:t>
            </w:r>
          </w:p>
          <w:p w14:paraId="0253772D" w14:textId="6C590A23" w:rsidR="00D23E9C" w:rsidRPr="002851BF" w:rsidRDefault="006232FF" w:rsidP="00C0625A">
            <w:pPr>
              <w:numPr>
                <w:ilvl w:val="0"/>
                <w:numId w:val="24"/>
              </w:numPr>
              <w:shd w:val="clear" w:color="auto" w:fill="FFFFFF"/>
              <w:spacing w:after="0" w:line="336" w:lineRule="atLeast"/>
              <w:ind w:right="180"/>
              <w:textAlignment w:val="baseline"/>
              <w:rPr>
                <w:rFonts w:asciiTheme="minorHAnsi" w:hAnsiTheme="minorHAnsi"/>
                <w:color w:val="3B3838"/>
              </w:rPr>
            </w:pPr>
            <w:r w:rsidRPr="002851BF">
              <w:rPr>
                <w:rFonts w:asciiTheme="minorHAnsi" w:eastAsia="Times New Roman" w:hAnsiTheme="minorHAnsi"/>
                <w:color w:val="000000"/>
              </w:rPr>
              <w:t xml:space="preserve">Measuring, monitoring and reporting on customer satisfaction and vendor performance and implementing continuous </w:t>
            </w:r>
            <w:r w:rsidR="00BA61A2" w:rsidRPr="002851BF">
              <w:rPr>
                <w:rFonts w:asciiTheme="minorHAnsi" w:eastAsia="Times New Roman" w:hAnsiTheme="minorHAnsi"/>
                <w:color w:val="000000"/>
              </w:rPr>
              <w:t>improvement</w:t>
            </w:r>
            <w:r w:rsidR="00CB092E" w:rsidRPr="002851BF">
              <w:rPr>
                <w:rFonts w:asciiTheme="minorHAnsi" w:eastAsia="Times New Roman" w:hAnsiTheme="minorHAnsi"/>
                <w:color w:val="000000"/>
              </w:rPr>
              <w:t xml:space="preserve"> </w:t>
            </w:r>
            <w:r w:rsidRPr="002851BF">
              <w:rPr>
                <w:rFonts w:asciiTheme="minorHAnsi" w:eastAsia="Times New Roman" w:hAnsiTheme="minorHAnsi"/>
                <w:color w:val="000000"/>
              </w:rPr>
              <w:t>strategies</w:t>
            </w:r>
          </w:p>
          <w:p w14:paraId="0FADA681" w14:textId="77777777" w:rsidR="00C0625A" w:rsidRPr="002851BF" w:rsidRDefault="00C0625A" w:rsidP="00C0625A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 w:line="240" w:lineRule="auto"/>
              <w:divId w:val="806121691"/>
              <w:rPr>
                <w:rFonts w:asciiTheme="minorHAnsi" w:eastAsia="Times New Roman" w:hAnsiTheme="minorHAnsi"/>
                <w:color w:val="000000"/>
              </w:rPr>
            </w:pPr>
            <w:r w:rsidRPr="002851BF">
              <w:rPr>
                <w:rFonts w:asciiTheme="minorHAnsi" w:eastAsia="Times New Roman" w:hAnsiTheme="minorHAnsi"/>
                <w:color w:val="000000"/>
              </w:rPr>
              <w:t>Coordinate all vendor management tasks inclusive of working with external vendors and internal employees</w:t>
            </w:r>
          </w:p>
          <w:p w14:paraId="1E5EB060" w14:textId="1ACB3F98" w:rsidR="006232FF" w:rsidRPr="002851BF" w:rsidRDefault="006232FF" w:rsidP="00C0625A">
            <w:pPr>
              <w:numPr>
                <w:ilvl w:val="0"/>
                <w:numId w:val="24"/>
              </w:numPr>
              <w:shd w:val="clear" w:color="auto" w:fill="FFFFFF"/>
              <w:spacing w:after="0" w:line="336" w:lineRule="atLeast"/>
              <w:ind w:right="180"/>
              <w:textAlignment w:val="baseline"/>
              <w:rPr>
                <w:rFonts w:asciiTheme="minorHAnsi" w:hAnsiTheme="minorHAnsi"/>
                <w:color w:val="3B3838"/>
              </w:rPr>
            </w:pPr>
            <w:r w:rsidRPr="002851BF">
              <w:rPr>
                <w:rFonts w:asciiTheme="minorHAnsi" w:eastAsia="Times New Roman" w:hAnsiTheme="minorHAnsi"/>
                <w:color w:val="000000"/>
              </w:rPr>
              <w:t>Monitor and report on the performance of vendors to ensure delivery in line with contractual obligations and performance metrics</w:t>
            </w:r>
          </w:p>
          <w:p w14:paraId="31A11663" w14:textId="77777777" w:rsidR="006232FF" w:rsidRPr="002851BF" w:rsidRDefault="006232FF" w:rsidP="00C0625A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 w:line="240" w:lineRule="auto"/>
              <w:divId w:val="1092361498"/>
              <w:rPr>
                <w:rFonts w:asciiTheme="minorHAnsi" w:eastAsia="Times New Roman" w:hAnsiTheme="minorHAnsi"/>
                <w:color w:val="000000"/>
              </w:rPr>
            </w:pPr>
            <w:r w:rsidRPr="002851BF">
              <w:rPr>
                <w:rFonts w:asciiTheme="minorHAnsi" w:eastAsia="Times New Roman" w:hAnsiTheme="minorHAnsi"/>
                <w:color w:val="000000"/>
              </w:rPr>
              <w:t>Plan and conducts regular performance reviews with each major third-party provider along with relevant technology stakeholders</w:t>
            </w:r>
          </w:p>
          <w:p w14:paraId="5ACAA4DE" w14:textId="3E37890E" w:rsidR="005F3CB8" w:rsidRPr="002851BF" w:rsidRDefault="006232FF" w:rsidP="00C0625A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 w:line="240" w:lineRule="auto"/>
              <w:divId w:val="1092361498"/>
              <w:rPr>
                <w:rFonts w:asciiTheme="minorHAnsi" w:eastAsia="Times New Roman" w:hAnsiTheme="minorHAnsi"/>
                <w:color w:val="000000"/>
              </w:rPr>
            </w:pPr>
            <w:r w:rsidRPr="002851BF">
              <w:rPr>
                <w:rFonts w:asciiTheme="minorHAnsi" w:eastAsia="Times New Roman" w:hAnsiTheme="minorHAnsi"/>
                <w:color w:val="000000"/>
              </w:rPr>
              <w:t xml:space="preserve">Conduct third party audits and manage the remediation of </w:t>
            </w:r>
            <w:r w:rsidR="00AA26EB">
              <w:rPr>
                <w:rFonts w:asciiTheme="minorHAnsi" w:eastAsia="Times New Roman" w:hAnsiTheme="minorHAnsi"/>
                <w:color w:val="000000"/>
              </w:rPr>
              <w:t>3</w:t>
            </w:r>
            <w:r w:rsidR="00AA26EB" w:rsidRPr="00AA26EB">
              <w:rPr>
                <w:rFonts w:asciiTheme="minorHAnsi" w:eastAsia="Times New Roman" w:hAnsiTheme="minorHAnsi"/>
                <w:color w:val="000000"/>
                <w:vertAlign w:val="superscript"/>
              </w:rPr>
              <w:t>rd</w:t>
            </w:r>
            <w:r w:rsidR="00AA26EB">
              <w:rPr>
                <w:rFonts w:asciiTheme="minorHAnsi" w:eastAsia="Times New Roman" w:hAnsiTheme="minorHAnsi"/>
                <w:color w:val="000000"/>
              </w:rPr>
              <w:t xml:space="preserve"> p</w:t>
            </w:r>
            <w:r w:rsidR="00695CE3" w:rsidRPr="002851BF">
              <w:rPr>
                <w:rFonts w:asciiTheme="minorHAnsi" w:eastAsia="Times New Roman" w:hAnsiTheme="minorHAnsi"/>
                <w:color w:val="000000"/>
              </w:rPr>
              <w:t>a</w:t>
            </w:r>
            <w:r w:rsidRPr="002851BF">
              <w:rPr>
                <w:rFonts w:asciiTheme="minorHAnsi" w:eastAsia="Times New Roman" w:hAnsiTheme="minorHAnsi"/>
                <w:color w:val="000000"/>
              </w:rPr>
              <w:t>rty audit findings and management responses</w:t>
            </w:r>
          </w:p>
          <w:p w14:paraId="100D5E0F" w14:textId="4BCDDC92" w:rsidR="005F3CB8" w:rsidRPr="002851BF" w:rsidRDefault="00354D93" w:rsidP="00633A72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rPr>
                <w:rFonts w:asciiTheme="minorHAnsi" w:hAnsiTheme="minorHAnsi"/>
                <w:color w:val="3B3838"/>
              </w:rPr>
            </w:pPr>
            <w:r>
              <w:rPr>
                <w:rFonts w:asciiTheme="minorHAnsi" w:hAnsiTheme="minorHAnsi"/>
                <w:color w:val="3B3838"/>
              </w:rPr>
              <w:t xml:space="preserve">Defined KPI for the activities and measuring </w:t>
            </w:r>
            <w:r w:rsidR="00A85511">
              <w:rPr>
                <w:rFonts w:asciiTheme="minorHAnsi" w:hAnsiTheme="minorHAnsi"/>
                <w:color w:val="3B3838"/>
              </w:rPr>
              <w:t>the performance of team.</w:t>
            </w:r>
          </w:p>
          <w:p w14:paraId="6BDE1DA5" w14:textId="0270CCEF" w:rsidR="005F3CB8" w:rsidRPr="002851BF" w:rsidRDefault="005F3CB8" w:rsidP="00C0625A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rPr>
                <w:rFonts w:asciiTheme="minorHAnsi" w:hAnsiTheme="minorHAnsi"/>
                <w:color w:val="3B3838"/>
              </w:rPr>
            </w:pPr>
            <w:r w:rsidRPr="002851BF">
              <w:rPr>
                <w:rFonts w:asciiTheme="minorHAnsi" w:hAnsiTheme="minorHAnsi"/>
                <w:color w:val="3B3838"/>
              </w:rPr>
              <w:t>Handling escalations</w:t>
            </w:r>
            <w:r w:rsidR="00A85511">
              <w:rPr>
                <w:rFonts w:asciiTheme="minorHAnsi" w:hAnsiTheme="minorHAnsi"/>
                <w:color w:val="3B3838"/>
              </w:rPr>
              <w:t>/issues</w:t>
            </w:r>
            <w:r w:rsidRPr="002851BF">
              <w:rPr>
                <w:rFonts w:asciiTheme="minorHAnsi" w:hAnsiTheme="minorHAnsi"/>
                <w:color w:val="3B3838"/>
              </w:rPr>
              <w:t xml:space="preserve"> and ensures to fix the </w:t>
            </w:r>
            <w:r w:rsidR="00A144DC">
              <w:rPr>
                <w:rFonts w:asciiTheme="minorHAnsi" w:hAnsiTheme="minorHAnsi"/>
                <w:color w:val="3B3838"/>
              </w:rPr>
              <w:t>issue by doing ro</w:t>
            </w:r>
            <w:r w:rsidRPr="002851BF">
              <w:rPr>
                <w:rFonts w:asciiTheme="minorHAnsi" w:hAnsiTheme="minorHAnsi"/>
                <w:color w:val="3B3838"/>
              </w:rPr>
              <w:t xml:space="preserve">ot cause </w:t>
            </w:r>
            <w:r w:rsidR="00A144DC">
              <w:rPr>
                <w:rFonts w:asciiTheme="minorHAnsi" w:hAnsiTheme="minorHAnsi"/>
                <w:color w:val="3B3838"/>
              </w:rPr>
              <w:t xml:space="preserve">analysis to </w:t>
            </w:r>
            <w:r w:rsidRPr="002851BF">
              <w:rPr>
                <w:rFonts w:asciiTheme="minorHAnsi" w:hAnsiTheme="minorHAnsi"/>
                <w:color w:val="3B3838"/>
              </w:rPr>
              <w:t>avoid similar occurrences happening in future.</w:t>
            </w:r>
          </w:p>
          <w:p w14:paraId="5CC42724" w14:textId="77777777" w:rsidR="005F3CB8" w:rsidRPr="0090416C" w:rsidRDefault="005F3CB8" w:rsidP="005F3CB8">
            <w:pPr>
              <w:pStyle w:val="ListParagraph"/>
              <w:spacing w:after="0" w:line="276" w:lineRule="auto"/>
              <w:rPr>
                <w:rFonts w:ascii="Century Gothic" w:hAnsi="Century Gothic"/>
                <w:color w:val="3B3838"/>
                <w:sz w:val="20"/>
                <w:szCs w:val="20"/>
              </w:rPr>
            </w:pPr>
          </w:p>
          <w:p w14:paraId="2962448D" w14:textId="33D553E8" w:rsidR="00CB336C" w:rsidRPr="0090416C" w:rsidRDefault="00CB336C" w:rsidP="0090416C">
            <w:pPr>
              <w:spacing w:after="0" w:line="240" w:lineRule="auto"/>
              <w:rPr>
                <w:rFonts w:ascii="Century Gothic" w:hAnsi="Century Gothic"/>
                <w:b/>
                <w:color w:val="3B3838"/>
                <w:sz w:val="20"/>
                <w:szCs w:val="20"/>
              </w:rPr>
            </w:pPr>
            <w:proofErr w:type="spellStart"/>
            <w:r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>Epiq</w:t>
            </w:r>
            <w:proofErr w:type="spellEnd"/>
            <w:r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 xml:space="preserve"> Systems India </w:t>
            </w:r>
            <w:proofErr w:type="spellStart"/>
            <w:r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>Pvt</w:t>
            </w:r>
            <w:proofErr w:type="spellEnd"/>
            <w:r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 xml:space="preserve"> Ltd.               </w:t>
            </w:r>
          </w:p>
          <w:p w14:paraId="39EC8C85" w14:textId="77777777" w:rsidR="006D17CC" w:rsidRPr="0090416C" w:rsidRDefault="00AE6EF4" w:rsidP="0090416C">
            <w:pPr>
              <w:spacing w:after="0" w:line="240" w:lineRule="auto"/>
              <w:rPr>
                <w:rFonts w:ascii="Century Gothic" w:hAnsi="Century Gothic"/>
                <w:b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>AP Coordinat</w:t>
            </w:r>
            <w:r w:rsidR="00F116E2"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>o</w:t>
            </w:r>
            <w:r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>r</w:t>
            </w:r>
          </w:p>
          <w:p w14:paraId="42D7A61B" w14:textId="2443BC94" w:rsidR="006D17CC" w:rsidRPr="0090416C" w:rsidRDefault="00221695" w:rsidP="0090416C">
            <w:pPr>
              <w:spacing w:after="0" w:line="240" w:lineRule="auto"/>
              <w:rPr>
                <w:rFonts w:ascii="Century Gothic" w:hAnsi="Century Gothic"/>
                <w:b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 xml:space="preserve">From </w:t>
            </w:r>
            <w:r w:rsidR="00D52414"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>Feb</w:t>
            </w:r>
            <w:r w:rsidR="005F18CD"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>-20</w:t>
            </w:r>
            <w:r w:rsidR="00D52414"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>19</w:t>
            </w:r>
            <w:r w:rsidR="005F18CD"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 xml:space="preserve"> to </w:t>
            </w:r>
            <w:r w:rsidR="005F3CB8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>Feb 2021</w:t>
            </w:r>
            <w:r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 xml:space="preserve"> </w:t>
            </w:r>
          </w:p>
          <w:p w14:paraId="1F5AD5A8" w14:textId="1A9805C4" w:rsidR="00697BB7" w:rsidRDefault="00697BB7" w:rsidP="00823FB9">
            <w:pPr>
              <w:shd w:val="clear" w:color="auto" w:fill="FFFFFF"/>
              <w:spacing w:after="0" w:line="336" w:lineRule="atLeast"/>
              <w:ind w:right="180"/>
              <w:textAlignment w:val="baseline"/>
              <w:rPr>
                <w:rFonts w:ascii="Century Gothic" w:hAnsi="Century Gothic"/>
                <w:color w:val="3B3838"/>
                <w:sz w:val="20"/>
                <w:szCs w:val="20"/>
              </w:rPr>
            </w:pPr>
          </w:p>
          <w:p w14:paraId="1F330768" w14:textId="6B867F32" w:rsidR="00FB59F5" w:rsidRPr="00D23E88" w:rsidRDefault="00D23E88" w:rsidP="00C0625A">
            <w:pPr>
              <w:numPr>
                <w:ilvl w:val="0"/>
                <w:numId w:val="24"/>
              </w:numPr>
              <w:shd w:val="clear" w:color="auto" w:fill="FFFFFF"/>
              <w:spacing w:after="0" w:line="336" w:lineRule="atLeast"/>
              <w:ind w:right="180"/>
              <w:textAlignment w:val="baseline"/>
              <w:rPr>
                <w:rFonts w:ascii="Century Gothic" w:hAnsi="Century Gothic"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>Allocation of work to team members &amp; monitoring Invoice TAT &amp; Ensure of accurate and timely payment to the suppliers.</w:t>
            </w:r>
          </w:p>
          <w:p w14:paraId="7AC34B18" w14:textId="18DF8ACB" w:rsidR="00F31AF0" w:rsidRDefault="00F31AF0" w:rsidP="00C0625A">
            <w:pPr>
              <w:numPr>
                <w:ilvl w:val="0"/>
                <w:numId w:val="24"/>
              </w:numPr>
              <w:shd w:val="clear" w:color="auto" w:fill="FFFFFF"/>
              <w:spacing w:after="0" w:line="336" w:lineRule="atLeast"/>
              <w:ind w:right="180"/>
              <w:textAlignment w:val="baseline"/>
              <w:rPr>
                <w:rFonts w:ascii="Century Gothic" w:hAnsi="Century Gothic"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>Reviewing and Processing the legal PO/NON-PO invoices in SAP</w:t>
            </w:r>
            <w:r w:rsidR="00C17913">
              <w:rPr>
                <w:rFonts w:ascii="Century Gothic" w:hAnsi="Century Gothic"/>
                <w:color w:val="3B3838"/>
                <w:sz w:val="20"/>
                <w:szCs w:val="20"/>
              </w:rPr>
              <w:t xml:space="preserve"> using T codes Fb60,MIRO</w:t>
            </w:r>
          </w:p>
          <w:p w14:paraId="52DC5C32" w14:textId="1219952A" w:rsidR="0057124F" w:rsidRPr="0090416C" w:rsidRDefault="0057124F" w:rsidP="00C0625A">
            <w:pPr>
              <w:numPr>
                <w:ilvl w:val="0"/>
                <w:numId w:val="24"/>
              </w:numPr>
              <w:shd w:val="clear" w:color="auto" w:fill="FFFFFF"/>
              <w:spacing w:after="0" w:line="336" w:lineRule="atLeast"/>
              <w:ind w:right="180"/>
              <w:textAlignment w:val="baseline"/>
              <w:rPr>
                <w:rFonts w:ascii="Century Gothic" w:hAnsi="Century Gothic"/>
                <w:color w:val="3B3838"/>
                <w:sz w:val="20"/>
                <w:szCs w:val="20"/>
              </w:rPr>
            </w:pPr>
            <w:r>
              <w:rPr>
                <w:rFonts w:ascii="Century Gothic" w:hAnsi="Century Gothic"/>
                <w:color w:val="3B3838"/>
                <w:sz w:val="20"/>
                <w:szCs w:val="20"/>
              </w:rPr>
              <w:t>Providing necessary information to management by doing analysis in SAP with T codes ME23N,FBO2,FBL1N.</w:t>
            </w:r>
          </w:p>
          <w:p w14:paraId="3124D959" w14:textId="77777777" w:rsidR="00F31AF0" w:rsidRPr="0090416C" w:rsidRDefault="00F31AF0" w:rsidP="00C0625A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rPr>
                <w:rFonts w:ascii="Century Gothic" w:hAnsi="Century Gothic"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>Auditing and processing of employee expense claims.</w:t>
            </w:r>
          </w:p>
          <w:p w14:paraId="6DB2E819" w14:textId="77777777" w:rsidR="00F31AF0" w:rsidRPr="0090416C" w:rsidRDefault="00F31AF0" w:rsidP="00C0625A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rPr>
                <w:rFonts w:ascii="Century Gothic" w:hAnsi="Century Gothic"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>Handling month end accruals.</w:t>
            </w:r>
          </w:p>
          <w:p w14:paraId="037EECD7" w14:textId="77777777" w:rsidR="00F31AF0" w:rsidRPr="0090416C" w:rsidRDefault="00F31AF0" w:rsidP="00C0625A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rPr>
                <w:rFonts w:ascii="Century Gothic" w:hAnsi="Century Gothic"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>Performing the quality check for the invoices processed by team members and providing the feedback.</w:t>
            </w:r>
          </w:p>
          <w:p w14:paraId="37509AFE" w14:textId="52F3D05A" w:rsidR="00F31AF0" w:rsidRPr="0090416C" w:rsidRDefault="00F31AF0" w:rsidP="00C0625A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rPr>
                <w:rFonts w:ascii="Century Gothic" w:hAnsi="Century Gothic"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 xml:space="preserve">Providing support to the </w:t>
            </w:r>
            <w:r w:rsidR="00AC245F">
              <w:rPr>
                <w:rFonts w:ascii="Century Gothic" w:hAnsi="Century Gothic"/>
                <w:color w:val="3B3838"/>
                <w:sz w:val="20"/>
                <w:szCs w:val="20"/>
              </w:rPr>
              <w:t>vendor</w:t>
            </w: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 xml:space="preserve"> maintenance team for </w:t>
            </w:r>
            <w:r w:rsidR="00C75F6D">
              <w:rPr>
                <w:rFonts w:ascii="Century Gothic" w:hAnsi="Century Gothic"/>
                <w:color w:val="3B3838"/>
                <w:sz w:val="20"/>
                <w:szCs w:val="20"/>
              </w:rPr>
              <w:t>vendor s</w:t>
            </w: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>etup related queries.</w:t>
            </w:r>
          </w:p>
          <w:p w14:paraId="2A56E687" w14:textId="77777777" w:rsidR="00F31AF0" w:rsidRPr="0090416C" w:rsidRDefault="00F31AF0" w:rsidP="00C0625A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rPr>
                <w:rFonts w:ascii="Century Gothic" w:hAnsi="Century Gothic"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>Handling Vendors &amp; other team’s queries received in generic Mailboxes.</w:t>
            </w:r>
          </w:p>
          <w:p w14:paraId="62D6A43B" w14:textId="77777777" w:rsidR="00F31AF0" w:rsidRPr="0090416C" w:rsidRDefault="00F31AF0" w:rsidP="00C0625A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rPr>
                <w:rFonts w:ascii="Century Gothic" w:hAnsi="Century Gothic"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>Maintaining tracker of the exceptions and following up with respective teams (via calls/ mails) to solve hold invoice as per the AP guidelines.</w:t>
            </w:r>
          </w:p>
          <w:p w14:paraId="5F674772" w14:textId="77777777" w:rsidR="00F31AF0" w:rsidRPr="0090416C" w:rsidRDefault="00F31AF0" w:rsidP="00C0625A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rPr>
                <w:rFonts w:ascii="Century Gothic" w:hAnsi="Century Gothic"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lastRenderedPageBreak/>
              <w:t>Providing duplicate analysis, Aging and other reports to management.</w:t>
            </w:r>
          </w:p>
          <w:p w14:paraId="182CBC5B" w14:textId="77777777" w:rsidR="005F18CD" w:rsidRPr="0090416C" w:rsidRDefault="00F31AF0" w:rsidP="00C0625A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rPr>
                <w:rFonts w:ascii="Century Gothic" w:hAnsi="Century Gothic"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>Handling escalations independently and ensures to fix the root cause to avoid similar occurrences happening in future.</w:t>
            </w:r>
          </w:p>
          <w:p w14:paraId="07429DAB" w14:textId="77777777" w:rsidR="005F18CD" w:rsidRPr="0090416C" w:rsidRDefault="005F18CD" w:rsidP="0090416C">
            <w:pPr>
              <w:spacing w:after="0" w:line="240" w:lineRule="auto"/>
              <w:rPr>
                <w:rFonts w:ascii="Century Gothic" w:hAnsi="Century Gothic"/>
                <w:b/>
                <w:color w:val="3B3838"/>
                <w:sz w:val="20"/>
                <w:szCs w:val="20"/>
              </w:rPr>
            </w:pPr>
          </w:p>
          <w:p w14:paraId="21A75BDA" w14:textId="77777777" w:rsidR="006D17CC" w:rsidRPr="0090416C" w:rsidRDefault="00624CB0" w:rsidP="0090416C">
            <w:pPr>
              <w:spacing w:after="0" w:line="240" w:lineRule="auto"/>
              <w:rPr>
                <w:rFonts w:ascii="Century Gothic" w:hAnsi="Century Gothic"/>
                <w:b/>
                <w:color w:val="3B3838"/>
                <w:sz w:val="20"/>
                <w:szCs w:val="20"/>
              </w:rPr>
            </w:pPr>
            <w:proofErr w:type="spellStart"/>
            <w:r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>Quislex</w:t>
            </w:r>
            <w:proofErr w:type="spellEnd"/>
            <w:r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 xml:space="preserve"> Legal Services Pvt. Ltd.       </w:t>
            </w:r>
          </w:p>
          <w:p w14:paraId="2C7B6C8C" w14:textId="77777777" w:rsidR="006D17CC" w:rsidRPr="0090416C" w:rsidRDefault="00DB2388" w:rsidP="0090416C">
            <w:pPr>
              <w:spacing w:after="0" w:line="240" w:lineRule="auto"/>
              <w:rPr>
                <w:rFonts w:ascii="Century Gothic" w:hAnsi="Century Gothic"/>
                <w:b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>Bill Review Executive</w:t>
            </w:r>
            <w:r w:rsidR="005F18CD"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>,</w:t>
            </w:r>
          </w:p>
          <w:p w14:paraId="16001319" w14:textId="77777777" w:rsidR="006D17CC" w:rsidRPr="0090416C" w:rsidRDefault="005F18CD" w:rsidP="0090416C">
            <w:pPr>
              <w:spacing w:after="0" w:line="240" w:lineRule="auto"/>
              <w:rPr>
                <w:rFonts w:ascii="Century Gothic" w:hAnsi="Century Gothic"/>
                <w:b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 xml:space="preserve">From </w:t>
            </w:r>
            <w:r w:rsidR="00E420AF"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>Oct</w:t>
            </w:r>
            <w:r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>-201</w:t>
            </w:r>
            <w:r w:rsidR="00E420AF"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>7</w:t>
            </w:r>
            <w:r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 xml:space="preserve"> to Jan-20</w:t>
            </w:r>
            <w:r w:rsidR="00C3627F"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>19</w:t>
            </w:r>
          </w:p>
          <w:p w14:paraId="1BE97090" w14:textId="77777777" w:rsidR="00A27658" w:rsidRPr="0090416C" w:rsidRDefault="00A27658" w:rsidP="0090416C">
            <w:pPr>
              <w:spacing w:after="0" w:line="240" w:lineRule="auto"/>
              <w:rPr>
                <w:rFonts w:ascii="Century Gothic" w:hAnsi="Century Gothic"/>
                <w:color w:val="3B3838"/>
                <w:sz w:val="16"/>
                <w:szCs w:val="16"/>
              </w:rPr>
            </w:pPr>
            <w:r w:rsidRPr="0090416C">
              <w:rPr>
                <w:rFonts w:ascii="Century Gothic" w:hAnsi="Century Gothic"/>
                <w:color w:val="3B3838"/>
                <w:sz w:val="16"/>
                <w:szCs w:val="16"/>
              </w:rPr>
              <w:t xml:space="preserve"> </w:t>
            </w:r>
          </w:p>
          <w:p w14:paraId="65900CEB" w14:textId="77777777" w:rsidR="0017528B" w:rsidRPr="0090416C" w:rsidRDefault="0017528B" w:rsidP="00C0625A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="Century Gothic" w:hAnsi="Century Gothic"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>Review Legal Invoices and ensure them for payment.</w:t>
            </w:r>
          </w:p>
          <w:p w14:paraId="624C6D95" w14:textId="77777777" w:rsidR="00874DF8" w:rsidRPr="0090416C" w:rsidRDefault="00874DF8" w:rsidP="00C0625A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="Century Gothic" w:hAnsi="Century Gothic"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>Participate in legal bill review process and tool continuous improvement efforts.</w:t>
            </w:r>
          </w:p>
          <w:p w14:paraId="2914E1A5" w14:textId="77777777" w:rsidR="001B0C87" w:rsidRPr="0090416C" w:rsidRDefault="001B0C87" w:rsidP="00C0625A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="Century Gothic" w:hAnsi="Century Gothic"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>Identify and monitor all SLA's for the service line.</w:t>
            </w:r>
          </w:p>
          <w:p w14:paraId="21213BBA" w14:textId="77777777" w:rsidR="003627EF" w:rsidRPr="0090416C" w:rsidRDefault="003627EF" w:rsidP="00C0625A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="Century Gothic" w:hAnsi="Century Gothic"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>Serve as the point of escalation for issue resolution and queries.</w:t>
            </w:r>
          </w:p>
          <w:p w14:paraId="12FD1EAC" w14:textId="77777777" w:rsidR="00DE54E7" w:rsidRPr="0090416C" w:rsidRDefault="00DE54E7" w:rsidP="00C0625A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="Century Gothic" w:hAnsi="Century Gothic"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>Perform data analysis and prepare month end closure reports.</w:t>
            </w:r>
          </w:p>
          <w:p w14:paraId="138E66A2" w14:textId="77777777" w:rsidR="00027EC2" w:rsidRPr="0090416C" w:rsidRDefault="00027EC2" w:rsidP="00C0625A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="Century Gothic" w:hAnsi="Century Gothic"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>Actively mentor the team to achieve defined targets.</w:t>
            </w:r>
          </w:p>
          <w:p w14:paraId="59040687" w14:textId="77777777" w:rsidR="000A3E90" w:rsidRPr="0090416C" w:rsidRDefault="006B43E3" w:rsidP="00C0625A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="Century Gothic" w:hAnsi="Century Gothic"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>Review and summarize client’s protocols for team members.</w:t>
            </w:r>
          </w:p>
          <w:p w14:paraId="0A7B534B" w14:textId="77777777" w:rsidR="006824F8" w:rsidRPr="0090416C" w:rsidRDefault="006824F8" w:rsidP="0090416C">
            <w:pPr>
              <w:spacing w:after="0" w:line="276" w:lineRule="auto"/>
              <w:rPr>
                <w:rFonts w:ascii="Century Gothic" w:hAnsi="Century Gothic"/>
                <w:color w:val="3B3838"/>
                <w:sz w:val="16"/>
                <w:szCs w:val="16"/>
              </w:rPr>
            </w:pPr>
          </w:p>
          <w:p w14:paraId="38372D74" w14:textId="77777777" w:rsidR="005F18CD" w:rsidRPr="0090416C" w:rsidRDefault="00DA29C4" w:rsidP="0090416C">
            <w:pPr>
              <w:spacing w:after="0" w:line="240" w:lineRule="auto"/>
              <w:rPr>
                <w:rFonts w:ascii="Century Gothic" w:hAnsi="Century Gothic"/>
                <w:b/>
                <w:color w:val="3B3838"/>
                <w:sz w:val="20"/>
                <w:szCs w:val="20"/>
              </w:rPr>
            </w:pPr>
            <w:proofErr w:type="spellStart"/>
            <w:r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>Genpact</w:t>
            </w:r>
            <w:proofErr w:type="spellEnd"/>
            <w:r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 xml:space="preserve"> India PVT LTD</w:t>
            </w:r>
            <w:r w:rsidR="005F18CD"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>.</w:t>
            </w:r>
          </w:p>
          <w:p w14:paraId="37D78060" w14:textId="77777777" w:rsidR="005F18CD" w:rsidRPr="0090416C" w:rsidRDefault="00DA29C4" w:rsidP="0090416C">
            <w:pPr>
              <w:spacing w:after="0" w:line="240" w:lineRule="auto"/>
              <w:rPr>
                <w:rFonts w:ascii="Century Gothic" w:hAnsi="Century Gothic"/>
                <w:b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>Process Developer</w:t>
            </w:r>
            <w:r w:rsidR="005F18CD"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>,</w:t>
            </w:r>
          </w:p>
          <w:p w14:paraId="6164B66B" w14:textId="77777777" w:rsidR="006824F8" w:rsidRPr="0090416C" w:rsidRDefault="005F18CD" w:rsidP="0090416C">
            <w:pPr>
              <w:spacing w:after="0" w:line="240" w:lineRule="auto"/>
              <w:rPr>
                <w:rFonts w:ascii="Century Gothic" w:hAnsi="Century Gothic"/>
                <w:b/>
                <w:bCs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 xml:space="preserve">From </w:t>
            </w:r>
            <w:r w:rsidR="00DA29C4" w:rsidRPr="0090416C">
              <w:rPr>
                <w:rFonts w:ascii="Century Gothic" w:hAnsi="Century Gothic"/>
                <w:b/>
                <w:color w:val="3B3838"/>
                <w:sz w:val="20"/>
                <w:szCs w:val="20"/>
              </w:rPr>
              <w:t>Sep</w:t>
            </w:r>
            <w:r w:rsidRPr="0090416C">
              <w:rPr>
                <w:rFonts w:ascii="Century Gothic" w:hAnsi="Century Gothic"/>
                <w:b/>
                <w:bCs/>
                <w:color w:val="3B3838"/>
                <w:sz w:val="20"/>
                <w:szCs w:val="20"/>
              </w:rPr>
              <w:t>-201</w:t>
            </w:r>
            <w:r w:rsidR="00DA29C4" w:rsidRPr="0090416C">
              <w:rPr>
                <w:rFonts w:ascii="Century Gothic" w:hAnsi="Century Gothic"/>
                <w:b/>
                <w:bCs/>
                <w:color w:val="3B3838"/>
                <w:sz w:val="20"/>
                <w:szCs w:val="20"/>
              </w:rPr>
              <w:t>3</w:t>
            </w:r>
            <w:r w:rsidRPr="0090416C">
              <w:rPr>
                <w:rFonts w:ascii="Century Gothic" w:hAnsi="Century Gothic"/>
                <w:b/>
                <w:bCs/>
                <w:color w:val="3B3838"/>
                <w:sz w:val="20"/>
                <w:szCs w:val="20"/>
              </w:rPr>
              <w:t xml:space="preserve"> to </w:t>
            </w:r>
            <w:r w:rsidR="00601598" w:rsidRPr="0090416C">
              <w:rPr>
                <w:rFonts w:ascii="Century Gothic" w:hAnsi="Century Gothic"/>
                <w:b/>
                <w:bCs/>
                <w:color w:val="3B3838"/>
                <w:sz w:val="20"/>
                <w:szCs w:val="20"/>
              </w:rPr>
              <w:t>Sep</w:t>
            </w:r>
            <w:r w:rsidRPr="0090416C">
              <w:rPr>
                <w:rFonts w:ascii="Century Gothic" w:hAnsi="Century Gothic"/>
                <w:b/>
                <w:bCs/>
                <w:color w:val="3B3838"/>
                <w:sz w:val="20"/>
                <w:szCs w:val="20"/>
              </w:rPr>
              <w:t>-201</w:t>
            </w:r>
            <w:r w:rsidR="00601598" w:rsidRPr="0090416C">
              <w:rPr>
                <w:rFonts w:ascii="Century Gothic" w:hAnsi="Century Gothic"/>
                <w:b/>
                <w:bCs/>
                <w:color w:val="3B3838"/>
                <w:sz w:val="20"/>
                <w:szCs w:val="20"/>
              </w:rPr>
              <w:t>7</w:t>
            </w:r>
          </w:p>
          <w:p w14:paraId="6FB71503" w14:textId="77777777" w:rsidR="00A21127" w:rsidRPr="0090416C" w:rsidRDefault="00A21127" w:rsidP="0090416C">
            <w:pPr>
              <w:spacing w:after="0" w:line="240" w:lineRule="auto"/>
              <w:rPr>
                <w:rFonts w:ascii="Century Gothic" w:hAnsi="Century Gothic"/>
                <w:b/>
                <w:color w:val="3B3838"/>
                <w:sz w:val="20"/>
                <w:szCs w:val="20"/>
              </w:rPr>
            </w:pPr>
          </w:p>
          <w:p w14:paraId="5DAE14BE" w14:textId="26DA3AF7" w:rsidR="00866099" w:rsidRPr="0090416C" w:rsidRDefault="007B3343" w:rsidP="00C0625A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Century Gothic" w:hAnsi="Century Gothic"/>
                <w:color w:val="3B3838"/>
                <w:sz w:val="20"/>
                <w:szCs w:val="20"/>
              </w:rPr>
            </w:pPr>
            <w:r>
              <w:rPr>
                <w:rFonts w:ascii="Century Gothic" w:hAnsi="Century Gothic"/>
                <w:color w:val="3B3838"/>
                <w:sz w:val="20"/>
                <w:szCs w:val="20"/>
              </w:rPr>
              <w:t xml:space="preserve">Worked </w:t>
            </w:r>
            <w:r w:rsidR="00866099" w:rsidRPr="0090416C">
              <w:rPr>
                <w:rFonts w:ascii="Century Gothic" w:hAnsi="Century Gothic"/>
                <w:color w:val="3B3838"/>
                <w:sz w:val="20"/>
                <w:szCs w:val="20"/>
              </w:rPr>
              <w:t>in Accounts Payable process for a leading client engaged in Re-location services.</w:t>
            </w:r>
          </w:p>
          <w:p w14:paraId="7A5E9237" w14:textId="77777777" w:rsidR="00D5255C" w:rsidRPr="0090416C" w:rsidRDefault="00D5255C" w:rsidP="00C0625A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="Century Gothic" w:hAnsi="Century Gothic"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 xml:space="preserve">Auditing of International VAT and </w:t>
            </w:r>
            <w:r w:rsidR="001213C2" w:rsidRPr="0090416C">
              <w:rPr>
                <w:rFonts w:ascii="Century Gothic" w:hAnsi="Century Gothic"/>
                <w:color w:val="3B3838"/>
                <w:sz w:val="20"/>
                <w:szCs w:val="20"/>
              </w:rPr>
              <w:t>Non-VAT</w:t>
            </w: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 xml:space="preserve"> invoices from various countries and making the payments in different currencies based on the invoice.</w:t>
            </w:r>
          </w:p>
          <w:p w14:paraId="191C35FA" w14:textId="77777777" w:rsidR="005F18CD" w:rsidRPr="0090416C" w:rsidRDefault="00450B5F" w:rsidP="00C0625A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rPr>
                <w:rFonts w:ascii="Century Gothic" w:hAnsi="Century Gothic"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 xml:space="preserve">Performing the vendor master creation and related activities </w:t>
            </w:r>
          </w:p>
          <w:p w14:paraId="6A4F842C" w14:textId="77777777" w:rsidR="00B6404B" w:rsidRPr="0090416C" w:rsidRDefault="00B6404B" w:rsidP="00C0625A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="Century Gothic" w:hAnsi="Century Gothic"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>Handling RUSH and C</w:t>
            </w:r>
            <w:r w:rsidR="00EF385D" w:rsidRPr="0090416C">
              <w:rPr>
                <w:rFonts w:ascii="Century Gothic" w:hAnsi="Century Gothic"/>
                <w:color w:val="3B3838"/>
                <w:sz w:val="20"/>
                <w:szCs w:val="20"/>
              </w:rPr>
              <w:t>ritical</w:t>
            </w: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 xml:space="preserve"> invoices.</w:t>
            </w:r>
          </w:p>
          <w:p w14:paraId="078E6959" w14:textId="77777777" w:rsidR="00AD19DF" w:rsidRPr="0090416C" w:rsidRDefault="00AD19DF" w:rsidP="00C0625A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="Century Gothic" w:hAnsi="Century Gothic"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>Escalating the issues to the respective resolver through email and sending follow up emails and getting the resolutions on time to process the pending invoices.</w:t>
            </w:r>
          </w:p>
          <w:p w14:paraId="7D6C3B3E" w14:textId="77777777" w:rsidR="000B1CCC" w:rsidRPr="0090416C" w:rsidRDefault="000B1CCC" w:rsidP="00C0625A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="Century Gothic" w:hAnsi="Century Gothic"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>Processing the Intercompany and intracompany invoices.</w:t>
            </w:r>
          </w:p>
          <w:p w14:paraId="3C29B767" w14:textId="77777777" w:rsidR="00167CA3" w:rsidRPr="0090416C" w:rsidRDefault="00167CA3" w:rsidP="00C0625A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="Century Gothic" w:hAnsi="Century Gothic"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>Attending calls and preparing SOP's and giving training to the team members.</w:t>
            </w:r>
          </w:p>
          <w:p w14:paraId="276DCA41" w14:textId="77777777" w:rsidR="00361EFB" w:rsidRPr="0090416C" w:rsidRDefault="00361EFB" w:rsidP="00C0625A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="Century Gothic" w:hAnsi="Century Gothic"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 xml:space="preserve">Handling critical Rush generic </w:t>
            </w:r>
            <w:r w:rsidR="001213C2" w:rsidRPr="0090416C">
              <w:rPr>
                <w:rFonts w:ascii="Century Gothic" w:hAnsi="Century Gothic"/>
                <w:color w:val="3B3838"/>
                <w:sz w:val="20"/>
                <w:szCs w:val="20"/>
              </w:rPr>
              <w:t>mailbox</w:t>
            </w: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 xml:space="preserve"> and addressing the client and vendor’s enquiries regarding the payment.</w:t>
            </w:r>
          </w:p>
          <w:p w14:paraId="39F4DF4E" w14:textId="77777777" w:rsidR="0006507A" w:rsidRPr="0090416C" w:rsidRDefault="0006507A" w:rsidP="00C0625A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="Century Gothic" w:hAnsi="Century Gothic"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 xml:space="preserve">Allocating work to team members and assisting them in completing the work </w:t>
            </w:r>
            <w:r w:rsidR="001213C2" w:rsidRPr="0090416C">
              <w:rPr>
                <w:rFonts w:ascii="Century Gothic" w:hAnsi="Century Gothic"/>
                <w:color w:val="3B3838"/>
                <w:sz w:val="20"/>
                <w:szCs w:val="20"/>
              </w:rPr>
              <w:t>within</w:t>
            </w: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 xml:space="preserve"> SLA's.</w:t>
            </w:r>
          </w:p>
          <w:p w14:paraId="022775F4" w14:textId="77777777" w:rsidR="0025244A" w:rsidRPr="0090416C" w:rsidRDefault="005643A5" w:rsidP="00C0625A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="Century Gothic" w:hAnsi="Century Gothic"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 xml:space="preserve">Performing Quality </w:t>
            </w:r>
            <w:r w:rsidR="00190528" w:rsidRPr="0090416C">
              <w:rPr>
                <w:rFonts w:ascii="Century Gothic" w:hAnsi="Century Gothic"/>
                <w:color w:val="3B3838"/>
                <w:sz w:val="20"/>
                <w:szCs w:val="20"/>
              </w:rPr>
              <w:t>c</w:t>
            </w: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>heck for the payments, escalations made by the team members and providing feed back to the analysts regarding and preparing corrective action plans.</w:t>
            </w:r>
          </w:p>
          <w:p w14:paraId="3EE4B11C" w14:textId="77777777" w:rsidR="0025244A" w:rsidRPr="0090416C" w:rsidRDefault="0025244A" w:rsidP="0090416C">
            <w:pPr>
              <w:spacing w:after="0" w:line="240" w:lineRule="auto"/>
              <w:rPr>
                <w:rFonts w:ascii="Century Gothic" w:hAnsi="Century Gothic"/>
                <w:color w:val="3B3838"/>
                <w:sz w:val="18"/>
                <w:szCs w:val="18"/>
              </w:rPr>
            </w:pPr>
            <w:r w:rsidRPr="0090416C">
              <w:rPr>
                <w:rStyle w:val="Heading1Char"/>
                <w:rFonts w:ascii="Century Gothic" w:eastAsia="Calibri" w:hAnsi="Century Gothic"/>
                <w:sz w:val="22"/>
              </w:rPr>
              <w:t xml:space="preserve">Accomplishments </w:t>
            </w:r>
            <w:r w:rsidR="00823FB9">
              <w:rPr>
                <w:rFonts w:ascii="Century Gothic" w:hAnsi="Century Gothic"/>
                <w:noProof/>
                <w:color w:val="3B3838"/>
                <w:sz w:val="18"/>
                <w:szCs w:val="18"/>
              </w:rPr>
              <w:pict w14:anchorId="49BD5DD1">
                <v:rect id="_x0000_i1026" style="width:481.35pt;height:1.5pt" o:hrpct="950" o:hrstd="t" o:hrnoshade="t" o:hr="t" fillcolor="#0070c0" stroked="f"/>
              </w:pict>
            </w:r>
          </w:p>
          <w:p w14:paraId="40EC1DA0" w14:textId="067227AD" w:rsidR="00E423B2" w:rsidRPr="005209B8" w:rsidRDefault="001D2D51" w:rsidP="00C0625A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="Century Gothic" w:hAnsi="Century Gothic"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>Achieved Appreciation and Awarded as STAR player of Month JAN’20</w:t>
            </w:r>
            <w:r w:rsidR="00A31FDD" w:rsidRPr="0090416C">
              <w:rPr>
                <w:rFonts w:ascii="Century Gothic" w:hAnsi="Century Gothic"/>
                <w:color w:val="3B3838"/>
                <w:sz w:val="20"/>
                <w:szCs w:val="20"/>
              </w:rPr>
              <w:t>for handling the APAC region AP activities individually</w:t>
            </w:r>
            <w:r w:rsidR="003F3054" w:rsidRPr="0090416C">
              <w:rPr>
                <w:rFonts w:ascii="Century Gothic" w:hAnsi="Century Gothic"/>
                <w:color w:val="3B3838"/>
                <w:sz w:val="20"/>
                <w:szCs w:val="20"/>
              </w:rPr>
              <w:t>- EPIQ</w:t>
            </w:r>
            <w:r w:rsidR="008B37CC" w:rsidRPr="0090416C">
              <w:rPr>
                <w:rFonts w:ascii="Century Gothic" w:hAnsi="Century Gothic"/>
                <w:color w:val="3B3838"/>
                <w:sz w:val="20"/>
                <w:szCs w:val="20"/>
              </w:rPr>
              <w:t>.</w:t>
            </w:r>
          </w:p>
          <w:p w14:paraId="3D395758" w14:textId="67D8C980" w:rsidR="0049047C" w:rsidRPr="0090416C" w:rsidRDefault="0049047C" w:rsidP="00C0625A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="Century Gothic" w:hAnsi="Century Gothic"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>Processed 84</w:t>
            </w:r>
            <w:r w:rsidR="00665744">
              <w:rPr>
                <w:rFonts w:ascii="Century Gothic" w:hAnsi="Century Gothic"/>
                <w:color w:val="3B3838"/>
                <w:sz w:val="20"/>
                <w:szCs w:val="20"/>
              </w:rPr>
              <w:t>3 invo</w:t>
            </w: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>ices and received Best Debutant award in the first month of production</w:t>
            </w:r>
            <w:r w:rsidR="00E423B2" w:rsidRPr="0090416C">
              <w:rPr>
                <w:rFonts w:ascii="Century Gothic" w:hAnsi="Century Gothic"/>
                <w:color w:val="3B3838"/>
                <w:sz w:val="20"/>
                <w:szCs w:val="20"/>
              </w:rPr>
              <w:t>-</w:t>
            </w:r>
            <w:proofErr w:type="spellStart"/>
            <w:r w:rsidR="00E423B2" w:rsidRPr="0090416C">
              <w:rPr>
                <w:rFonts w:ascii="Century Gothic" w:hAnsi="Century Gothic"/>
                <w:color w:val="3B3838"/>
                <w:sz w:val="20"/>
                <w:szCs w:val="20"/>
              </w:rPr>
              <w:t>Genpact</w:t>
            </w:r>
            <w:proofErr w:type="spellEnd"/>
            <w:r w:rsidR="008B37CC" w:rsidRPr="0090416C">
              <w:rPr>
                <w:rFonts w:ascii="Century Gothic" w:hAnsi="Century Gothic"/>
                <w:color w:val="3B3838"/>
                <w:sz w:val="20"/>
                <w:szCs w:val="20"/>
              </w:rPr>
              <w:t>.</w:t>
            </w:r>
          </w:p>
          <w:p w14:paraId="5BD8AB1A" w14:textId="77777777" w:rsidR="0049047C" w:rsidRPr="0090416C" w:rsidRDefault="0049047C" w:rsidP="00C0625A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="Century Gothic" w:hAnsi="Century Gothic"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 xml:space="preserve">Received </w:t>
            </w:r>
            <w:r w:rsidR="00CC4DE4" w:rsidRPr="0090416C">
              <w:rPr>
                <w:rFonts w:ascii="Century Gothic" w:hAnsi="Century Gothic"/>
                <w:color w:val="3B3838"/>
                <w:sz w:val="20"/>
                <w:szCs w:val="20"/>
              </w:rPr>
              <w:t xml:space="preserve">Key Contributor </w:t>
            </w: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>award</w:t>
            </w:r>
            <w:r w:rsidR="00CC4DE4" w:rsidRPr="0090416C">
              <w:rPr>
                <w:rFonts w:ascii="Century Gothic" w:hAnsi="Century Gothic"/>
                <w:color w:val="3B3838"/>
                <w:sz w:val="20"/>
                <w:szCs w:val="20"/>
              </w:rPr>
              <w:t>-2016</w:t>
            </w: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 xml:space="preserve"> from client for doing the analysis and implementing a plan to get more early payment discount and Selected as a member for Client Audit Review committee</w:t>
            </w:r>
            <w:r w:rsidR="00CC4DE4" w:rsidRPr="0090416C">
              <w:rPr>
                <w:rFonts w:ascii="Century Gothic" w:hAnsi="Century Gothic"/>
                <w:color w:val="3B3838"/>
                <w:sz w:val="20"/>
                <w:szCs w:val="20"/>
              </w:rPr>
              <w:t xml:space="preserve">- </w:t>
            </w:r>
            <w:proofErr w:type="spellStart"/>
            <w:r w:rsidR="00CC4DE4" w:rsidRPr="0090416C">
              <w:rPr>
                <w:rFonts w:ascii="Century Gothic" w:hAnsi="Century Gothic"/>
                <w:color w:val="3B3838"/>
                <w:sz w:val="20"/>
                <w:szCs w:val="20"/>
              </w:rPr>
              <w:t>Genpact</w:t>
            </w:r>
            <w:proofErr w:type="spellEnd"/>
            <w:r w:rsidR="008B37CC" w:rsidRPr="0090416C">
              <w:rPr>
                <w:rFonts w:ascii="Century Gothic" w:hAnsi="Century Gothic"/>
                <w:color w:val="3B3838"/>
                <w:sz w:val="20"/>
                <w:szCs w:val="20"/>
              </w:rPr>
              <w:t>.</w:t>
            </w:r>
          </w:p>
          <w:p w14:paraId="2228E003" w14:textId="77777777" w:rsidR="0049047C" w:rsidRPr="0090416C" w:rsidRDefault="0049047C" w:rsidP="00C0625A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="Century Gothic" w:hAnsi="Century Gothic"/>
                <w:color w:val="3B3838"/>
                <w:sz w:val="20"/>
                <w:szCs w:val="20"/>
              </w:rPr>
            </w:pPr>
            <w:r w:rsidRPr="0090416C">
              <w:rPr>
                <w:rFonts w:ascii="Century Gothic" w:hAnsi="Century Gothic"/>
                <w:color w:val="3B3838"/>
                <w:sz w:val="20"/>
                <w:szCs w:val="20"/>
              </w:rPr>
              <w:t>Selected as best team leader in the inter process accuracy contest</w:t>
            </w:r>
            <w:r w:rsidR="00CC4DE4" w:rsidRPr="0090416C">
              <w:rPr>
                <w:rFonts w:ascii="Century Gothic" w:hAnsi="Century Gothic"/>
                <w:color w:val="3B3838"/>
                <w:sz w:val="20"/>
                <w:szCs w:val="20"/>
              </w:rPr>
              <w:t xml:space="preserve">- </w:t>
            </w:r>
            <w:proofErr w:type="spellStart"/>
            <w:r w:rsidR="00CC4DE4" w:rsidRPr="0090416C">
              <w:rPr>
                <w:rFonts w:ascii="Century Gothic" w:hAnsi="Century Gothic"/>
                <w:color w:val="3B3838"/>
                <w:sz w:val="20"/>
                <w:szCs w:val="20"/>
              </w:rPr>
              <w:t>Genpact</w:t>
            </w:r>
            <w:proofErr w:type="spellEnd"/>
            <w:r w:rsidR="008B37CC" w:rsidRPr="0090416C">
              <w:rPr>
                <w:rFonts w:ascii="Century Gothic" w:hAnsi="Century Gothic"/>
                <w:color w:val="3B3838"/>
                <w:sz w:val="20"/>
                <w:szCs w:val="20"/>
              </w:rPr>
              <w:t>.</w:t>
            </w:r>
          </w:p>
          <w:p w14:paraId="15268538" w14:textId="77777777" w:rsidR="008666C2" w:rsidRPr="0090416C" w:rsidRDefault="008666C2" w:rsidP="0090416C">
            <w:pPr>
              <w:spacing w:after="0" w:line="276" w:lineRule="auto"/>
              <w:rPr>
                <w:rFonts w:ascii="Century Gothic" w:hAnsi="Century Gothic"/>
                <w:color w:val="3B3838"/>
                <w:sz w:val="18"/>
                <w:szCs w:val="18"/>
              </w:rPr>
            </w:pPr>
            <w:r w:rsidRPr="0090416C">
              <w:rPr>
                <w:rStyle w:val="Heading1Char"/>
                <w:rFonts w:ascii="Century Gothic" w:eastAsia="Calibri" w:hAnsi="Century Gothic"/>
                <w:sz w:val="22"/>
              </w:rPr>
              <w:t>Skills</w:t>
            </w:r>
            <w:r w:rsidR="00823FB9">
              <w:rPr>
                <w:rFonts w:ascii="Century Gothic" w:hAnsi="Century Gothic"/>
                <w:noProof/>
                <w:color w:val="3B3838"/>
                <w:sz w:val="18"/>
                <w:szCs w:val="18"/>
              </w:rPr>
              <w:pict w14:anchorId="272CBCD6">
                <v:rect id="_x0000_i1027" style="width:481.35pt;height:1.5pt" o:hrpct="950" o:hrstd="t" o:hrnoshade="t" o:hr="t" fillcolor="#0070c0" stroked="f"/>
              </w:pict>
            </w:r>
          </w:p>
          <w:tbl>
            <w:tblPr>
              <w:tblW w:w="10102" w:type="dxa"/>
              <w:tblInd w:w="1" w:type="dxa"/>
              <w:tblLook w:val="04A0" w:firstRow="1" w:lastRow="0" w:firstColumn="1" w:lastColumn="0" w:noHBand="0" w:noVBand="1"/>
            </w:tblPr>
            <w:tblGrid>
              <w:gridCol w:w="5081"/>
              <w:gridCol w:w="5021"/>
            </w:tblGrid>
            <w:tr w:rsidR="008666C2" w:rsidRPr="0090416C" w14:paraId="50989B47" w14:textId="77777777" w:rsidTr="0090416C">
              <w:trPr>
                <w:trHeight w:val="112"/>
              </w:trPr>
              <w:tc>
                <w:tcPr>
                  <w:tcW w:w="5081" w:type="dxa"/>
                  <w:shd w:val="clear" w:color="auto" w:fill="auto"/>
                </w:tcPr>
                <w:p w14:paraId="01D17CAE" w14:textId="77777777" w:rsidR="008666C2" w:rsidRPr="0090416C" w:rsidRDefault="008666C2" w:rsidP="0090416C">
                  <w:pPr>
                    <w:pStyle w:val="ListParagraph"/>
                    <w:framePr w:hSpace="180" w:wrap="around" w:vAnchor="page" w:hAnchor="margin" w:xAlign="center" w:y="641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entury Gothic" w:hAnsi="Century Gothic"/>
                      <w:color w:val="3B3838"/>
                      <w:sz w:val="18"/>
                      <w:szCs w:val="18"/>
                    </w:rPr>
                  </w:pPr>
                  <w:r w:rsidRPr="0090416C">
                    <w:rPr>
                      <w:rFonts w:ascii="Century Gothic" w:hAnsi="Century Gothic"/>
                      <w:color w:val="3B3838"/>
                      <w:sz w:val="18"/>
                      <w:szCs w:val="18"/>
                    </w:rPr>
                    <w:t>Proficient in Microsoft Excel, PowerPoint, Word and Outlook</w:t>
                  </w:r>
                </w:p>
                <w:p w14:paraId="5CA8CFB0" w14:textId="77777777" w:rsidR="008666C2" w:rsidRPr="0090416C" w:rsidRDefault="008666C2" w:rsidP="0090416C">
                  <w:pPr>
                    <w:pStyle w:val="ListParagraph"/>
                    <w:framePr w:hSpace="180" w:wrap="around" w:vAnchor="page" w:hAnchor="margin" w:xAlign="center" w:y="641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entury Gothic" w:hAnsi="Century Gothic"/>
                      <w:color w:val="3B3838"/>
                      <w:sz w:val="18"/>
                      <w:szCs w:val="18"/>
                    </w:rPr>
                  </w:pPr>
                  <w:r w:rsidRPr="0090416C">
                    <w:rPr>
                      <w:rFonts w:ascii="Century Gothic" w:hAnsi="Century Gothic"/>
                      <w:color w:val="3B3838"/>
                      <w:sz w:val="18"/>
                      <w:szCs w:val="18"/>
                    </w:rPr>
                    <w:t>Oracle 11i end user</w:t>
                  </w:r>
                </w:p>
              </w:tc>
              <w:tc>
                <w:tcPr>
                  <w:tcW w:w="5021" w:type="dxa"/>
                  <w:shd w:val="clear" w:color="auto" w:fill="auto"/>
                </w:tcPr>
                <w:p w14:paraId="533480C9" w14:textId="77777777" w:rsidR="008666C2" w:rsidRPr="0090416C" w:rsidRDefault="008666C2" w:rsidP="0090416C">
                  <w:pPr>
                    <w:pStyle w:val="ListParagraph"/>
                    <w:framePr w:hSpace="180" w:wrap="around" w:vAnchor="page" w:hAnchor="margin" w:xAlign="center" w:y="641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entury Gothic" w:hAnsi="Century Gothic"/>
                      <w:color w:val="3B3838"/>
                      <w:sz w:val="18"/>
                      <w:szCs w:val="18"/>
                    </w:rPr>
                  </w:pPr>
                  <w:r w:rsidRPr="0090416C">
                    <w:rPr>
                      <w:rFonts w:ascii="Century Gothic" w:hAnsi="Century Gothic"/>
                      <w:color w:val="3B3838"/>
                      <w:sz w:val="18"/>
                      <w:szCs w:val="18"/>
                    </w:rPr>
                    <w:t>SAP 740 end user</w:t>
                  </w:r>
                </w:p>
                <w:p w14:paraId="203D7471" w14:textId="77777777" w:rsidR="008666C2" w:rsidRPr="0090416C" w:rsidRDefault="008666C2" w:rsidP="0090416C">
                  <w:pPr>
                    <w:pStyle w:val="ListParagraph"/>
                    <w:framePr w:hSpace="180" w:wrap="around" w:vAnchor="page" w:hAnchor="margin" w:xAlign="center" w:y="641"/>
                    <w:numPr>
                      <w:ilvl w:val="0"/>
                      <w:numId w:val="3"/>
                    </w:numPr>
                    <w:spacing w:after="200" w:line="276" w:lineRule="auto"/>
                    <w:rPr>
                      <w:rFonts w:ascii="Century Gothic" w:hAnsi="Century Gothic"/>
                      <w:color w:val="3B3838"/>
                      <w:sz w:val="18"/>
                      <w:szCs w:val="18"/>
                    </w:rPr>
                  </w:pPr>
                  <w:r w:rsidRPr="0090416C">
                    <w:rPr>
                      <w:rFonts w:ascii="Century Gothic" w:hAnsi="Century Gothic"/>
                      <w:color w:val="3B3838"/>
                      <w:sz w:val="18"/>
                      <w:szCs w:val="18"/>
                    </w:rPr>
                    <w:t>Tally ERP 9</w:t>
                  </w:r>
                </w:p>
                <w:p w14:paraId="70A8C939" w14:textId="77777777" w:rsidR="008666C2" w:rsidRPr="0090416C" w:rsidRDefault="008666C2" w:rsidP="0090416C">
                  <w:pPr>
                    <w:pStyle w:val="ListParagraph"/>
                    <w:framePr w:hSpace="180" w:wrap="around" w:vAnchor="page" w:hAnchor="margin" w:xAlign="center" w:y="641"/>
                    <w:spacing w:after="0" w:line="240" w:lineRule="auto"/>
                    <w:ind w:left="360"/>
                    <w:rPr>
                      <w:rFonts w:ascii="Century Gothic" w:hAnsi="Century Gothic"/>
                      <w:color w:val="3B3838"/>
                      <w:sz w:val="18"/>
                      <w:szCs w:val="18"/>
                    </w:rPr>
                  </w:pPr>
                </w:p>
                <w:p w14:paraId="163C7610" w14:textId="77777777" w:rsidR="008666C2" w:rsidRPr="0090416C" w:rsidRDefault="008666C2" w:rsidP="0090416C">
                  <w:pPr>
                    <w:pStyle w:val="ListParagraph"/>
                    <w:framePr w:hSpace="180" w:wrap="around" w:vAnchor="page" w:hAnchor="margin" w:xAlign="center" w:y="641"/>
                    <w:spacing w:after="0" w:line="240" w:lineRule="auto"/>
                    <w:ind w:left="360"/>
                    <w:rPr>
                      <w:rFonts w:ascii="Century Gothic" w:hAnsi="Century Gothic"/>
                      <w:color w:val="3B3838"/>
                      <w:sz w:val="16"/>
                      <w:szCs w:val="18"/>
                    </w:rPr>
                  </w:pPr>
                </w:p>
                <w:p w14:paraId="2889FC16" w14:textId="77777777" w:rsidR="008666C2" w:rsidRPr="0090416C" w:rsidRDefault="008666C2" w:rsidP="0090416C">
                  <w:pPr>
                    <w:pStyle w:val="ListParagraph"/>
                    <w:framePr w:hSpace="180" w:wrap="around" w:vAnchor="page" w:hAnchor="margin" w:xAlign="center" w:y="641"/>
                    <w:spacing w:after="0" w:line="240" w:lineRule="auto"/>
                    <w:ind w:left="360"/>
                    <w:rPr>
                      <w:rFonts w:ascii="Century Gothic" w:hAnsi="Century Gothic"/>
                      <w:color w:val="3B3838"/>
                      <w:sz w:val="16"/>
                      <w:szCs w:val="18"/>
                    </w:rPr>
                  </w:pPr>
                </w:p>
              </w:tc>
            </w:tr>
          </w:tbl>
          <w:p w14:paraId="0989D0FB" w14:textId="77777777" w:rsidR="00A21127" w:rsidRPr="0090416C" w:rsidRDefault="00A21127" w:rsidP="0090416C">
            <w:pPr>
              <w:spacing w:after="0" w:line="240" w:lineRule="auto"/>
              <w:rPr>
                <w:rFonts w:ascii="Century Gothic" w:hAnsi="Century Gothic"/>
                <w:color w:val="3B3838"/>
                <w:sz w:val="18"/>
                <w:szCs w:val="18"/>
              </w:rPr>
            </w:pPr>
            <w:r w:rsidRPr="0090416C">
              <w:rPr>
                <w:rStyle w:val="Heading1Char"/>
                <w:rFonts w:ascii="Century Gothic" w:eastAsia="Calibri" w:hAnsi="Century Gothic"/>
                <w:sz w:val="22"/>
              </w:rPr>
              <w:t xml:space="preserve">Educational Qualification </w:t>
            </w:r>
            <w:r w:rsidR="00823FB9">
              <w:rPr>
                <w:rFonts w:ascii="Century Gothic" w:hAnsi="Century Gothic"/>
                <w:noProof/>
                <w:color w:val="3B3838"/>
                <w:sz w:val="18"/>
                <w:szCs w:val="18"/>
              </w:rPr>
              <w:pict w14:anchorId="696B3BF8">
                <v:rect id="_x0000_i1028" style="width:481.35pt;height:1.5pt" o:hrpct="950" o:hrstd="t" o:hrnoshade="t" o:hr="t" fillcolor="#0070c0" stroked="f"/>
              </w:pict>
            </w:r>
          </w:p>
          <w:tbl>
            <w:tblPr>
              <w:tblW w:w="0" w:type="auto"/>
              <w:tblBorders>
                <w:top w:val="single" w:sz="2" w:space="0" w:color="9CC2E5"/>
                <w:bottom w:val="single" w:sz="2" w:space="0" w:color="9CC2E5"/>
                <w:insideH w:val="single" w:sz="2" w:space="0" w:color="9CC2E5"/>
                <w:insideV w:val="single" w:sz="2" w:space="0" w:color="9CC2E5"/>
              </w:tblBorders>
              <w:tblLook w:val="04A0" w:firstRow="1" w:lastRow="0" w:firstColumn="1" w:lastColumn="0" w:noHBand="0" w:noVBand="1"/>
            </w:tblPr>
            <w:tblGrid>
              <w:gridCol w:w="2391"/>
              <w:gridCol w:w="2391"/>
              <w:gridCol w:w="2391"/>
              <w:gridCol w:w="2391"/>
            </w:tblGrid>
            <w:tr w:rsidR="00A21127" w:rsidRPr="0090416C" w14:paraId="037C878F" w14:textId="77777777" w:rsidTr="0090416C">
              <w:trPr>
                <w:trHeight w:val="394"/>
              </w:trPr>
              <w:tc>
                <w:tcPr>
                  <w:tcW w:w="2391" w:type="dxa"/>
                  <w:tcBorders>
                    <w:top w:val="nil"/>
                    <w:bottom w:val="single" w:sz="12" w:space="0" w:color="9CC2E5"/>
                    <w:right w:val="nil"/>
                  </w:tcBorders>
                  <w:shd w:val="clear" w:color="auto" w:fill="FFFFFF"/>
                </w:tcPr>
                <w:p w14:paraId="0722ED07" w14:textId="77777777" w:rsidR="00A21127" w:rsidRPr="0090416C" w:rsidRDefault="00A21127" w:rsidP="0090416C">
                  <w:pPr>
                    <w:framePr w:hSpace="180" w:wrap="around" w:vAnchor="page" w:hAnchor="margin" w:xAlign="center" w:y="641"/>
                    <w:spacing w:after="0" w:line="276" w:lineRule="auto"/>
                    <w:rPr>
                      <w:rFonts w:ascii="Century Gothic" w:hAnsi="Century Gothic"/>
                      <w:b/>
                      <w:bCs/>
                      <w:color w:val="3B3838"/>
                      <w:sz w:val="16"/>
                      <w:szCs w:val="18"/>
                    </w:rPr>
                  </w:pP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single" w:sz="12" w:space="0" w:color="9CC2E5"/>
                    <w:right w:val="nil"/>
                  </w:tcBorders>
                  <w:shd w:val="clear" w:color="auto" w:fill="FFFFFF"/>
                </w:tcPr>
                <w:p w14:paraId="61EBCFBA" w14:textId="77777777" w:rsidR="00A21127" w:rsidRPr="0090416C" w:rsidRDefault="00A21127" w:rsidP="0090416C">
                  <w:pPr>
                    <w:framePr w:hSpace="180" w:wrap="around" w:vAnchor="page" w:hAnchor="margin" w:xAlign="center" w:y="641"/>
                    <w:spacing w:after="0" w:line="276" w:lineRule="auto"/>
                    <w:rPr>
                      <w:rFonts w:ascii="Century Gothic" w:hAnsi="Century Gothic"/>
                      <w:b/>
                      <w:bCs/>
                      <w:color w:val="3B3838"/>
                      <w:sz w:val="16"/>
                      <w:szCs w:val="18"/>
                    </w:rPr>
                  </w:pP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single" w:sz="12" w:space="0" w:color="9CC2E5"/>
                    <w:right w:val="nil"/>
                  </w:tcBorders>
                  <w:shd w:val="clear" w:color="auto" w:fill="FFFFFF"/>
                </w:tcPr>
                <w:p w14:paraId="2E8CF687" w14:textId="77777777" w:rsidR="00A21127" w:rsidRPr="0090416C" w:rsidRDefault="00A21127" w:rsidP="0090416C">
                  <w:pPr>
                    <w:framePr w:hSpace="180" w:wrap="around" w:vAnchor="page" w:hAnchor="margin" w:xAlign="center" w:y="641"/>
                    <w:spacing w:after="0" w:line="276" w:lineRule="auto"/>
                    <w:rPr>
                      <w:rFonts w:ascii="Century Gothic" w:hAnsi="Century Gothic"/>
                      <w:b/>
                      <w:bCs/>
                      <w:color w:val="3B3838"/>
                      <w:sz w:val="16"/>
                      <w:szCs w:val="18"/>
                    </w:rPr>
                  </w:pP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single" w:sz="12" w:space="0" w:color="9CC2E5"/>
                  </w:tcBorders>
                  <w:shd w:val="clear" w:color="auto" w:fill="FFFFFF"/>
                </w:tcPr>
                <w:p w14:paraId="70DA585B" w14:textId="77777777" w:rsidR="00A21127" w:rsidRPr="0090416C" w:rsidRDefault="00A21127" w:rsidP="0090416C">
                  <w:pPr>
                    <w:framePr w:hSpace="180" w:wrap="around" w:vAnchor="page" w:hAnchor="margin" w:xAlign="center" w:y="641"/>
                    <w:spacing w:after="0" w:line="276" w:lineRule="auto"/>
                    <w:rPr>
                      <w:rFonts w:ascii="Century Gothic" w:hAnsi="Century Gothic"/>
                      <w:b/>
                      <w:bCs/>
                      <w:color w:val="3B3838"/>
                      <w:sz w:val="16"/>
                      <w:szCs w:val="18"/>
                    </w:rPr>
                  </w:pPr>
                </w:p>
              </w:tc>
            </w:tr>
            <w:tr w:rsidR="0072436F" w:rsidRPr="0090416C" w14:paraId="433B0995" w14:textId="77777777" w:rsidTr="0090416C">
              <w:trPr>
                <w:trHeight w:val="367"/>
              </w:trPr>
              <w:tc>
                <w:tcPr>
                  <w:tcW w:w="2391" w:type="dxa"/>
                  <w:shd w:val="clear" w:color="auto" w:fill="DEEAF6"/>
                </w:tcPr>
                <w:p w14:paraId="5B692D06" w14:textId="77777777" w:rsidR="00A21127" w:rsidRPr="0090416C" w:rsidRDefault="00A21127" w:rsidP="0090416C">
                  <w:pPr>
                    <w:framePr w:hSpace="180" w:wrap="around" w:vAnchor="page" w:hAnchor="margin" w:xAlign="center" w:y="641"/>
                    <w:spacing w:after="0" w:line="276" w:lineRule="auto"/>
                    <w:jc w:val="center"/>
                    <w:rPr>
                      <w:rFonts w:ascii="Century Gothic" w:hAnsi="Century Gothic"/>
                      <w:b/>
                      <w:bCs/>
                      <w:color w:val="3B3838"/>
                      <w:sz w:val="24"/>
                      <w:szCs w:val="24"/>
                    </w:rPr>
                  </w:pPr>
                  <w:r w:rsidRPr="0090416C">
                    <w:rPr>
                      <w:rFonts w:ascii="Century Gothic" w:hAnsi="Century Gothic"/>
                      <w:b/>
                      <w:bCs/>
                      <w:color w:val="3B3838"/>
                      <w:sz w:val="24"/>
                      <w:szCs w:val="24"/>
                    </w:rPr>
                    <w:lastRenderedPageBreak/>
                    <w:t>Qualification</w:t>
                  </w:r>
                </w:p>
              </w:tc>
              <w:tc>
                <w:tcPr>
                  <w:tcW w:w="2391" w:type="dxa"/>
                  <w:shd w:val="clear" w:color="auto" w:fill="DEEAF6"/>
                </w:tcPr>
                <w:p w14:paraId="6CF1223C" w14:textId="77777777" w:rsidR="00A21127" w:rsidRPr="0090416C" w:rsidRDefault="0072436F" w:rsidP="0090416C">
                  <w:pPr>
                    <w:framePr w:hSpace="180" w:wrap="around" w:vAnchor="page" w:hAnchor="margin" w:xAlign="center" w:y="641"/>
                    <w:spacing w:after="0" w:line="276" w:lineRule="auto"/>
                    <w:jc w:val="center"/>
                    <w:rPr>
                      <w:rFonts w:ascii="Century Gothic" w:hAnsi="Century Gothic"/>
                      <w:b/>
                      <w:bCs/>
                      <w:color w:val="3B3838"/>
                      <w:sz w:val="16"/>
                      <w:szCs w:val="18"/>
                    </w:rPr>
                  </w:pPr>
                  <w:r w:rsidRPr="0090416C">
                    <w:rPr>
                      <w:rFonts w:ascii="Century Gothic" w:hAnsi="Century Gothic"/>
                      <w:b/>
                      <w:bCs/>
                      <w:color w:val="3B3838"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2391" w:type="dxa"/>
                  <w:shd w:val="clear" w:color="auto" w:fill="DEEAF6"/>
                </w:tcPr>
                <w:p w14:paraId="79BB3694" w14:textId="77777777" w:rsidR="00A21127" w:rsidRPr="0090416C" w:rsidRDefault="0072436F" w:rsidP="0090416C">
                  <w:pPr>
                    <w:framePr w:hSpace="180" w:wrap="around" w:vAnchor="page" w:hAnchor="margin" w:xAlign="center" w:y="641"/>
                    <w:spacing w:after="0" w:line="276" w:lineRule="auto"/>
                    <w:jc w:val="center"/>
                    <w:rPr>
                      <w:rFonts w:ascii="Century Gothic" w:hAnsi="Century Gothic"/>
                      <w:b/>
                      <w:bCs/>
                      <w:color w:val="3B3838"/>
                      <w:sz w:val="16"/>
                      <w:szCs w:val="18"/>
                    </w:rPr>
                  </w:pPr>
                  <w:r w:rsidRPr="0090416C">
                    <w:rPr>
                      <w:rFonts w:ascii="Century Gothic" w:hAnsi="Century Gothic"/>
                      <w:b/>
                      <w:bCs/>
                      <w:color w:val="3B3838"/>
                      <w:sz w:val="24"/>
                      <w:szCs w:val="24"/>
                    </w:rPr>
                    <w:t>College</w:t>
                  </w:r>
                </w:p>
              </w:tc>
              <w:tc>
                <w:tcPr>
                  <w:tcW w:w="2391" w:type="dxa"/>
                  <w:shd w:val="clear" w:color="auto" w:fill="DEEAF6"/>
                </w:tcPr>
                <w:p w14:paraId="1E29C36E" w14:textId="77777777" w:rsidR="00A21127" w:rsidRPr="0090416C" w:rsidRDefault="0072436F" w:rsidP="0090416C">
                  <w:pPr>
                    <w:framePr w:hSpace="180" w:wrap="around" w:vAnchor="page" w:hAnchor="margin" w:xAlign="center" w:y="641"/>
                    <w:spacing w:after="0" w:line="276" w:lineRule="auto"/>
                    <w:jc w:val="center"/>
                    <w:rPr>
                      <w:rFonts w:ascii="Century Gothic" w:hAnsi="Century Gothic"/>
                      <w:b/>
                      <w:bCs/>
                      <w:color w:val="3B3838"/>
                      <w:sz w:val="16"/>
                      <w:szCs w:val="18"/>
                    </w:rPr>
                  </w:pPr>
                  <w:r w:rsidRPr="0090416C">
                    <w:rPr>
                      <w:rFonts w:ascii="Century Gothic" w:hAnsi="Century Gothic"/>
                      <w:b/>
                      <w:bCs/>
                      <w:color w:val="3B3838"/>
                      <w:sz w:val="24"/>
                      <w:szCs w:val="24"/>
                    </w:rPr>
                    <w:t>Board/University</w:t>
                  </w:r>
                </w:p>
              </w:tc>
            </w:tr>
            <w:tr w:rsidR="008B37CC" w:rsidRPr="0090416C" w14:paraId="24A224C4" w14:textId="77777777" w:rsidTr="0090416C">
              <w:trPr>
                <w:trHeight w:val="394"/>
              </w:trPr>
              <w:tc>
                <w:tcPr>
                  <w:tcW w:w="2391" w:type="dxa"/>
                  <w:shd w:val="clear" w:color="auto" w:fill="auto"/>
                </w:tcPr>
                <w:p w14:paraId="4AEB82ED" w14:textId="77777777" w:rsidR="008B37CC" w:rsidRPr="0090416C" w:rsidRDefault="008B37CC" w:rsidP="0090416C">
                  <w:pPr>
                    <w:framePr w:hSpace="180" w:wrap="around" w:vAnchor="page" w:hAnchor="margin" w:xAlign="center" w:y="641"/>
                    <w:spacing w:after="0" w:line="276" w:lineRule="auto"/>
                    <w:jc w:val="center"/>
                    <w:rPr>
                      <w:rFonts w:ascii="Century Gothic" w:hAnsi="Century Gothic"/>
                      <w:color w:val="3B3838"/>
                      <w:sz w:val="16"/>
                      <w:szCs w:val="18"/>
                    </w:rPr>
                  </w:pPr>
                  <w:r w:rsidRPr="0090416C">
                    <w:rPr>
                      <w:rFonts w:ascii="Century Gothic" w:hAnsi="Century Gothic"/>
                      <w:color w:val="3B3838"/>
                      <w:sz w:val="16"/>
                      <w:szCs w:val="18"/>
                    </w:rPr>
                    <w:t>B.com</w:t>
                  </w:r>
                </w:p>
              </w:tc>
              <w:tc>
                <w:tcPr>
                  <w:tcW w:w="2391" w:type="dxa"/>
                  <w:shd w:val="clear" w:color="auto" w:fill="auto"/>
                </w:tcPr>
                <w:p w14:paraId="480AAA38" w14:textId="77777777" w:rsidR="008B37CC" w:rsidRPr="0090416C" w:rsidRDefault="008B37CC" w:rsidP="0090416C">
                  <w:pPr>
                    <w:framePr w:hSpace="180" w:wrap="around" w:vAnchor="page" w:hAnchor="margin" w:xAlign="center" w:y="641"/>
                    <w:spacing w:after="0" w:line="276" w:lineRule="auto"/>
                    <w:jc w:val="center"/>
                    <w:rPr>
                      <w:rFonts w:ascii="Century Gothic" w:hAnsi="Century Gothic"/>
                      <w:color w:val="3B3838"/>
                      <w:sz w:val="16"/>
                      <w:szCs w:val="18"/>
                    </w:rPr>
                  </w:pPr>
                  <w:r w:rsidRPr="0090416C">
                    <w:rPr>
                      <w:rFonts w:ascii="Century Gothic" w:hAnsi="Century Gothic"/>
                      <w:color w:val="3B3838"/>
                      <w:sz w:val="16"/>
                      <w:szCs w:val="18"/>
                    </w:rPr>
                    <w:t>2011</w:t>
                  </w:r>
                </w:p>
              </w:tc>
              <w:tc>
                <w:tcPr>
                  <w:tcW w:w="2391" w:type="dxa"/>
                  <w:shd w:val="clear" w:color="auto" w:fill="auto"/>
                </w:tcPr>
                <w:p w14:paraId="5C31044D" w14:textId="77777777" w:rsidR="008B37CC" w:rsidRPr="0090416C" w:rsidRDefault="008B37CC" w:rsidP="0090416C">
                  <w:pPr>
                    <w:framePr w:hSpace="180" w:wrap="around" w:vAnchor="page" w:hAnchor="margin" w:xAlign="center" w:y="641"/>
                    <w:spacing w:after="0" w:line="276" w:lineRule="auto"/>
                    <w:jc w:val="center"/>
                    <w:rPr>
                      <w:rFonts w:ascii="Century Gothic" w:hAnsi="Century Gothic"/>
                      <w:color w:val="3B3838"/>
                      <w:sz w:val="16"/>
                      <w:szCs w:val="18"/>
                    </w:rPr>
                  </w:pPr>
                  <w:proofErr w:type="spellStart"/>
                  <w:r w:rsidRPr="0090416C">
                    <w:rPr>
                      <w:rFonts w:ascii="Century Gothic" w:hAnsi="Century Gothic"/>
                      <w:color w:val="3B3838"/>
                      <w:sz w:val="16"/>
                      <w:szCs w:val="18"/>
                    </w:rPr>
                    <w:t>Aurunodaya</w:t>
                  </w:r>
                  <w:proofErr w:type="spellEnd"/>
                  <w:r w:rsidRPr="0090416C">
                    <w:rPr>
                      <w:rFonts w:ascii="Century Gothic" w:hAnsi="Century Gothic"/>
                      <w:color w:val="3B3838"/>
                      <w:sz w:val="16"/>
                      <w:szCs w:val="18"/>
                    </w:rPr>
                    <w:t xml:space="preserve"> Degree College</w:t>
                  </w:r>
                </w:p>
              </w:tc>
              <w:tc>
                <w:tcPr>
                  <w:tcW w:w="2391" w:type="dxa"/>
                  <w:shd w:val="clear" w:color="auto" w:fill="auto"/>
                </w:tcPr>
                <w:p w14:paraId="5F7EF5A2" w14:textId="77777777" w:rsidR="008B37CC" w:rsidRPr="0090416C" w:rsidRDefault="008B37CC" w:rsidP="0090416C">
                  <w:pPr>
                    <w:framePr w:hSpace="180" w:wrap="around" w:vAnchor="page" w:hAnchor="margin" w:xAlign="center" w:y="641"/>
                    <w:spacing w:after="0" w:line="276" w:lineRule="auto"/>
                    <w:jc w:val="center"/>
                    <w:rPr>
                      <w:rFonts w:ascii="Century Gothic" w:hAnsi="Century Gothic"/>
                      <w:color w:val="3B3838"/>
                      <w:sz w:val="16"/>
                      <w:szCs w:val="18"/>
                    </w:rPr>
                  </w:pPr>
                  <w:r w:rsidRPr="0090416C">
                    <w:rPr>
                      <w:rFonts w:ascii="Century Gothic" w:hAnsi="Century Gothic"/>
                      <w:color w:val="3B3838"/>
                      <w:sz w:val="18"/>
                      <w:szCs w:val="18"/>
                    </w:rPr>
                    <w:t>Osmania University</w:t>
                  </w:r>
                </w:p>
              </w:tc>
            </w:tr>
            <w:tr w:rsidR="008B37CC" w:rsidRPr="0090416C" w14:paraId="246EACD1" w14:textId="77777777" w:rsidTr="0090416C">
              <w:trPr>
                <w:trHeight w:val="394"/>
              </w:trPr>
              <w:tc>
                <w:tcPr>
                  <w:tcW w:w="2391" w:type="dxa"/>
                  <w:shd w:val="clear" w:color="auto" w:fill="FFFFFF"/>
                </w:tcPr>
                <w:p w14:paraId="7B692FAB" w14:textId="77777777" w:rsidR="008B37CC" w:rsidRPr="0090416C" w:rsidRDefault="008B37CC" w:rsidP="0090416C">
                  <w:pPr>
                    <w:framePr w:hSpace="180" w:wrap="around" w:vAnchor="page" w:hAnchor="margin" w:xAlign="center" w:y="641"/>
                    <w:spacing w:after="0" w:line="276" w:lineRule="auto"/>
                    <w:jc w:val="center"/>
                    <w:rPr>
                      <w:rFonts w:ascii="Century Gothic" w:hAnsi="Century Gothic"/>
                      <w:color w:val="3B3838"/>
                      <w:sz w:val="16"/>
                      <w:szCs w:val="18"/>
                    </w:rPr>
                  </w:pPr>
                  <w:r w:rsidRPr="0090416C">
                    <w:rPr>
                      <w:rFonts w:ascii="Century Gothic" w:hAnsi="Century Gothic"/>
                      <w:color w:val="3B3838"/>
                      <w:sz w:val="18"/>
                      <w:szCs w:val="18"/>
                    </w:rPr>
                    <w:t>Intermediate Public Examination</w:t>
                  </w:r>
                </w:p>
              </w:tc>
              <w:tc>
                <w:tcPr>
                  <w:tcW w:w="2391" w:type="dxa"/>
                  <w:shd w:val="clear" w:color="auto" w:fill="FFFFFF"/>
                </w:tcPr>
                <w:p w14:paraId="0D56A35E" w14:textId="77777777" w:rsidR="008B37CC" w:rsidRPr="0090416C" w:rsidRDefault="008B37CC" w:rsidP="0090416C">
                  <w:pPr>
                    <w:framePr w:hSpace="180" w:wrap="around" w:vAnchor="page" w:hAnchor="margin" w:xAlign="center" w:y="641"/>
                    <w:spacing w:after="0" w:line="276" w:lineRule="auto"/>
                    <w:jc w:val="center"/>
                    <w:rPr>
                      <w:rFonts w:ascii="Century Gothic" w:hAnsi="Century Gothic"/>
                      <w:color w:val="3B3838"/>
                      <w:sz w:val="16"/>
                      <w:szCs w:val="18"/>
                    </w:rPr>
                  </w:pPr>
                  <w:r w:rsidRPr="0090416C">
                    <w:rPr>
                      <w:rFonts w:ascii="Century Gothic" w:hAnsi="Century Gothic"/>
                      <w:color w:val="3B3838"/>
                      <w:sz w:val="16"/>
                      <w:szCs w:val="18"/>
                    </w:rPr>
                    <w:t>200</w:t>
                  </w:r>
                  <w:r w:rsidR="00E439C9" w:rsidRPr="0090416C">
                    <w:rPr>
                      <w:rFonts w:ascii="Century Gothic" w:hAnsi="Century Gothic"/>
                      <w:color w:val="3B3838"/>
                      <w:sz w:val="16"/>
                      <w:szCs w:val="18"/>
                    </w:rPr>
                    <w:t>8</w:t>
                  </w:r>
                </w:p>
              </w:tc>
              <w:tc>
                <w:tcPr>
                  <w:tcW w:w="2391" w:type="dxa"/>
                  <w:shd w:val="clear" w:color="auto" w:fill="FFFFFF"/>
                </w:tcPr>
                <w:p w14:paraId="4FC60485" w14:textId="77777777" w:rsidR="008B37CC" w:rsidRPr="0090416C" w:rsidRDefault="008B37CC" w:rsidP="0090416C">
                  <w:pPr>
                    <w:framePr w:hSpace="180" w:wrap="around" w:vAnchor="page" w:hAnchor="margin" w:xAlign="center" w:y="641"/>
                    <w:spacing w:after="0" w:line="276" w:lineRule="auto"/>
                    <w:jc w:val="center"/>
                    <w:rPr>
                      <w:rFonts w:ascii="Century Gothic" w:hAnsi="Century Gothic"/>
                      <w:color w:val="3B3838"/>
                      <w:sz w:val="16"/>
                      <w:szCs w:val="18"/>
                    </w:rPr>
                  </w:pPr>
                  <w:r w:rsidRPr="0090416C">
                    <w:rPr>
                      <w:rFonts w:ascii="Century Gothic" w:hAnsi="Century Gothic"/>
                      <w:color w:val="3B3838"/>
                      <w:sz w:val="16"/>
                      <w:szCs w:val="18"/>
                    </w:rPr>
                    <w:t xml:space="preserve">Sri </w:t>
                  </w:r>
                  <w:proofErr w:type="spellStart"/>
                  <w:r w:rsidRPr="0090416C">
                    <w:rPr>
                      <w:rFonts w:ascii="Century Gothic" w:hAnsi="Century Gothic"/>
                      <w:color w:val="3B3838"/>
                      <w:sz w:val="16"/>
                      <w:szCs w:val="18"/>
                    </w:rPr>
                    <w:t>Aurabindo</w:t>
                  </w:r>
                  <w:proofErr w:type="spellEnd"/>
                  <w:r w:rsidRPr="0090416C">
                    <w:rPr>
                      <w:rFonts w:ascii="Century Gothic" w:hAnsi="Century Gothic"/>
                      <w:color w:val="3B3838"/>
                      <w:sz w:val="16"/>
                      <w:szCs w:val="18"/>
                    </w:rPr>
                    <w:t xml:space="preserve"> Jr. college</w:t>
                  </w:r>
                </w:p>
              </w:tc>
              <w:tc>
                <w:tcPr>
                  <w:tcW w:w="2391" w:type="dxa"/>
                  <w:shd w:val="clear" w:color="auto" w:fill="FFFFFF"/>
                </w:tcPr>
                <w:p w14:paraId="7AA84512" w14:textId="77777777" w:rsidR="008B37CC" w:rsidRPr="0090416C" w:rsidRDefault="008B37CC" w:rsidP="0090416C">
                  <w:pPr>
                    <w:framePr w:hSpace="180" w:wrap="around" w:vAnchor="page" w:hAnchor="margin" w:xAlign="center" w:y="641"/>
                    <w:spacing w:after="0" w:line="276" w:lineRule="auto"/>
                    <w:jc w:val="center"/>
                    <w:rPr>
                      <w:rFonts w:ascii="Century Gothic" w:hAnsi="Century Gothic"/>
                      <w:color w:val="3B3838"/>
                      <w:sz w:val="16"/>
                      <w:szCs w:val="18"/>
                    </w:rPr>
                  </w:pPr>
                  <w:r w:rsidRPr="0090416C">
                    <w:rPr>
                      <w:rFonts w:ascii="Century Gothic" w:hAnsi="Century Gothic"/>
                      <w:color w:val="3B3838"/>
                      <w:sz w:val="18"/>
                      <w:szCs w:val="18"/>
                    </w:rPr>
                    <w:t>Intermediate Public Board</w:t>
                  </w:r>
                  <w:r w:rsidR="00860E6A" w:rsidRPr="0090416C">
                    <w:rPr>
                      <w:rFonts w:ascii="Century Gothic" w:hAnsi="Century Gothic"/>
                      <w:color w:val="3B3838"/>
                      <w:sz w:val="18"/>
                      <w:szCs w:val="18"/>
                    </w:rPr>
                    <w:t xml:space="preserve"> AP</w:t>
                  </w:r>
                </w:p>
              </w:tc>
            </w:tr>
          </w:tbl>
          <w:p w14:paraId="44E88958" w14:textId="77777777" w:rsidR="00A21127" w:rsidRPr="0090416C" w:rsidRDefault="00A21127" w:rsidP="0090416C">
            <w:pPr>
              <w:spacing w:after="0" w:line="276" w:lineRule="auto"/>
              <w:rPr>
                <w:rFonts w:ascii="Century Gothic" w:hAnsi="Century Gothic"/>
                <w:color w:val="3B3838"/>
                <w:sz w:val="16"/>
                <w:szCs w:val="18"/>
              </w:rPr>
            </w:pPr>
          </w:p>
          <w:p w14:paraId="27E9D062" w14:textId="77777777" w:rsidR="0025244A" w:rsidRPr="0090416C" w:rsidRDefault="0025244A" w:rsidP="0090416C">
            <w:pPr>
              <w:tabs>
                <w:tab w:val="left" w:pos="10080"/>
              </w:tabs>
              <w:spacing w:after="0" w:line="240" w:lineRule="auto"/>
              <w:ind w:right="-187"/>
              <w:rPr>
                <w:rStyle w:val="Heading1Char"/>
                <w:rFonts w:ascii="Century Gothic" w:eastAsia="Calibri" w:hAnsi="Century Gothic"/>
                <w:sz w:val="22"/>
              </w:rPr>
            </w:pPr>
          </w:p>
          <w:p w14:paraId="4FEC0A28" w14:textId="77777777" w:rsidR="00A21127" w:rsidRPr="0090416C" w:rsidRDefault="00A21127" w:rsidP="0090416C">
            <w:pPr>
              <w:tabs>
                <w:tab w:val="left" w:pos="10080"/>
              </w:tabs>
              <w:spacing w:after="0" w:line="240" w:lineRule="auto"/>
              <w:ind w:right="-187"/>
              <w:rPr>
                <w:rStyle w:val="Heading1Char"/>
                <w:rFonts w:ascii="Century Gothic" w:eastAsia="Calibri" w:hAnsi="Century Gothic"/>
                <w:sz w:val="22"/>
              </w:rPr>
            </w:pPr>
            <w:r w:rsidRPr="0090416C">
              <w:rPr>
                <w:rStyle w:val="Heading1Char"/>
                <w:rFonts w:ascii="Century Gothic" w:eastAsia="Calibri" w:hAnsi="Century Gothic"/>
                <w:sz w:val="22"/>
              </w:rPr>
              <w:t>Personal Profile</w:t>
            </w:r>
            <w:r w:rsidR="00823FB9">
              <w:rPr>
                <w:rFonts w:ascii="Century Gothic" w:hAnsi="Century Gothic"/>
                <w:noProof/>
                <w:color w:val="3B3838"/>
                <w:sz w:val="18"/>
                <w:szCs w:val="18"/>
              </w:rPr>
              <w:pict w14:anchorId="501482A3">
                <v:rect id="_x0000_i1029" style="width:481.35pt;height:1.5pt" o:hrpct="950" o:hrstd="t" o:hrnoshade="t" o:hr="t" fillcolor="#0070c0" stroked="f"/>
              </w:pict>
            </w:r>
          </w:p>
          <w:tbl>
            <w:tblPr>
              <w:tblW w:w="9708" w:type="dxa"/>
              <w:tblLook w:val="04A0" w:firstRow="1" w:lastRow="0" w:firstColumn="1" w:lastColumn="0" w:noHBand="0" w:noVBand="1"/>
            </w:tblPr>
            <w:tblGrid>
              <w:gridCol w:w="2973"/>
              <w:gridCol w:w="6735"/>
            </w:tblGrid>
            <w:tr w:rsidR="00A21127" w:rsidRPr="0090416C" w14:paraId="7CFD1970" w14:textId="77777777" w:rsidTr="00431457">
              <w:trPr>
                <w:trHeight w:val="345"/>
              </w:trPr>
              <w:tc>
                <w:tcPr>
                  <w:tcW w:w="2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D4E701B" w14:textId="77777777" w:rsidR="00A21127" w:rsidRPr="005473D0" w:rsidRDefault="00A21127" w:rsidP="00D545AF">
                  <w:pPr>
                    <w:framePr w:hSpace="180" w:wrap="around" w:vAnchor="page" w:hAnchor="margin" w:xAlign="center" w:y="641"/>
                    <w:spacing w:after="0" w:line="240" w:lineRule="auto"/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</w:pPr>
                  <w:r w:rsidRPr="005473D0"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  <w:t xml:space="preserve">Name   </w:t>
                  </w:r>
                </w:p>
              </w:tc>
              <w:tc>
                <w:tcPr>
                  <w:tcW w:w="6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52F91E7" w14:textId="77777777" w:rsidR="00A21127" w:rsidRPr="005473D0" w:rsidRDefault="0025244A" w:rsidP="00D545AF">
                  <w:pPr>
                    <w:framePr w:hSpace="180" w:wrap="around" w:vAnchor="page" w:hAnchor="margin" w:xAlign="center" w:y="641"/>
                    <w:spacing w:after="0" w:line="240" w:lineRule="auto"/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  <w:t>S</w:t>
                  </w:r>
                  <w:r w:rsidR="00C078B4"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  <w:t>rikanth</w:t>
                  </w:r>
                  <w:proofErr w:type="spellEnd"/>
                  <w:r w:rsidR="00C078B4"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  <w:t xml:space="preserve"> Reddy </w:t>
                  </w:r>
                  <w:proofErr w:type="spellStart"/>
                  <w:r w:rsidR="00C078B4"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  <w:t>Komirelly</w:t>
                  </w:r>
                  <w:proofErr w:type="spellEnd"/>
                </w:p>
              </w:tc>
            </w:tr>
            <w:tr w:rsidR="00A21127" w:rsidRPr="0090416C" w14:paraId="7DBC14A4" w14:textId="77777777" w:rsidTr="00431457">
              <w:trPr>
                <w:trHeight w:val="345"/>
              </w:trPr>
              <w:tc>
                <w:tcPr>
                  <w:tcW w:w="2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4C5EBAE" w14:textId="77777777" w:rsidR="00A21127" w:rsidRPr="005473D0" w:rsidRDefault="00A21127" w:rsidP="00D545AF">
                  <w:pPr>
                    <w:framePr w:hSpace="180" w:wrap="around" w:vAnchor="page" w:hAnchor="margin" w:xAlign="center" w:y="641"/>
                    <w:spacing w:after="0" w:line="240" w:lineRule="auto"/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</w:pPr>
                  <w:r w:rsidRPr="005473D0"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  <w:t xml:space="preserve">Date of Birth   </w:t>
                  </w:r>
                </w:p>
              </w:tc>
              <w:tc>
                <w:tcPr>
                  <w:tcW w:w="6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7EF2DC8" w14:textId="77777777" w:rsidR="00A21127" w:rsidRPr="005473D0" w:rsidRDefault="00C078B4" w:rsidP="00D545AF">
                  <w:pPr>
                    <w:framePr w:hSpace="180" w:wrap="around" w:vAnchor="page" w:hAnchor="margin" w:xAlign="center" w:y="641"/>
                    <w:spacing w:after="0" w:line="240" w:lineRule="auto"/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  <w:t>08</w:t>
                  </w:r>
                  <w:r w:rsidR="00A21127" w:rsidRPr="005473D0"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  <w:t>-</w:t>
                  </w:r>
                  <w:r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  <w:t>June</w:t>
                  </w:r>
                  <w:r w:rsidR="00A21127" w:rsidRPr="005473D0"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  <w:t>-</w:t>
                  </w:r>
                  <w:r w:rsidR="0025244A"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  <w:t>19</w:t>
                  </w:r>
                  <w:r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  <w:t>91</w:t>
                  </w:r>
                </w:p>
              </w:tc>
            </w:tr>
            <w:tr w:rsidR="00A21127" w:rsidRPr="0090416C" w14:paraId="2C999F1C" w14:textId="77777777" w:rsidTr="00431457">
              <w:trPr>
                <w:trHeight w:val="345"/>
              </w:trPr>
              <w:tc>
                <w:tcPr>
                  <w:tcW w:w="2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370C041" w14:textId="77777777" w:rsidR="00A21127" w:rsidRPr="005473D0" w:rsidRDefault="00A21127" w:rsidP="00D545AF">
                  <w:pPr>
                    <w:framePr w:hSpace="180" w:wrap="around" w:vAnchor="page" w:hAnchor="margin" w:xAlign="center" w:y="641"/>
                    <w:spacing w:after="0" w:line="240" w:lineRule="auto"/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</w:pPr>
                  <w:r w:rsidRPr="005473D0"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  <w:t xml:space="preserve">Languages known            </w:t>
                  </w:r>
                </w:p>
              </w:tc>
              <w:tc>
                <w:tcPr>
                  <w:tcW w:w="6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78C4E04" w14:textId="77777777" w:rsidR="00A21127" w:rsidRPr="005473D0" w:rsidRDefault="00A21127" w:rsidP="00D545AF">
                  <w:pPr>
                    <w:framePr w:hSpace="180" w:wrap="around" w:vAnchor="page" w:hAnchor="margin" w:xAlign="center" w:y="641"/>
                    <w:spacing w:after="0" w:line="240" w:lineRule="auto"/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</w:pPr>
                  <w:r w:rsidRPr="005473D0"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  <w:t>English, Hindi &amp; Telugu</w:t>
                  </w:r>
                </w:p>
              </w:tc>
            </w:tr>
            <w:tr w:rsidR="00A21127" w:rsidRPr="0090416C" w14:paraId="066D5FE9" w14:textId="77777777" w:rsidTr="00431457">
              <w:trPr>
                <w:trHeight w:val="345"/>
              </w:trPr>
              <w:tc>
                <w:tcPr>
                  <w:tcW w:w="2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C79BCBB" w14:textId="77777777" w:rsidR="00A21127" w:rsidRPr="005473D0" w:rsidRDefault="00A21127" w:rsidP="00D545AF">
                  <w:pPr>
                    <w:framePr w:hSpace="180" w:wrap="around" w:vAnchor="page" w:hAnchor="margin" w:xAlign="center" w:y="641"/>
                    <w:spacing w:after="0" w:line="240" w:lineRule="auto"/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</w:pPr>
                  <w:r w:rsidRPr="005473D0"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  <w:t>Gender</w:t>
                  </w:r>
                </w:p>
              </w:tc>
              <w:tc>
                <w:tcPr>
                  <w:tcW w:w="6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54A1752" w14:textId="77777777" w:rsidR="00A21127" w:rsidRPr="005473D0" w:rsidRDefault="00A21127" w:rsidP="00D545AF">
                  <w:pPr>
                    <w:framePr w:hSpace="180" w:wrap="around" w:vAnchor="page" w:hAnchor="margin" w:xAlign="center" w:y="641"/>
                    <w:spacing w:after="0" w:line="240" w:lineRule="auto"/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</w:pPr>
                  <w:r w:rsidRPr="005473D0"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  <w:t>Male</w:t>
                  </w:r>
                </w:p>
              </w:tc>
            </w:tr>
            <w:tr w:rsidR="00A21127" w:rsidRPr="0090416C" w14:paraId="23B9099D" w14:textId="77777777" w:rsidTr="00431457">
              <w:trPr>
                <w:trHeight w:val="345"/>
              </w:trPr>
              <w:tc>
                <w:tcPr>
                  <w:tcW w:w="2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D052D2F" w14:textId="77777777" w:rsidR="00A21127" w:rsidRPr="005473D0" w:rsidRDefault="00A21127" w:rsidP="00D545AF">
                  <w:pPr>
                    <w:framePr w:hSpace="180" w:wrap="around" w:vAnchor="page" w:hAnchor="margin" w:xAlign="center" w:y="641"/>
                    <w:spacing w:after="0" w:line="240" w:lineRule="auto"/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</w:pPr>
                  <w:r w:rsidRPr="005473D0"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  <w:t>Nationality</w:t>
                  </w:r>
                </w:p>
              </w:tc>
              <w:tc>
                <w:tcPr>
                  <w:tcW w:w="6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AA33F1D" w14:textId="77777777" w:rsidR="00A21127" w:rsidRPr="005473D0" w:rsidRDefault="00A21127" w:rsidP="00D545AF">
                  <w:pPr>
                    <w:framePr w:hSpace="180" w:wrap="around" w:vAnchor="page" w:hAnchor="margin" w:xAlign="center" w:y="641"/>
                    <w:spacing w:after="0" w:line="240" w:lineRule="auto"/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</w:pPr>
                  <w:r w:rsidRPr="005473D0"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  <w:t xml:space="preserve">Indian      </w:t>
                  </w:r>
                </w:p>
              </w:tc>
            </w:tr>
            <w:tr w:rsidR="00A21127" w:rsidRPr="0090416C" w14:paraId="39D076A4" w14:textId="77777777" w:rsidTr="00431457">
              <w:trPr>
                <w:trHeight w:val="345"/>
              </w:trPr>
              <w:tc>
                <w:tcPr>
                  <w:tcW w:w="2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CB289DB" w14:textId="77777777" w:rsidR="00A21127" w:rsidRPr="005473D0" w:rsidRDefault="00A21127" w:rsidP="00D545AF">
                  <w:pPr>
                    <w:framePr w:hSpace="180" w:wrap="around" w:vAnchor="page" w:hAnchor="margin" w:xAlign="center" w:y="641"/>
                    <w:spacing w:after="0" w:line="240" w:lineRule="auto"/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</w:pPr>
                  <w:r w:rsidRPr="005473D0"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  <w:t>Marital status</w:t>
                  </w:r>
                </w:p>
              </w:tc>
              <w:tc>
                <w:tcPr>
                  <w:tcW w:w="67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85F446A" w14:textId="77777777" w:rsidR="00A21127" w:rsidRPr="005473D0" w:rsidRDefault="00C078B4" w:rsidP="00D545AF">
                  <w:pPr>
                    <w:framePr w:hSpace="180" w:wrap="around" w:vAnchor="page" w:hAnchor="margin" w:xAlign="center" w:y="641"/>
                    <w:spacing w:after="0" w:line="240" w:lineRule="auto"/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  <w:t>Un</w:t>
                  </w:r>
                  <w:r w:rsidR="005057CF"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  <w:t>m</w:t>
                  </w:r>
                  <w:r w:rsidR="0025244A">
                    <w:rPr>
                      <w:rFonts w:ascii="Century Gothic" w:eastAsia="Times New Roman" w:hAnsi="Century Gothic" w:cs="Calibri"/>
                      <w:color w:val="3B3838"/>
                      <w:sz w:val="18"/>
                      <w:szCs w:val="18"/>
                    </w:rPr>
                    <w:t>arried</w:t>
                  </w:r>
                </w:p>
              </w:tc>
            </w:tr>
          </w:tbl>
          <w:p w14:paraId="0D644D25" w14:textId="77777777" w:rsidR="00F85CD8" w:rsidRPr="0090416C" w:rsidRDefault="00F85CD8" w:rsidP="0090416C">
            <w:pPr>
              <w:spacing w:after="0" w:line="240" w:lineRule="auto"/>
              <w:rPr>
                <w:rStyle w:val="Heading1Char"/>
                <w:rFonts w:ascii="Century Gothic" w:eastAsia="Calibri" w:hAnsi="Century Gothic"/>
              </w:rPr>
            </w:pPr>
          </w:p>
          <w:p w14:paraId="5BF03691" w14:textId="77777777" w:rsidR="009C742C" w:rsidRPr="0090416C" w:rsidRDefault="00BB22ED" w:rsidP="0090416C">
            <w:pPr>
              <w:spacing w:after="0" w:line="240" w:lineRule="auto"/>
              <w:rPr>
                <w:rFonts w:ascii="Century Gothic" w:hAnsi="Century Gothic"/>
                <w:color w:val="3B3838"/>
                <w:sz w:val="18"/>
                <w:szCs w:val="18"/>
              </w:rPr>
            </w:pPr>
            <w:r w:rsidRPr="0090416C">
              <w:rPr>
                <w:rStyle w:val="Heading1Char"/>
                <w:rFonts w:ascii="Century Gothic" w:eastAsia="Calibri" w:hAnsi="Century Gothic"/>
                <w:sz w:val="22"/>
              </w:rPr>
              <w:t>Declaration</w:t>
            </w:r>
            <w:r w:rsidR="00823FB9">
              <w:rPr>
                <w:rFonts w:ascii="Century Gothic" w:hAnsi="Century Gothic"/>
                <w:noProof/>
                <w:color w:val="3B3838"/>
                <w:sz w:val="18"/>
                <w:szCs w:val="18"/>
              </w:rPr>
              <w:pict w14:anchorId="5933EACD">
                <v:rect id="_x0000_i1030" style="width:481.35pt;height:1.5pt" o:hrpct="950" o:hrstd="t" o:hrnoshade="t" o:hr="t" fillcolor="#0070c0" stroked="f"/>
              </w:pict>
            </w:r>
          </w:p>
          <w:p w14:paraId="296A465F" w14:textId="77777777" w:rsidR="00C078B4" w:rsidRPr="0090416C" w:rsidRDefault="00C078B4" w:rsidP="0090416C">
            <w:pPr>
              <w:tabs>
                <w:tab w:val="left" w:pos="8010"/>
              </w:tabs>
              <w:spacing w:after="0" w:line="240" w:lineRule="auto"/>
              <w:ind w:right="1469"/>
            </w:pPr>
          </w:p>
          <w:p w14:paraId="6D1A815A" w14:textId="77777777" w:rsidR="00C078B4" w:rsidRPr="0090416C" w:rsidRDefault="00D35477" w:rsidP="0090416C">
            <w:pPr>
              <w:tabs>
                <w:tab w:val="left" w:pos="8010"/>
              </w:tabs>
              <w:spacing w:after="0" w:line="240" w:lineRule="auto"/>
              <w:ind w:right="1469"/>
              <w:rPr>
                <w:rFonts w:ascii="Century Gothic" w:eastAsia="Times New Roman" w:hAnsi="Century Gothic" w:cs="Calibri"/>
                <w:color w:val="3B3838"/>
                <w:sz w:val="18"/>
                <w:szCs w:val="18"/>
              </w:rPr>
            </w:pPr>
            <w:r w:rsidRPr="0090416C">
              <w:t xml:space="preserve">      </w:t>
            </w:r>
            <w:r w:rsidR="00C078B4" w:rsidRPr="0090416C">
              <w:t xml:space="preserve"> </w:t>
            </w:r>
            <w:r w:rsidR="00C078B4" w:rsidRPr="0090416C">
              <w:rPr>
                <w:rFonts w:ascii="Century Gothic" w:eastAsia="Times New Roman" w:hAnsi="Century Gothic" w:cs="Calibri"/>
                <w:color w:val="3B3838"/>
                <w:sz w:val="18"/>
                <w:szCs w:val="18"/>
              </w:rPr>
              <w:t>I hereby declare that the above furnished information is true and correct to the best of my   knowledge and belief.</w:t>
            </w:r>
          </w:p>
          <w:p w14:paraId="2CE1478B" w14:textId="77777777" w:rsidR="00D35477" w:rsidRPr="0090416C" w:rsidRDefault="00D35477" w:rsidP="0090416C">
            <w:pPr>
              <w:tabs>
                <w:tab w:val="left" w:pos="8010"/>
              </w:tabs>
              <w:spacing w:after="0" w:line="240" w:lineRule="auto"/>
              <w:ind w:right="1469"/>
              <w:rPr>
                <w:rFonts w:ascii="Century Gothic" w:eastAsia="Times New Roman" w:hAnsi="Century Gothic" w:cs="Calibri"/>
                <w:color w:val="3B3838"/>
                <w:sz w:val="18"/>
                <w:szCs w:val="18"/>
              </w:rPr>
            </w:pPr>
          </w:p>
          <w:p w14:paraId="59825E0F" w14:textId="77777777" w:rsidR="00C078B4" w:rsidRPr="0090416C" w:rsidRDefault="00C078B4" w:rsidP="0090416C">
            <w:pPr>
              <w:tabs>
                <w:tab w:val="left" w:pos="8010"/>
              </w:tabs>
              <w:spacing w:after="0" w:line="240" w:lineRule="auto"/>
              <w:ind w:right="1469"/>
              <w:rPr>
                <w:rFonts w:ascii="Century Gothic" w:eastAsia="Times New Roman" w:hAnsi="Century Gothic" w:cs="Calibri"/>
                <w:color w:val="3B3838"/>
                <w:sz w:val="18"/>
                <w:szCs w:val="18"/>
              </w:rPr>
            </w:pPr>
            <w:r w:rsidRPr="0090416C">
              <w:rPr>
                <w:rFonts w:ascii="Century Gothic" w:eastAsia="Times New Roman" w:hAnsi="Century Gothic" w:cs="Calibri"/>
                <w:color w:val="3B3838"/>
                <w:sz w:val="18"/>
                <w:szCs w:val="18"/>
              </w:rPr>
              <w:t xml:space="preserve">Thanking you,    </w:t>
            </w:r>
          </w:p>
          <w:p w14:paraId="795F58FC" w14:textId="77777777" w:rsidR="00D35477" w:rsidRPr="0090416C" w:rsidRDefault="00D35477" w:rsidP="0090416C">
            <w:pPr>
              <w:spacing w:after="0" w:line="276" w:lineRule="auto"/>
              <w:rPr>
                <w:rFonts w:ascii="Century Gothic" w:eastAsia="Times New Roman" w:hAnsi="Century Gothic" w:cs="Calibri"/>
                <w:color w:val="3B3838"/>
                <w:sz w:val="18"/>
                <w:szCs w:val="18"/>
              </w:rPr>
            </w:pPr>
          </w:p>
          <w:p w14:paraId="59E5BF32" w14:textId="77777777" w:rsidR="005338BA" w:rsidRPr="0090416C" w:rsidRDefault="00E97ED1" w:rsidP="0090416C">
            <w:pPr>
              <w:spacing w:after="0" w:line="276" w:lineRule="auto"/>
              <w:rPr>
                <w:rFonts w:ascii="Century Gothic" w:hAnsi="Century Gothic"/>
                <w:color w:val="3B3838"/>
                <w:sz w:val="16"/>
                <w:szCs w:val="18"/>
              </w:rPr>
            </w:pPr>
            <w:r w:rsidRPr="0090416C">
              <w:rPr>
                <w:rFonts w:ascii="Century Gothic" w:eastAsia="Times New Roman" w:hAnsi="Century Gothic" w:cs="Calibri"/>
                <w:color w:val="3B3838"/>
                <w:sz w:val="18"/>
                <w:szCs w:val="18"/>
              </w:rPr>
              <w:t>(</w:t>
            </w:r>
            <w:proofErr w:type="spellStart"/>
            <w:r w:rsidRPr="0090416C">
              <w:rPr>
                <w:rFonts w:ascii="Century Gothic" w:eastAsia="Times New Roman" w:hAnsi="Century Gothic" w:cs="Calibri"/>
                <w:color w:val="3B3838"/>
                <w:sz w:val="18"/>
                <w:szCs w:val="18"/>
              </w:rPr>
              <w:t>Srikanth</w:t>
            </w:r>
            <w:proofErr w:type="spellEnd"/>
            <w:r w:rsidRPr="0090416C">
              <w:rPr>
                <w:rFonts w:ascii="Century Gothic" w:eastAsia="Times New Roman" w:hAnsi="Century Gothic" w:cs="Calibri"/>
                <w:color w:val="3B3838"/>
                <w:sz w:val="18"/>
                <w:szCs w:val="18"/>
              </w:rPr>
              <w:t xml:space="preserve"> Reddy)</w:t>
            </w:r>
          </w:p>
        </w:tc>
      </w:tr>
    </w:tbl>
    <w:p w14:paraId="2BBB9D77" w14:textId="77777777" w:rsidR="00D02248" w:rsidRPr="0090416C" w:rsidRDefault="00D02248" w:rsidP="005A3236">
      <w:pPr>
        <w:spacing w:after="0" w:line="276" w:lineRule="auto"/>
        <w:rPr>
          <w:rFonts w:ascii="Century Gothic" w:hAnsi="Century Gothic"/>
          <w:color w:val="3B3838"/>
          <w:sz w:val="16"/>
          <w:szCs w:val="18"/>
        </w:rPr>
      </w:pPr>
    </w:p>
    <w:sectPr w:rsidR="00D02248" w:rsidRPr="0090416C" w:rsidSect="00A27658">
      <w:pgSz w:w="12240" w:h="15840"/>
      <w:pgMar w:top="63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34F3A" w14:textId="77777777" w:rsidR="00D36D54" w:rsidRDefault="00D36D54" w:rsidP="00C0000E">
      <w:pPr>
        <w:spacing w:after="0" w:line="240" w:lineRule="auto"/>
      </w:pPr>
      <w:r>
        <w:separator/>
      </w:r>
    </w:p>
  </w:endnote>
  <w:endnote w:type="continuationSeparator" w:id="0">
    <w:p w14:paraId="3229B4E6" w14:textId="77777777" w:rsidR="00D36D54" w:rsidRDefault="00D36D54" w:rsidP="00C00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PS Special 1">
    <w:altName w:val="Wingdings"/>
    <w:charset w:val="02"/>
    <w:family w:val="auto"/>
    <w:pitch w:val="default"/>
    <w:sig w:usb0="00000000" w:usb1="00000000" w:usb2="00000000" w:usb3="00000000" w:csb0="80000000" w:csb1="00000000"/>
  </w:font>
  <w:font w:name="WPS Special 3">
    <w:altName w:val="Symbol"/>
    <w:charset w:val="02"/>
    <w:family w:val="roman"/>
    <w:pitch w:val="default"/>
    <w:sig w:usb0="00000000" w:usb1="0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E1C08" w14:textId="77777777" w:rsidR="00D36D54" w:rsidRDefault="00D36D54" w:rsidP="00C0000E">
      <w:pPr>
        <w:spacing w:after="0" w:line="240" w:lineRule="auto"/>
      </w:pPr>
      <w:r>
        <w:separator/>
      </w:r>
    </w:p>
  </w:footnote>
  <w:footnote w:type="continuationSeparator" w:id="0">
    <w:p w14:paraId="12B4BDDE" w14:textId="77777777" w:rsidR="00D36D54" w:rsidRDefault="00D36D54" w:rsidP="00C00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5044DC6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18CA76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3" w15:restartNumberingAfterBreak="0">
    <w:nsid w:val="00000004"/>
    <w:multiLevelType w:val="hybridMultilevel"/>
    <w:tmpl w:val="569AE3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5" w15:restartNumberingAfterBreak="0">
    <w:nsid w:val="00000008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6" w15:restartNumberingAfterBreak="0">
    <w:nsid w:val="0000000A"/>
    <w:multiLevelType w:val="hybridMultilevel"/>
    <w:tmpl w:val="A888E5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F"/>
    <w:multiLevelType w:val="hybridMultilevel"/>
    <w:tmpl w:val="F2F691A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0A243C9E"/>
    <w:multiLevelType w:val="hybridMultilevel"/>
    <w:tmpl w:val="FA506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AF4F7F"/>
    <w:multiLevelType w:val="hybridMultilevel"/>
    <w:tmpl w:val="1038A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E4C5E"/>
    <w:multiLevelType w:val="hybridMultilevel"/>
    <w:tmpl w:val="0CC06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A2989"/>
    <w:multiLevelType w:val="multilevel"/>
    <w:tmpl w:val="4E1259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Times New Roman" w:hAnsi="Noto Sans Symbols"/>
      </w:rPr>
    </w:lvl>
  </w:abstractNum>
  <w:abstractNum w:abstractNumId="12" w15:restartNumberingAfterBreak="0">
    <w:nsid w:val="2BD705AF"/>
    <w:multiLevelType w:val="hybridMultilevel"/>
    <w:tmpl w:val="789EC5A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2C347A7E"/>
    <w:multiLevelType w:val="hybridMultilevel"/>
    <w:tmpl w:val="7A20C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1317F9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5" w15:restartNumberingAfterBreak="0">
    <w:nsid w:val="31152B0E"/>
    <w:multiLevelType w:val="hybridMultilevel"/>
    <w:tmpl w:val="FD487304"/>
    <w:lvl w:ilvl="0" w:tplc="D812B05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60E24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027E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E82EB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B40A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7E65E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9C180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94CD8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36BB0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C2E6D"/>
    <w:multiLevelType w:val="hybridMultilevel"/>
    <w:tmpl w:val="4EC2BF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2A7CC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FC7BCF"/>
    <w:multiLevelType w:val="hybridMultilevel"/>
    <w:tmpl w:val="15DCD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8712B2"/>
    <w:multiLevelType w:val="hybridMultilevel"/>
    <w:tmpl w:val="EED4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1839CD"/>
    <w:multiLevelType w:val="hybridMultilevel"/>
    <w:tmpl w:val="AEB4D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B7822"/>
    <w:multiLevelType w:val="hybridMultilevel"/>
    <w:tmpl w:val="22FE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70B1D"/>
    <w:multiLevelType w:val="hybridMultilevel"/>
    <w:tmpl w:val="0176806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56763764"/>
    <w:multiLevelType w:val="hybridMultilevel"/>
    <w:tmpl w:val="7C484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6419A9"/>
    <w:multiLevelType w:val="hybridMultilevel"/>
    <w:tmpl w:val="312E2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5C4225"/>
    <w:multiLevelType w:val="hybridMultilevel"/>
    <w:tmpl w:val="81785478"/>
    <w:lvl w:ilvl="0" w:tplc="100E5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A8B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A03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ECD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FA2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322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5E3A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C21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E45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C8C42AE"/>
    <w:multiLevelType w:val="hybridMultilevel"/>
    <w:tmpl w:val="391A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DD423A"/>
    <w:multiLevelType w:val="hybridMultilevel"/>
    <w:tmpl w:val="F2FC40E0"/>
    <w:lvl w:ilvl="0" w:tplc="2A184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468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901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2E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1EC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A6F5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2C8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3C4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48E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E4C63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F357B2"/>
    <w:multiLevelType w:val="hybridMultilevel"/>
    <w:tmpl w:val="1BEA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213A29"/>
    <w:multiLevelType w:val="hybridMultilevel"/>
    <w:tmpl w:val="BBCC16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69F2BF6"/>
    <w:multiLevelType w:val="hybridMultilevel"/>
    <w:tmpl w:val="75F6D78A"/>
    <w:lvl w:ilvl="0" w:tplc="6A12B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C0E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34E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DA4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869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EE0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664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FC2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D05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47912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23"/>
  </w:num>
  <w:num w:numId="3">
    <w:abstractNumId w:val="8"/>
  </w:num>
  <w:num w:numId="4">
    <w:abstractNumId w:val="10"/>
  </w:num>
  <w:num w:numId="5">
    <w:abstractNumId w:val="19"/>
  </w:num>
  <w:num w:numId="6">
    <w:abstractNumId w:val="24"/>
  </w:num>
  <w:num w:numId="7">
    <w:abstractNumId w:val="29"/>
  </w:num>
  <w:num w:numId="8">
    <w:abstractNumId w:val="20"/>
  </w:num>
  <w:num w:numId="9">
    <w:abstractNumId w:val="26"/>
  </w:num>
  <w:num w:numId="10">
    <w:abstractNumId w:val="18"/>
  </w:num>
  <w:num w:numId="1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6"/>
  </w:num>
  <w:num w:numId="14">
    <w:abstractNumId w:val="30"/>
  </w:num>
  <w:num w:numId="15">
    <w:abstractNumId w:val="22"/>
  </w:num>
  <w:num w:numId="16">
    <w:abstractNumId w:val="31"/>
  </w:num>
  <w:num w:numId="17">
    <w:abstractNumId w:val="27"/>
  </w:num>
  <w:num w:numId="18">
    <w:abstractNumId w:val="25"/>
  </w:num>
  <w:num w:numId="19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0">
    <w:abstractNumId w:val="11"/>
  </w:num>
  <w:num w:numId="21">
    <w:abstractNumId w:val="15"/>
  </w:num>
  <w:num w:numId="22">
    <w:abstractNumId w:val="1"/>
  </w:num>
  <w:num w:numId="23">
    <w:abstractNumId w:val="6"/>
  </w:num>
  <w:num w:numId="24">
    <w:abstractNumId w:val="9"/>
  </w:num>
  <w:num w:numId="25">
    <w:abstractNumId w:val="5"/>
  </w:num>
  <w:num w:numId="26">
    <w:abstractNumId w:val="14"/>
  </w:num>
  <w:num w:numId="27">
    <w:abstractNumId w:val="2"/>
  </w:num>
  <w:num w:numId="28">
    <w:abstractNumId w:val="7"/>
  </w:num>
  <w:num w:numId="29">
    <w:abstractNumId w:val="4"/>
  </w:num>
  <w:num w:numId="30">
    <w:abstractNumId w:val="3"/>
  </w:num>
  <w:num w:numId="31">
    <w:abstractNumId w:val="28"/>
  </w:num>
  <w:num w:numId="32">
    <w:abstractNumId w:val="17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5F"/>
    <w:rsid w:val="0001528A"/>
    <w:rsid w:val="00023BC9"/>
    <w:rsid w:val="00023F50"/>
    <w:rsid w:val="00025307"/>
    <w:rsid w:val="000264DD"/>
    <w:rsid w:val="00027EC2"/>
    <w:rsid w:val="00030BFD"/>
    <w:rsid w:val="000318E1"/>
    <w:rsid w:val="00034216"/>
    <w:rsid w:val="000554E8"/>
    <w:rsid w:val="0006507A"/>
    <w:rsid w:val="000805BE"/>
    <w:rsid w:val="00081245"/>
    <w:rsid w:val="00087FE3"/>
    <w:rsid w:val="000959EE"/>
    <w:rsid w:val="000A3E90"/>
    <w:rsid w:val="000B1CCC"/>
    <w:rsid w:val="000B7A91"/>
    <w:rsid w:val="000B7BAC"/>
    <w:rsid w:val="000D067A"/>
    <w:rsid w:val="000E63D8"/>
    <w:rsid w:val="000E6F8A"/>
    <w:rsid w:val="00105884"/>
    <w:rsid w:val="00106E2E"/>
    <w:rsid w:val="00111855"/>
    <w:rsid w:val="00116902"/>
    <w:rsid w:val="001213C2"/>
    <w:rsid w:val="00122653"/>
    <w:rsid w:val="00124C6B"/>
    <w:rsid w:val="00141AC5"/>
    <w:rsid w:val="0014235B"/>
    <w:rsid w:val="00144A73"/>
    <w:rsid w:val="0016284C"/>
    <w:rsid w:val="00167CA3"/>
    <w:rsid w:val="00171CB9"/>
    <w:rsid w:val="00173A1E"/>
    <w:rsid w:val="0017528B"/>
    <w:rsid w:val="001763CE"/>
    <w:rsid w:val="00190528"/>
    <w:rsid w:val="00196835"/>
    <w:rsid w:val="001973EE"/>
    <w:rsid w:val="001A183C"/>
    <w:rsid w:val="001A1846"/>
    <w:rsid w:val="001B0C87"/>
    <w:rsid w:val="001B289B"/>
    <w:rsid w:val="001D1DC7"/>
    <w:rsid w:val="001D2D51"/>
    <w:rsid w:val="002002F1"/>
    <w:rsid w:val="00204842"/>
    <w:rsid w:val="00214B04"/>
    <w:rsid w:val="00221695"/>
    <w:rsid w:val="00224458"/>
    <w:rsid w:val="0022540D"/>
    <w:rsid w:val="0025244A"/>
    <w:rsid w:val="00270B59"/>
    <w:rsid w:val="002851BF"/>
    <w:rsid w:val="002A2E45"/>
    <w:rsid w:val="002A71F1"/>
    <w:rsid w:val="002A73D9"/>
    <w:rsid w:val="002C3CB1"/>
    <w:rsid w:val="002C41A3"/>
    <w:rsid w:val="002D4050"/>
    <w:rsid w:val="002D4B60"/>
    <w:rsid w:val="00305EB9"/>
    <w:rsid w:val="00311F1E"/>
    <w:rsid w:val="00313BBE"/>
    <w:rsid w:val="00317D17"/>
    <w:rsid w:val="00354D93"/>
    <w:rsid w:val="00361EFB"/>
    <w:rsid w:val="003627EF"/>
    <w:rsid w:val="003820B2"/>
    <w:rsid w:val="003946F4"/>
    <w:rsid w:val="003A3BBC"/>
    <w:rsid w:val="003A4006"/>
    <w:rsid w:val="003B18B7"/>
    <w:rsid w:val="003B6B35"/>
    <w:rsid w:val="003E377B"/>
    <w:rsid w:val="003E45CB"/>
    <w:rsid w:val="003F3054"/>
    <w:rsid w:val="00402014"/>
    <w:rsid w:val="00430627"/>
    <w:rsid w:val="00431457"/>
    <w:rsid w:val="004402E0"/>
    <w:rsid w:val="00450B5F"/>
    <w:rsid w:val="00456298"/>
    <w:rsid w:val="00461DA0"/>
    <w:rsid w:val="00480CB0"/>
    <w:rsid w:val="00484218"/>
    <w:rsid w:val="00485398"/>
    <w:rsid w:val="004863C7"/>
    <w:rsid w:val="0049047C"/>
    <w:rsid w:val="004C14A7"/>
    <w:rsid w:val="004D09C3"/>
    <w:rsid w:val="00500F05"/>
    <w:rsid w:val="005057CF"/>
    <w:rsid w:val="00520094"/>
    <w:rsid w:val="005209B8"/>
    <w:rsid w:val="00522845"/>
    <w:rsid w:val="00522F8D"/>
    <w:rsid w:val="005241E4"/>
    <w:rsid w:val="005338BA"/>
    <w:rsid w:val="005473D0"/>
    <w:rsid w:val="005643A5"/>
    <w:rsid w:val="00567DB3"/>
    <w:rsid w:val="0057124F"/>
    <w:rsid w:val="00572F0E"/>
    <w:rsid w:val="00593D82"/>
    <w:rsid w:val="005A3236"/>
    <w:rsid w:val="005B2DAA"/>
    <w:rsid w:val="005B3547"/>
    <w:rsid w:val="005C7A9A"/>
    <w:rsid w:val="005E5740"/>
    <w:rsid w:val="005F17AE"/>
    <w:rsid w:val="005F18CD"/>
    <w:rsid w:val="005F3CB8"/>
    <w:rsid w:val="00601598"/>
    <w:rsid w:val="006028F2"/>
    <w:rsid w:val="00614F96"/>
    <w:rsid w:val="006232FF"/>
    <w:rsid w:val="00624CB0"/>
    <w:rsid w:val="00633A72"/>
    <w:rsid w:val="00634A8D"/>
    <w:rsid w:val="0064090B"/>
    <w:rsid w:val="006613C5"/>
    <w:rsid w:val="0066170F"/>
    <w:rsid w:val="0066204E"/>
    <w:rsid w:val="00665744"/>
    <w:rsid w:val="00670086"/>
    <w:rsid w:val="006702E1"/>
    <w:rsid w:val="006824F8"/>
    <w:rsid w:val="0068535B"/>
    <w:rsid w:val="00695077"/>
    <w:rsid w:val="00695CE3"/>
    <w:rsid w:val="00697831"/>
    <w:rsid w:val="00697BB7"/>
    <w:rsid w:val="006A4582"/>
    <w:rsid w:val="006B43E3"/>
    <w:rsid w:val="006C0A18"/>
    <w:rsid w:val="006C3226"/>
    <w:rsid w:val="006D17CC"/>
    <w:rsid w:val="006E144A"/>
    <w:rsid w:val="006F3FAD"/>
    <w:rsid w:val="00701C25"/>
    <w:rsid w:val="00704CE0"/>
    <w:rsid w:val="00711C7B"/>
    <w:rsid w:val="007148F5"/>
    <w:rsid w:val="00717816"/>
    <w:rsid w:val="0072436F"/>
    <w:rsid w:val="0073745F"/>
    <w:rsid w:val="00741D76"/>
    <w:rsid w:val="0075073B"/>
    <w:rsid w:val="00752BE9"/>
    <w:rsid w:val="007766A5"/>
    <w:rsid w:val="00782344"/>
    <w:rsid w:val="00783533"/>
    <w:rsid w:val="00791F86"/>
    <w:rsid w:val="0079303D"/>
    <w:rsid w:val="007B3343"/>
    <w:rsid w:val="007B54AB"/>
    <w:rsid w:val="007C43D6"/>
    <w:rsid w:val="007D6E60"/>
    <w:rsid w:val="007E3447"/>
    <w:rsid w:val="00805755"/>
    <w:rsid w:val="008160E6"/>
    <w:rsid w:val="00823FB9"/>
    <w:rsid w:val="00825E31"/>
    <w:rsid w:val="00827FD2"/>
    <w:rsid w:val="00834D21"/>
    <w:rsid w:val="00840CC8"/>
    <w:rsid w:val="00860E6A"/>
    <w:rsid w:val="00866099"/>
    <w:rsid w:val="008666C2"/>
    <w:rsid w:val="00871EB0"/>
    <w:rsid w:val="00872084"/>
    <w:rsid w:val="00874DF8"/>
    <w:rsid w:val="00892254"/>
    <w:rsid w:val="00892C4C"/>
    <w:rsid w:val="008B064F"/>
    <w:rsid w:val="008B37CC"/>
    <w:rsid w:val="008D049F"/>
    <w:rsid w:val="008D4DAA"/>
    <w:rsid w:val="008E20A9"/>
    <w:rsid w:val="008E6A70"/>
    <w:rsid w:val="008F1CC4"/>
    <w:rsid w:val="008F6088"/>
    <w:rsid w:val="0090416C"/>
    <w:rsid w:val="00910827"/>
    <w:rsid w:val="009135AB"/>
    <w:rsid w:val="00930CFC"/>
    <w:rsid w:val="00935C64"/>
    <w:rsid w:val="00942756"/>
    <w:rsid w:val="009504E5"/>
    <w:rsid w:val="00977089"/>
    <w:rsid w:val="00991722"/>
    <w:rsid w:val="009A4E38"/>
    <w:rsid w:val="009A68CA"/>
    <w:rsid w:val="009C742C"/>
    <w:rsid w:val="009D171C"/>
    <w:rsid w:val="009E3176"/>
    <w:rsid w:val="009E464B"/>
    <w:rsid w:val="009F0B2C"/>
    <w:rsid w:val="009F41E2"/>
    <w:rsid w:val="009F56AB"/>
    <w:rsid w:val="00A144DC"/>
    <w:rsid w:val="00A160B7"/>
    <w:rsid w:val="00A17D0D"/>
    <w:rsid w:val="00A21127"/>
    <w:rsid w:val="00A272C9"/>
    <w:rsid w:val="00A27658"/>
    <w:rsid w:val="00A31FDD"/>
    <w:rsid w:val="00A76D74"/>
    <w:rsid w:val="00A7778C"/>
    <w:rsid w:val="00A85511"/>
    <w:rsid w:val="00A858BC"/>
    <w:rsid w:val="00AA26EB"/>
    <w:rsid w:val="00AB1A8B"/>
    <w:rsid w:val="00AB5DF7"/>
    <w:rsid w:val="00AC245F"/>
    <w:rsid w:val="00AC4F2A"/>
    <w:rsid w:val="00AC757A"/>
    <w:rsid w:val="00AD1046"/>
    <w:rsid w:val="00AD19DF"/>
    <w:rsid w:val="00AE6EF4"/>
    <w:rsid w:val="00B00C90"/>
    <w:rsid w:val="00B12C54"/>
    <w:rsid w:val="00B17BCE"/>
    <w:rsid w:val="00B2035E"/>
    <w:rsid w:val="00B34B39"/>
    <w:rsid w:val="00B37B64"/>
    <w:rsid w:val="00B413AD"/>
    <w:rsid w:val="00B42896"/>
    <w:rsid w:val="00B46D84"/>
    <w:rsid w:val="00B6404B"/>
    <w:rsid w:val="00B64239"/>
    <w:rsid w:val="00B72A26"/>
    <w:rsid w:val="00BA1219"/>
    <w:rsid w:val="00BA61A2"/>
    <w:rsid w:val="00BA6518"/>
    <w:rsid w:val="00BB22ED"/>
    <w:rsid w:val="00BC079F"/>
    <w:rsid w:val="00BE536D"/>
    <w:rsid w:val="00BF0C46"/>
    <w:rsid w:val="00BF343A"/>
    <w:rsid w:val="00C0000E"/>
    <w:rsid w:val="00C0625A"/>
    <w:rsid w:val="00C078B4"/>
    <w:rsid w:val="00C07F22"/>
    <w:rsid w:val="00C17913"/>
    <w:rsid w:val="00C336CB"/>
    <w:rsid w:val="00C33B94"/>
    <w:rsid w:val="00C3627F"/>
    <w:rsid w:val="00C45AA1"/>
    <w:rsid w:val="00C7100D"/>
    <w:rsid w:val="00C711D1"/>
    <w:rsid w:val="00C75F6D"/>
    <w:rsid w:val="00C81F4A"/>
    <w:rsid w:val="00C82EE8"/>
    <w:rsid w:val="00CB092E"/>
    <w:rsid w:val="00CB336C"/>
    <w:rsid w:val="00CC14AC"/>
    <w:rsid w:val="00CC39A5"/>
    <w:rsid w:val="00CC4DE4"/>
    <w:rsid w:val="00CC5FF5"/>
    <w:rsid w:val="00CD405A"/>
    <w:rsid w:val="00CE0230"/>
    <w:rsid w:val="00CE04E2"/>
    <w:rsid w:val="00CF350C"/>
    <w:rsid w:val="00D01D99"/>
    <w:rsid w:val="00D02248"/>
    <w:rsid w:val="00D23E88"/>
    <w:rsid w:val="00D23E9C"/>
    <w:rsid w:val="00D250CB"/>
    <w:rsid w:val="00D35477"/>
    <w:rsid w:val="00D36D54"/>
    <w:rsid w:val="00D52414"/>
    <w:rsid w:val="00D5255C"/>
    <w:rsid w:val="00D545AF"/>
    <w:rsid w:val="00D61CDF"/>
    <w:rsid w:val="00D66659"/>
    <w:rsid w:val="00D7423E"/>
    <w:rsid w:val="00D77CF6"/>
    <w:rsid w:val="00D83ED2"/>
    <w:rsid w:val="00D85018"/>
    <w:rsid w:val="00D93573"/>
    <w:rsid w:val="00DA29C4"/>
    <w:rsid w:val="00DB230F"/>
    <w:rsid w:val="00DB2388"/>
    <w:rsid w:val="00DB28A8"/>
    <w:rsid w:val="00DC3B0F"/>
    <w:rsid w:val="00DD0DB4"/>
    <w:rsid w:val="00DD4B87"/>
    <w:rsid w:val="00DE04D7"/>
    <w:rsid w:val="00DE54E7"/>
    <w:rsid w:val="00DF06C7"/>
    <w:rsid w:val="00E10495"/>
    <w:rsid w:val="00E133F9"/>
    <w:rsid w:val="00E33890"/>
    <w:rsid w:val="00E420AF"/>
    <w:rsid w:val="00E423B2"/>
    <w:rsid w:val="00E439C9"/>
    <w:rsid w:val="00E46D69"/>
    <w:rsid w:val="00E529C0"/>
    <w:rsid w:val="00E547C9"/>
    <w:rsid w:val="00E80048"/>
    <w:rsid w:val="00E8134F"/>
    <w:rsid w:val="00E97ED1"/>
    <w:rsid w:val="00EC0565"/>
    <w:rsid w:val="00EC7FE0"/>
    <w:rsid w:val="00ED7579"/>
    <w:rsid w:val="00EF385D"/>
    <w:rsid w:val="00F0696F"/>
    <w:rsid w:val="00F116E2"/>
    <w:rsid w:val="00F11B86"/>
    <w:rsid w:val="00F1762F"/>
    <w:rsid w:val="00F31AF0"/>
    <w:rsid w:val="00F4600E"/>
    <w:rsid w:val="00F54F38"/>
    <w:rsid w:val="00F61FD3"/>
    <w:rsid w:val="00F8036C"/>
    <w:rsid w:val="00F82E2C"/>
    <w:rsid w:val="00F85CD8"/>
    <w:rsid w:val="00F919CB"/>
    <w:rsid w:val="00F9456F"/>
    <w:rsid w:val="00F95650"/>
    <w:rsid w:val="00FB59F5"/>
    <w:rsid w:val="00FD260F"/>
    <w:rsid w:val="00FE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439D7F1"/>
  <w15:chartTrackingRefBased/>
  <w15:docId w15:val="{E1D4367E-655D-2042-A734-5B735DDB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FD3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CC8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7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3745F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73745F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Heading1Char">
    <w:name w:val="Heading 1 Char"/>
    <w:link w:val="Heading1"/>
    <w:uiPriority w:val="9"/>
    <w:rsid w:val="00F61FD3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ListParagraph">
    <w:name w:val="List Paragraph"/>
    <w:basedOn w:val="Normal"/>
    <w:qFormat/>
    <w:rsid w:val="00214B04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840CC8"/>
    <w:rPr>
      <w:rFonts w:ascii="Calibri Light" w:eastAsia="Times New Roman" w:hAnsi="Calibri Light" w:cs="Times New Roman"/>
      <w:color w:val="2F5496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8F1CC4"/>
    <w:pPr>
      <w:widowControl w:val="0"/>
      <w:autoSpaceDE w:val="0"/>
      <w:autoSpaceDN w:val="0"/>
      <w:spacing w:before="151" w:after="0" w:line="240" w:lineRule="auto"/>
      <w:ind w:left="50"/>
    </w:pPr>
    <w:rPr>
      <w:rFonts w:ascii="Century Gothic" w:eastAsia="Century Gothic" w:hAnsi="Century Gothic" w:cs="Century Gothic"/>
    </w:rPr>
  </w:style>
  <w:style w:type="character" w:styleId="Hyperlink">
    <w:name w:val="Hyperlink"/>
    <w:uiPriority w:val="99"/>
    <w:unhideWhenUsed/>
    <w:rsid w:val="00204842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204842"/>
    <w:rPr>
      <w:color w:val="808080"/>
      <w:shd w:val="clear" w:color="auto" w:fill="E6E6E6"/>
    </w:rPr>
  </w:style>
  <w:style w:type="paragraph" w:styleId="BodyText2">
    <w:name w:val="Body Text 2"/>
    <w:basedOn w:val="Normal"/>
    <w:link w:val="BodyText2Char"/>
    <w:rsid w:val="006613C5"/>
    <w:pPr>
      <w:spacing w:after="120" w:line="480" w:lineRule="auto"/>
    </w:pPr>
    <w:rPr>
      <w:rFonts w:ascii="Times New Roman" w:eastAsia="Times New Roman" w:hAnsi="Times New Roman" w:cs="Mangal"/>
      <w:sz w:val="24"/>
      <w:szCs w:val="24"/>
    </w:rPr>
  </w:style>
  <w:style w:type="character" w:customStyle="1" w:styleId="BodyText2Char">
    <w:name w:val="Body Text 2 Char"/>
    <w:link w:val="BodyText2"/>
    <w:rsid w:val="006613C5"/>
    <w:rPr>
      <w:rFonts w:ascii="Times New Roman" w:eastAsia="Times New Roman" w:hAnsi="Times New Roman" w:cs="Mangal"/>
      <w:sz w:val="24"/>
      <w:szCs w:val="24"/>
    </w:rPr>
  </w:style>
  <w:style w:type="character" w:customStyle="1" w:styleId="hl">
    <w:name w:val="h_l"/>
    <w:basedOn w:val="DefaultParagraphFont"/>
    <w:rsid w:val="00741D76"/>
  </w:style>
  <w:style w:type="character" w:styleId="UnresolvedMention">
    <w:name w:val="Unresolved Mention"/>
    <w:uiPriority w:val="99"/>
    <w:semiHidden/>
    <w:unhideWhenUsed/>
    <w:rsid w:val="00DE04D7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A2112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2">
    <w:name w:val="Plain Table 2"/>
    <w:basedOn w:val="TableNormal"/>
    <w:uiPriority w:val="42"/>
    <w:rsid w:val="00A21127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3">
    <w:name w:val="Plain Table 3"/>
    <w:basedOn w:val="TableNormal"/>
    <w:uiPriority w:val="43"/>
    <w:rsid w:val="00A2112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2112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5">
    <w:name w:val="Plain Table 5"/>
    <w:basedOn w:val="TableNormal"/>
    <w:uiPriority w:val="45"/>
    <w:rsid w:val="00A21127"/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5">
    <w:name w:val="Grid Table 2 Accent 5"/>
    <w:basedOn w:val="TableNormal"/>
    <w:uiPriority w:val="47"/>
    <w:rsid w:val="00A21127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CharChar">
    <w:name w:val="Char Char"/>
    <w:rsid w:val="00BB22ED"/>
    <w:rPr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9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9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4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69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71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7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hyperlink" Target="mailto:sriker18@gmail.com" TargetMode="Externa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7FAD88163934A9798A261DC8C387C" ma:contentTypeVersion="12" ma:contentTypeDescription="Create a new document." ma:contentTypeScope="" ma:versionID="29a2b9bc07b19d091db617108ae6a069">
  <xsd:schema xmlns:xsd="http://www.w3.org/2001/XMLSchema" xmlns:xs="http://www.w3.org/2001/XMLSchema" xmlns:p="http://schemas.microsoft.com/office/2006/metadata/properties" xmlns:ns3="78a7062b-ae47-4f42-87b1-9bcac60b7ee3" xmlns:ns4="f9f9c92f-9732-4185-a671-753651111673" targetNamespace="http://schemas.microsoft.com/office/2006/metadata/properties" ma:root="true" ma:fieldsID="c314d55f867e62b5c08b559f8192594a" ns3:_="" ns4:_="">
    <xsd:import namespace="78a7062b-ae47-4f42-87b1-9bcac60b7ee3"/>
    <xsd:import namespace="f9f9c92f-9732-4185-a671-7536511116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7062b-ae47-4f42-87b1-9bcac60b7e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f9c92f-9732-4185-a671-753651111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8A5B84-A358-496A-85E4-946A6E311DBB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64DD2FDE-CAA4-429E-8963-2D15CA3B6CE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8a7062b-ae47-4f42-87b1-9bcac60b7ee3"/>
    <ds:schemaRef ds:uri="f9f9c92f-9732-4185-a671-753651111673"/>
  </ds:schemaRefs>
</ds:datastoreItem>
</file>

<file path=customXml/itemProps3.xml><?xml version="1.0" encoding="utf-8"?>
<ds:datastoreItem xmlns:ds="http://schemas.openxmlformats.org/officeDocument/2006/customXml" ds:itemID="{1084EA84-1A0E-4A2A-AA2A-11A06D860F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Links>
    <vt:vector size="6" baseType="variant">
      <vt:variant>
        <vt:i4>2686992</vt:i4>
      </vt:variant>
      <vt:variant>
        <vt:i4>0</vt:i4>
      </vt:variant>
      <vt:variant>
        <vt:i4>0</vt:i4>
      </vt:variant>
      <vt:variant>
        <vt:i4>5</vt:i4>
      </vt:variant>
      <vt:variant>
        <vt:lpwstr>mailto:sriker18@gmail.com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Komirelly, Srikanth Reddy</cp:lastModifiedBy>
  <cp:revision>2</cp:revision>
  <dcterms:created xsi:type="dcterms:W3CDTF">2021-09-27T14:40:00Z</dcterms:created>
  <dcterms:modified xsi:type="dcterms:W3CDTF">2021-09-27T14:40:00Z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0x0101005817FAD88163934A9798A261DC8C387C</vt:lpwstr>
  </property>
</Properties>
</file>