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625DDC">
      <w:pPr>
        <w:pStyle w:val="Heading1"/>
        <w:rPr>
          <w:rFonts w:eastAsia="Times New Roman"/>
        </w:rPr>
      </w:pPr>
      <w:r>
        <w:rPr>
          <w:rFonts w:eastAsia="Times New Roman"/>
        </w:rPr>
        <w:t>EC Sales List and EC Purchase List</w:t>
      </w:r>
    </w:p>
    <w:p w:rsidR="00000000" w:rsidRDefault="00625DDC">
      <w:pPr>
        <w:pStyle w:val="NormalWeb"/>
      </w:pPr>
      <w:r>
        <w:rPr>
          <w:rStyle w:val="Strong"/>
          <w:i/>
          <w:iCs/>
        </w:rPr>
        <w:t>THIS IS A EUROPEAN UNION MEMBER STATE REQUIREMENT ONLY</w:t>
      </w:r>
    </w:p>
    <w:p w:rsidR="00000000" w:rsidRDefault="00625DDC">
      <w:pPr>
        <w:pStyle w:val="NormalWeb"/>
      </w:pPr>
      <w:r>
        <w:t>VIES stands for VAT Information Exchange System and is an electronic means of transmitting information relating to VAT registration of companies registered in the European Union.</w:t>
      </w:r>
    </w:p>
    <w:p w:rsidR="00000000" w:rsidRDefault="00625DDC">
      <w:pPr>
        <w:pStyle w:val="NormalWeb"/>
      </w:pPr>
      <w:r>
        <w:t>This obligation to file an The EC Sales List (ESL) sometimes called a Recapul</w:t>
      </w:r>
      <w:r>
        <w:t>ative Statement is a reporting obligation for VAT Registered entities operating within the EU.</w:t>
      </w:r>
    </w:p>
    <w:p w:rsidR="00000000" w:rsidRDefault="00625DDC">
      <w:pPr>
        <w:pStyle w:val="NormalWeb"/>
      </w:pPr>
      <w:r>
        <w:t xml:space="preserve">The EC Sales List or ESL return is </w:t>
      </w:r>
      <w:r>
        <w:rPr>
          <w:rStyle w:val="Strong"/>
        </w:rPr>
        <w:t>an informative reporting obligation that must be submitted when a transfer goods or supply of services takes place from one EU</w:t>
      </w:r>
      <w:r>
        <w:rPr>
          <w:rStyle w:val="Strong"/>
        </w:rPr>
        <w:t xml:space="preserve"> country to another EU country</w:t>
      </w:r>
      <w:r>
        <w:t>, i.e., when you perform intra-Community Supplies of goods and services. The purpose of the reporting is to ensure that the appropriate amount of VAT is being paid and declared by all relevant parties in these transactions.</w:t>
      </w:r>
    </w:p>
    <w:p w:rsidR="00000000" w:rsidRDefault="00625DDC">
      <w:pPr>
        <w:divId w:val="1272394142"/>
        <w:rPr>
          <w:rFonts w:eastAsia="Times New Roman"/>
        </w:rPr>
      </w:pPr>
      <w:r>
        <w:rPr>
          <w:rFonts w:eastAsia="Times New Roman"/>
          <w:noProof/>
        </w:rPr>
        <w:drawing>
          <wp:inline distT="0" distB="0" distL="0" distR="0">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expand-control-text"/>
          <w:rFonts w:eastAsia="Times New Roman"/>
        </w:rPr>
        <w:t xml:space="preserve">What is the difference between Intrastat and EC Sales List Filing </w:t>
      </w:r>
    </w:p>
    <w:p w:rsidR="00000000" w:rsidRDefault="00625DDC">
      <w:pPr>
        <w:pStyle w:val="NormalWeb"/>
        <w:divId w:val="350302846"/>
      </w:pPr>
      <w:r>
        <w:t>Intrastat is a different reporting obligation which provides the EU authorities and governments furt</w:t>
      </w:r>
      <w:r>
        <w:t>her and more detailed information on the movements of goods within the European Union than the EC sales list, for statistical purposes.</w:t>
      </w:r>
    </w:p>
    <w:p w:rsidR="00000000" w:rsidRDefault="00625DDC">
      <w:pPr>
        <w:pStyle w:val="NormalWeb"/>
        <w:divId w:val="350302846"/>
      </w:pPr>
      <w:r>
        <w:t>Intrastat is a statistical return and EC Sales list is a tax return. Intrastat is sent to customs and statistical author</w:t>
      </w:r>
      <w:r>
        <w:t>ities whereas EC Sales is submitted in the portal of your usual tax returns. They both cover intra-Community transactions, but the scope of the information included is different in Intrastat and EC Sale Listings.</w:t>
      </w:r>
    </w:p>
    <w:p w:rsidR="00000000" w:rsidRDefault="00625DDC">
      <w:pPr>
        <w:pStyle w:val="NormalWeb"/>
        <w:shd w:val="clear" w:color="auto" w:fill="EAE6FF"/>
        <w:divId w:val="1329596811"/>
      </w:pPr>
      <w:r>
        <w:t>France, Poland, Romania, Spain also require</w:t>
      </w:r>
      <w:r>
        <w:t xml:space="preserve"> an EC Purchase List (EPL) to be filed in addition to the EC Sales List. No such obligation exists for the other countries.</w:t>
      </w:r>
    </w:p>
    <w:p w:rsidR="00000000" w:rsidRDefault="00625DDC">
      <w:pPr>
        <w:pStyle w:val="NormalWeb"/>
        <w:divId w:val="304504665"/>
      </w:pPr>
      <w:r>
        <w:t xml:space="preserve">Revisions for VIES are supported in Comply. There are changes required for enhanced support for Hungary, Estonia, Slovakia, Croatia </w:t>
      </w:r>
      <w:r>
        <w:t>these are part of a future release.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0"/>
        <w:gridCol w:w="1390"/>
        <w:gridCol w:w="1044"/>
        <w:gridCol w:w="1137"/>
        <w:gridCol w:w="1097"/>
        <w:gridCol w:w="1137"/>
        <w:gridCol w:w="1137"/>
        <w:gridCol w:w="1523"/>
        <w:gridCol w:w="1585"/>
        <w:gridCol w:w="1430"/>
      </w:tblGrid>
      <w:tr w:rsidR="00000000">
        <w:trPr>
          <w:divId w:val="101581412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Is the EC sales list a required filing in the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Is the EC Sales List return available in Comply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Is the EC Purchase List a required filing in the 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Is the EC Purchase List return available in Comply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F</w:t>
            </w:r>
            <w:r>
              <w:rPr>
                <w:rStyle w:val="Strong"/>
              </w:rPr>
              <w:t>ile Type used for filing your EC Sale or EC Purchase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Can I submit EC Sale and EC Purchase List filing electronically from Comply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 xml:space="preserve">How do I file my EC Sale or EC Purchase List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jc w:val="center"/>
              <w:rPr>
                <w:b/>
                <w:bCs/>
              </w:rPr>
            </w:pPr>
            <w:r>
              <w:rPr>
                <w:rStyle w:val="Strong"/>
              </w:rPr>
              <w:t>Information of note</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Austria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PDF File , Excel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Belgium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Bulgaria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Croatia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Czech Republic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Cyprus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Managed service only</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Denmark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TXT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Estonia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Finland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TXT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Submit your return in Comply to &lt;&lt;VERO API&gt;&gt; in &lt;&lt;Finland&gt;&gt;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France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PDF File , Excel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key in the information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The other acronym used in France is DEB and DES</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Germany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w:t>
            </w:r>
            <w:r>
              <w:t>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Submit your return in Comply to &lt;&lt;ERIC&gt;&gt; in &lt;&lt;Germany&gt;&gt;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Greece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Managed service only</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Hungary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enyk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Ireland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Italy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Italy has a combined ESL/Intrastat report which is under review for inclusion in Comply.</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Latvia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Managed service only</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Lithuania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ffdata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Luxembourg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Managed service only</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Malta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Managed service only</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Netherlands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vendor portal and key the information at the portal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Norway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There is no Sales or Purchase List required in Norway as it not a member of the EU</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Poland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Portugal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Romania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Slovakia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Slovenia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rPr>
                <w:rFonts w:eastAsia="Times New Roman"/>
                <w:sz w:val="20"/>
                <w:szCs w:val="20"/>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rPr>
                <w:rFonts w:eastAsia="Times New Roman"/>
                <w:sz w:val="20"/>
                <w:szCs w:val="20"/>
              </w:rPr>
            </w:pP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Spain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TXT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Sweden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TXT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Switzerland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Not applicable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There is no Sales or Purchase List required in Switzerland as it is not a member of the EU</w:t>
            </w:r>
          </w:p>
        </w:tc>
      </w:tr>
      <w:tr w:rsidR="00000000">
        <w:trPr>
          <w:divId w:val="10158141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United Kingdom - Northern Ireland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Yes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XML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pPr>
            <w:r>
              <w:t>Login in to the Tax Authority Portal and upload the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625DDC">
            <w:pPr>
              <w:pStyle w:val="NormalWeb"/>
              <w:divId w:val="9988907"/>
            </w:pPr>
            <w:r>
              <w:t>Northern Ireland (XI) are obligated to file EC Sales List following Brexit this is supported in Comply</w:t>
            </w:r>
          </w:p>
        </w:tc>
      </w:tr>
    </w:tbl>
    <w:p w:rsidR="00000000" w:rsidRDefault="00625DDC">
      <w:pPr>
        <w:divId w:val="1015814123"/>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5DDC"/>
    <w:rsid w:val="0062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BCF4476-1964-44A4-8477-43EB61D8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customStyle="1" w:styleId="aui-icon">
    <w:name w:val="aui-ic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8172">
      <w:marLeft w:val="0"/>
      <w:marRight w:val="0"/>
      <w:marTop w:val="0"/>
      <w:marBottom w:val="0"/>
      <w:divBdr>
        <w:top w:val="none" w:sz="0" w:space="0" w:color="auto"/>
        <w:left w:val="none" w:sz="0" w:space="0" w:color="auto"/>
        <w:bottom w:val="none" w:sz="0" w:space="0" w:color="auto"/>
        <w:right w:val="none" w:sz="0" w:space="0" w:color="auto"/>
      </w:divBdr>
      <w:divsChild>
        <w:div w:id="304504665">
          <w:marLeft w:val="0"/>
          <w:marRight w:val="0"/>
          <w:marTop w:val="0"/>
          <w:marBottom w:val="0"/>
          <w:divBdr>
            <w:top w:val="none" w:sz="0" w:space="0" w:color="auto"/>
            <w:left w:val="none" w:sz="0" w:space="0" w:color="auto"/>
            <w:bottom w:val="none" w:sz="0" w:space="0" w:color="auto"/>
            <w:right w:val="none" w:sz="0" w:space="0" w:color="auto"/>
          </w:divBdr>
        </w:div>
      </w:divsChild>
    </w:div>
    <w:div w:id="416751925">
      <w:marLeft w:val="0"/>
      <w:marRight w:val="0"/>
      <w:marTop w:val="0"/>
      <w:marBottom w:val="0"/>
      <w:divBdr>
        <w:top w:val="none" w:sz="0" w:space="0" w:color="998DD9"/>
        <w:left w:val="none" w:sz="0" w:space="0" w:color="998DD9"/>
        <w:bottom w:val="none" w:sz="0" w:space="0" w:color="998DD9"/>
        <w:right w:val="none" w:sz="0" w:space="0" w:color="998DD9"/>
      </w:divBdr>
      <w:divsChild>
        <w:div w:id="1329596811">
          <w:marLeft w:val="0"/>
          <w:marRight w:val="0"/>
          <w:marTop w:val="0"/>
          <w:marBottom w:val="0"/>
          <w:divBdr>
            <w:top w:val="none" w:sz="0" w:space="0" w:color="auto"/>
            <w:left w:val="none" w:sz="0" w:space="0" w:color="auto"/>
            <w:bottom w:val="none" w:sz="0" w:space="0" w:color="auto"/>
            <w:right w:val="none" w:sz="0" w:space="0" w:color="auto"/>
          </w:divBdr>
        </w:div>
      </w:divsChild>
    </w:div>
    <w:div w:id="803734380">
      <w:marLeft w:val="0"/>
      <w:marRight w:val="0"/>
      <w:marTop w:val="0"/>
      <w:marBottom w:val="0"/>
      <w:divBdr>
        <w:top w:val="none" w:sz="0" w:space="0" w:color="auto"/>
        <w:left w:val="none" w:sz="0" w:space="0" w:color="auto"/>
        <w:bottom w:val="none" w:sz="0" w:space="0" w:color="auto"/>
        <w:right w:val="none" w:sz="0" w:space="0" w:color="auto"/>
      </w:divBdr>
      <w:divsChild>
        <w:div w:id="1272394142">
          <w:marLeft w:val="0"/>
          <w:marRight w:val="0"/>
          <w:marTop w:val="0"/>
          <w:marBottom w:val="0"/>
          <w:divBdr>
            <w:top w:val="none" w:sz="0" w:space="0" w:color="auto"/>
            <w:left w:val="none" w:sz="0" w:space="0" w:color="auto"/>
            <w:bottom w:val="none" w:sz="0" w:space="0" w:color="auto"/>
            <w:right w:val="none" w:sz="0" w:space="0" w:color="auto"/>
          </w:divBdr>
        </w:div>
        <w:div w:id="350302846">
          <w:marLeft w:val="0"/>
          <w:marRight w:val="0"/>
          <w:marTop w:val="0"/>
          <w:marBottom w:val="0"/>
          <w:divBdr>
            <w:top w:val="none" w:sz="0" w:space="0" w:color="auto"/>
            <w:left w:val="none" w:sz="0" w:space="0" w:color="auto"/>
            <w:bottom w:val="none" w:sz="0" w:space="0" w:color="auto"/>
            <w:right w:val="none" w:sz="0" w:space="0" w:color="auto"/>
          </w:divBdr>
        </w:div>
      </w:divsChild>
    </w:div>
    <w:div w:id="1015814123">
      <w:marLeft w:val="0"/>
      <w:marRight w:val="0"/>
      <w:marTop w:val="0"/>
      <w:marBottom w:val="0"/>
      <w:divBdr>
        <w:top w:val="none" w:sz="0" w:space="0" w:color="auto"/>
        <w:left w:val="none" w:sz="0" w:space="0" w:color="auto"/>
        <w:bottom w:val="none" w:sz="0" w:space="0" w:color="auto"/>
        <w:right w:val="none" w:sz="0" w:space="0" w:color="auto"/>
      </w:divBdr>
      <w:divsChild>
        <w:div w:id="1724793339">
          <w:marLeft w:val="0"/>
          <w:marRight w:val="0"/>
          <w:marTop w:val="0"/>
          <w:marBottom w:val="0"/>
          <w:divBdr>
            <w:top w:val="none" w:sz="0" w:space="0" w:color="auto"/>
            <w:left w:val="none" w:sz="0" w:space="0" w:color="auto"/>
            <w:bottom w:val="none" w:sz="0" w:space="0" w:color="auto"/>
            <w:right w:val="none" w:sz="0" w:space="0" w:color="auto"/>
          </w:divBdr>
          <w:divsChild>
            <w:div w:id="99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 Sales List and EC Purchase List</dc:title>
  <dc:subject/>
  <dc:creator>app</dc:creator>
  <cp:keywords/>
  <dc:description/>
  <cp:lastModifiedBy>app</cp:lastModifiedBy>
  <cp:revision>2</cp:revision>
  <dcterms:created xsi:type="dcterms:W3CDTF">2025-09-18T15:59:00Z</dcterms:created>
  <dcterms:modified xsi:type="dcterms:W3CDTF">2025-09-18T15:59:00Z</dcterms:modified>
</cp:coreProperties>
</file>