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F17F09">
      <w:pPr>
        <w:pStyle w:val="Heading1"/>
        <w:rPr>
          <w:rFonts w:eastAsia="Times New Roman"/>
        </w:rPr>
      </w:pPr>
      <w:r>
        <w:rPr>
          <w:rFonts w:eastAsia="Times New Roman"/>
        </w:rPr>
        <w:t>Which Filing Obligations are out of scope for Comply for SaaS</w:t>
      </w:r>
    </w:p>
    <w:p w:rsidR="00000000" w:rsidRDefault="00F17F09">
      <w:pPr>
        <w:numPr>
          <w:ilvl w:val="0"/>
          <w:numId w:val="1"/>
        </w:numPr>
        <w:spacing w:before="100" w:beforeAutospacing="1" w:after="100" w:afterAutospacing="1"/>
        <w:divId w:val="1655799379"/>
        <w:rPr>
          <w:rFonts w:eastAsia="Times New Roman"/>
        </w:rPr>
      </w:pPr>
      <w:hyperlink w:anchor="WhichFilingObligationsareoutofscopeforC" w:history="1">
        <w:r>
          <w:rPr>
            <w:rStyle w:val="Hyperlink"/>
            <w:rFonts w:eastAsia="Times New Roman"/>
          </w:rPr>
          <w:t>Countries where other filing requirement were identified as out of scope</w:t>
        </w:r>
      </w:hyperlink>
    </w:p>
    <w:p w:rsidR="00000000" w:rsidRDefault="00F17F09">
      <w:pPr>
        <w:numPr>
          <w:ilvl w:val="0"/>
          <w:numId w:val="1"/>
        </w:numPr>
        <w:spacing w:before="100" w:beforeAutospacing="1" w:after="100" w:afterAutospacing="1"/>
        <w:divId w:val="1655799379"/>
        <w:rPr>
          <w:rFonts w:eastAsia="Times New Roman"/>
        </w:rPr>
      </w:pPr>
      <w:hyperlink w:anchor="WhichFilingObligationsareoutofscopeforC" w:history="1">
        <w:r>
          <w:rPr>
            <w:rStyle w:val="Hyperlink"/>
            <w:rFonts w:eastAsia="Times New Roman"/>
          </w:rPr>
          <w:t>General filing requirements [EU level] which are out of scope</w:t>
        </w:r>
      </w:hyperlink>
    </w:p>
    <w:p w:rsidR="00000000" w:rsidRDefault="00F17F09">
      <w:pPr>
        <w:numPr>
          <w:ilvl w:val="0"/>
          <w:numId w:val="1"/>
        </w:numPr>
        <w:spacing w:before="100" w:beforeAutospacing="1" w:after="100" w:afterAutospacing="1"/>
        <w:divId w:val="1655799379"/>
        <w:rPr>
          <w:rFonts w:eastAsia="Times New Roman"/>
        </w:rPr>
      </w:pPr>
      <w:hyperlink w:anchor="WhichFilingObligationsareoutofscopeforC" w:history="1">
        <w:r>
          <w:rPr>
            <w:rStyle w:val="Hyperlink"/>
            <w:rFonts w:eastAsia="Times New Roman"/>
          </w:rPr>
          <w:t>Countries where no other filing requirement was identified</w:t>
        </w:r>
      </w:hyperlink>
    </w:p>
    <w:p w:rsidR="00000000" w:rsidRDefault="00F17F09">
      <w:pPr>
        <w:pStyle w:val="NormalWeb"/>
        <w:shd w:val="clear" w:color="auto" w:fill="EAE6FF"/>
        <w:divId w:val="1454397370"/>
      </w:pPr>
      <w:r>
        <w:t xml:space="preserve">There are some filing types which are not available in Comply and are </w:t>
      </w:r>
      <w:r>
        <w:rPr>
          <w:rStyle w:val="Strong"/>
        </w:rPr>
        <w:t>excluded</w:t>
      </w:r>
      <w:r>
        <w:t xml:space="preserve"> for different reasons. Below is a list of those that have been identified to date, there maybe other filing types t</w:t>
      </w:r>
      <w:r>
        <w:t>hat come up during RFP and should be discussed with Compliance.</w:t>
      </w:r>
    </w:p>
    <w:p w:rsidR="00000000" w:rsidRDefault="00F17F09">
      <w:pPr>
        <w:pStyle w:val="Heading2"/>
        <w:rPr>
          <w:rFonts w:eastAsia="Times New Roman"/>
        </w:rPr>
      </w:pPr>
      <w:r>
        <w:rPr>
          <w:rFonts w:eastAsia="Times New Roman"/>
        </w:rPr>
        <w:t>Countries where other filing requirement were identified as out of scope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172"/>
        <w:gridCol w:w="5862"/>
      </w:tblGrid>
      <w:tr w:rsidR="00000000">
        <w:trPr>
          <w:divId w:val="20334089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Not Supported Returns - File Name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Reason why the return type is excluded (if known)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F01DGS (Other sta</w:t>
            </w:r>
            <w:r>
              <w:t>t report)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F02CMS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F02CMS2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Belgium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Special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Filed by public body or local listings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Bulgaria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Call off stock 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Croatia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Means of Transport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Estonia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VAT Declaration for special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VAT Refund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While currently excluded, this is on the long list for inclusion in Comply at a future time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Hungary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RTIR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While currently excluded, this is on the long list for inclusion in Comply at a future time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Section 56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Ireland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Margin scheme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Related to second hand goods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lastRenderedPageBreak/>
              <w:t>Lithuania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e-Transport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Netherlands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Extrastat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FR-0005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Public a</w:t>
            </w:r>
            <w:r>
              <w:t>nd non-taxable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VOEC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Digital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Poland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Reverse Charge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Reverse Charge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Portugal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CTC - Transport 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Romania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SAFT and e-invoicing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/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While currently excluded, this is on the long list for inclusion in Comply at a future time, this is not a return type and would be considered a new service</w:t>
            </w:r>
          </w:p>
        </w:tc>
      </w:tr>
      <w:tr w:rsidR="00000000">
        <w:trPr>
          <w:divId w:val="20334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Switzerland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Annual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Deemed out of scope as customers make corrections in the next return which mitigates the need to used this return</w:t>
            </w:r>
          </w:p>
          <w:p w:rsidR="00000000" w:rsidRDefault="00F17F09">
            <w:pPr>
              <w:pStyle w:val="NormalWeb"/>
            </w:pPr>
            <w:hyperlink r:id="rId5" w:history="1">
              <w:r>
                <w:rPr>
                  <w:rStyle w:val="Hyperlink"/>
                </w:rPr>
                <w:t>[CRCI-345] Switzerland, CH - Concordance Annuelle TVA - Annual Reco</w:t>
              </w:r>
              <w:r>
                <w:rPr>
                  <w:rStyle w:val="Hyperlink"/>
                </w:rPr>
                <w:t>nciliation - Self-Revision type (s), Other relevant info F2 - Taxback International - Jira (atlassian.net)</w:t>
              </w:r>
            </w:hyperlink>
          </w:p>
        </w:tc>
      </w:tr>
    </w:tbl>
    <w:p w:rsidR="00000000" w:rsidRDefault="00F17F09">
      <w:pPr>
        <w:pStyle w:val="Heading2"/>
        <w:rPr>
          <w:rFonts w:eastAsia="Times New Roman"/>
        </w:rPr>
      </w:pPr>
      <w:r>
        <w:rPr>
          <w:rFonts w:eastAsia="Times New Roman"/>
        </w:rPr>
        <w:t>General filing requirements [EU level] which are out of scope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355"/>
        <w:gridCol w:w="1383"/>
      </w:tblGrid>
      <w:tr w:rsidR="00000000">
        <w:trPr>
          <w:divId w:val="16288987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General Filing Requirements - 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Date of decision</w:t>
            </w:r>
          </w:p>
        </w:tc>
      </w:tr>
      <w:tr w:rsidR="00000000">
        <w:trPr>
          <w:divId w:val="1628898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All European Union Co</w:t>
            </w:r>
            <w:r>
              <w:t>untries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CESOP - Central Electronic System of Payment information focused on online payment service providers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03/04/2024</w:t>
            </w:r>
          </w:p>
        </w:tc>
      </w:tr>
      <w:tr w:rsidR="00000000">
        <w:trPr>
          <w:divId w:val="16288987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All European Union Countries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DAC7 - Authority collects information on Sellers who make sales via online platforms, so Authority ensure taxes due are collected - ‘direct taxes’ oriented Reporting Taxpayers scope - Online marketplaces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03/04/2024</w:t>
            </w:r>
          </w:p>
        </w:tc>
      </w:tr>
    </w:tbl>
    <w:p w:rsidR="00000000" w:rsidRDefault="00F17F09">
      <w:pPr>
        <w:pStyle w:val="Heading2"/>
        <w:rPr>
          <w:rFonts w:eastAsia="Times New Roman"/>
        </w:rPr>
      </w:pPr>
      <w:r>
        <w:rPr>
          <w:rFonts w:eastAsia="Times New Roman"/>
        </w:rPr>
        <w:t>Countries where no other filing requirem</w:t>
      </w:r>
      <w:r>
        <w:rPr>
          <w:rFonts w:eastAsia="Times New Roman"/>
        </w:rPr>
        <w:t>ent was identified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663"/>
      </w:tblGrid>
      <w:tr w:rsidR="00000000">
        <w:trPr>
          <w:divId w:val="8873063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File Name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Australia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Austria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Czech Republic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Denmark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Finland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Sweden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  <w:tr w:rsidR="00000000">
        <w:trPr>
          <w:divId w:val="887306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United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17F09">
            <w:pPr>
              <w:pStyle w:val="NormalWeb"/>
            </w:pPr>
            <w:r>
              <w:t>None Identified</w:t>
            </w:r>
          </w:p>
        </w:tc>
      </w:tr>
    </w:tbl>
    <w:p w:rsidR="00000000" w:rsidRDefault="00F17F09">
      <w:pPr>
        <w:divId w:val="88730632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43B65"/>
    <w:multiLevelType w:val="multilevel"/>
    <w:tmpl w:val="BE4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09"/>
    <w:rsid w:val="00F1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EC685-135E-4BDC-BF43-26EC5380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6350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4543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0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xbackinternational.atlassian.net/browse/CRCI-3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 Filing Obligations are out of scope for Comply for SaaS</dc:title>
  <dc:subject/>
  <dc:creator>app</dc:creator>
  <cp:keywords/>
  <dc:description/>
  <cp:lastModifiedBy>app</cp:lastModifiedBy>
  <cp:revision>2</cp:revision>
  <dcterms:created xsi:type="dcterms:W3CDTF">2025-09-18T15:59:00Z</dcterms:created>
  <dcterms:modified xsi:type="dcterms:W3CDTF">2025-09-18T15:59:00Z</dcterms:modified>
</cp:coreProperties>
</file>