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Domain Models, Services, and DB Comparison</w:t>
      </w:r>
    </w:p>
    <w:p>
      <w:pPr>
        <w:pStyle w:val="Heading1"/>
      </w:pPr>
      <w:r>
        <w:t>Section 1: Domain Models</w:t>
      </w:r>
    </w:p>
    <w:p>
      <w:r>
        <w:t>This section lists all domain models and their properties extracted from Domain.zip.</w:t>
      </w:r>
    </w:p>
    <w:p>
      <w:r>
        <w:t>- User: Username, PasswordHash, PasswordSalt, Email, IsActive, CreatedOnUtc, LastLoginDateUtc, InstitutionId, RegistrationId, etc.</w:t>
      </w:r>
    </w:p>
    <w:p>
      <w:r>
        <w:t>- Registration: LicenseType, LicenseNumber, IssueDate, ExpiryDate, Status, etc.</w:t>
      </w:r>
    </w:p>
    <w:p>
      <w:r>
        <w:t>- AuditTrail: EntityName, EntityId, FieldName, OldValue, NewValue, ActionType, ChangedBy, ChangeTime, etc.</w:t>
      </w:r>
    </w:p>
    <w:p>
      <w:pPr>
        <w:pStyle w:val="Heading1"/>
      </w:pPr>
      <w:r>
        <w:t>Section 2: Services</w:t>
      </w:r>
    </w:p>
    <w:p>
      <w:r>
        <w:t>This section lists all services (interfaces and implementations) and their actions with parameters extracted from App.Services.zip.</w:t>
      </w:r>
    </w:p>
    <w:p>
      <w:r>
        <w:t>- IUserService: GetUserById(int id), InsertUser(User user), UpdateUser(User user), DeleteUser(int id)</w:t>
      </w:r>
    </w:p>
    <w:p>
      <w:r>
        <w:t>- IRegistrationService: SubmitAsync(int registrationId, int performedByUserId, string remarks), ApproveAsync(...), RejectAsync(...), ReturnForEditAsync(...)</w:t>
      </w:r>
    </w:p>
    <w:p>
      <w:r>
        <w:t>- IAuditService: LogChange(string entity, int entityId, string field, string oldVal, string newVal, int changedBy)</w:t>
      </w:r>
    </w:p>
    <w:p>
      <w:pPr>
        <w:pStyle w:val="Heading1"/>
      </w:pPr>
      <w:r>
        <w:t>Section 3: DB Comparison</w:t>
      </w:r>
    </w:p>
    <w:p>
      <w:r>
        <w:t>This section maps domain models and services to database tables and requirements extracted from BRD.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Domain Model</w:t>
            </w:r>
          </w:p>
        </w:tc>
        <w:tc>
          <w:tcPr>
            <w:tcW w:type="dxa" w:w="2160"/>
          </w:tcPr>
          <w:p>
            <w:r>
              <w:t>Properties</w:t>
            </w:r>
          </w:p>
        </w:tc>
        <w:tc>
          <w:tcPr>
            <w:tcW w:type="dxa" w:w="2160"/>
          </w:tcPr>
          <w:p>
            <w:r>
              <w:t>DB Table (BRD)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User</w:t>
            </w:r>
          </w:p>
        </w:tc>
        <w:tc>
          <w:tcPr>
            <w:tcW w:type="dxa" w:w="2160"/>
          </w:tcPr>
          <w:p>
            <w:r>
              <w:t>Id, Username, PasswordHash, Email, IsActive, CreatedOnUtc</w:t>
            </w:r>
          </w:p>
        </w:tc>
        <w:tc>
          <w:tcPr>
            <w:tcW w:type="dxa" w:w="2160"/>
          </w:tcPr>
          <w:p>
            <w:r>
              <w:t>User</w:t>
            </w:r>
          </w:p>
        </w:tc>
        <w:tc>
          <w:tcPr>
            <w:tcW w:type="dxa" w:w="2160"/>
          </w:tcPr>
          <w:p>
            <w:r>
              <w:t>Matches with BRD User table</w:t>
            </w:r>
          </w:p>
        </w:tc>
      </w:tr>
      <w:tr>
        <w:tc>
          <w:tcPr>
            <w:tcW w:type="dxa" w:w="2160"/>
          </w:tcPr>
          <w:p>
            <w:r>
              <w:t>Registration</w:t>
            </w:r>
          </w:p>
        </w:tc>
        <w:tc>
          <w:tcPr>
            <w:tcW w:type="dxa" w:w="2160"/>
          </w:tcPr>
          <w:p>
            <w:r>
              <w:t>Id, LicenseType, LicenseNumber, Status, InstitutionId, CreatedOnUtc</w:t>
            </w:r>
          </w:p>
        </w:tc>
        <w:tc>
          <w:tcPr>
            <w:tcW w:type="dxa" w:w="2160"/>
          </w:tcPr>
          <w:p>
            <w:r>
              <w:t>Registration</w:t>
            </w:r>
          </w:p>
        </w:tc>
        <w:tc>
          <w:tcPr>
            <w:tcW w:type="dxa" w:w="2160"/>
          </w:tcPr>
          <w:p>
            <w:r>
              <w:t>Mapped to BRD Registration entity</w:t>
            </w:r>
          </w:p>
        </w:tc>
      </w:tr>
      <w:tr>
        <w:tc>
          <w:tcPr>
            <w:tcW w:type="dxa" w:w="2160"/>
          </w:tcPr>
          <w:p>
            <w:r>
              <w:t>AuditTrail</w:t>
            </w:r>
          </w:p>
        </w:tc>
        <w:tc>
          <w:tcPr>
            <w:tcW w:type="dxa" w:w="2160"/>
          </w:tcPr>
          <w:p>
            <w:r>
              <w:t>EntityName, EntityId, FieldName, OldValue, NewValue, ChangeTime</w:t>
            </w:r>
          </w:p>
        </w:tc>
        <w:tc>
          <w:tcPr>
            <w:tcW w:type="dxa" w:w="2160"/>
          </w:tcPr>
          <w:p>
            <w:r>
              <w:t>AuditTrail</w:t>
            </w:r>
          </w:p>
        </w:tc>
        <w:tc>
          <w:tcPr>
            <w:tcW w:type="dxa" w:w="2160"/>
          </w:tcPr>
          <w:p>
            <w:r>
              <w:t>Fully aligned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