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0"/>
      </w:pPr>
      <w:r>
        <w:t xml:space="preserve">Glowtag FD-07 — Bots</w:t>
      </w:r>
    </w:p>
    <w:p>
      <w:pPr>
        <w:pStyle w:val="Heading1"/>
        <w:spacing w:after="120" w:before="280"/>
      </w:pPr>
      <w:r>
        <w:t xml:space="preserve">What the lobby gives us</w:t>
      </w:r>
    </w:p>
    <w:p>
      <w:pPr>
        <w:spacing w:after="120" w:before="60"/>
      </w:pPr>
      <w:r>
        <w:t xml:space="preserve">Matchmaking &amp; Lobby System v0.4 fills empty slots with bots and supplies </w:t>
      </w:r>
      <w:r>
        <w:rPr>
          <w:b/>
          <w:bCs/>
        </w:rPr>
        <w:t xml:space="preserve">only the count</w:t>
      </w:r>
      <w:r>
        <w:t xml:space="preserve"> — its Bot Fill section states that </w:t>
      </w:r>
      <w:r>
        <w:rPr>
          <w:i/>
          <w:iCs/>
        </w:rPr>
        <w:t xml:space="preserve">"AI and difficulty: per-game, out of scope here."</w:t>
      </w:r>
      <w:r>
        <w:t xml:space="preserve"> That is this document.</w:t>
      </w:r>
    </w:p>
    <w:tbl>
      <w:tblPr>
        <w:tblW w:type="dxa" w:w="9360"/>
        <w:tblBorders>
          <w:top w:val="single" w:color="9AAEC1" w:sz="4"/>
          <w:left w:val="single" w:color="9AAEC1" w:sz="4"/>
          <w:bottom w:val="single" w:color="9AAEC1" w:sz="4"/>
          <w:right w:val="single" w:color="9AAEC1" w:sz="4"/>
          <w:insideH w:val="single" w:color="9AAEC1" w:sz="2"/>
          <w:insideV w:val="single" w:color="9AAEC1" w:sz="2"/>
        </w:tblBorders>
      </w:tblPr>
      <w:tblGrid>
        <w:gridCol w:w="2080"/>
        <w:gridCol w:w="7280"/>
      </w:tblGrid>
      <w:tr>
        <w:trPr>
          <w:tblHeader/>
        </w:trPr>
        <w:tc>
          <w:tcPr>
            <w:tcW w:type="dxa" w:w="2080"/>
            <w:shd w:fill="F2F5F8" w:color="auto" w:val="clear"/>
            <w:tcMar>
              <w:top w:type="dxa" w:w="60"/>
              <w:left w:type="dxa" w:w="90"/>
              <w:bottom w:type="dxa" w:w="60"/>
              <w:right w:type="dxa" w:w="90"/>
            </w:tcMar>
          </w:tcPr>
          <w:p>
            <w:pPr>
              <w:spacing w:after="20" w:before="20"/>
            </w:pPr>
            <w:r>
              <w:rPr>
                <w:b/>
                <w:bCs/>
                <w:sz w:val="19"/>
                <w:szCs w:val="19"/>
              </w:rPr>
              <w:t xml:space="preserve">From the lobby</w:t>
            </w:r>
          </w:p>
        </w:tc>
        <w:tc>
          <w:tcPr>
            <w:tcW w:type="dxa" w:w="7280"/>
            <w:shd w:fill="F2F5F8" w:color="auto" w:val="clear"/>
            <w:tcMar>
              <w:top w:type="dxa" w:w="60"/>
              <w:left w:type="dxa" w:w="90"/>
              <w:bottom w:type="dxa" w:w="60"/>
              <w:right w:type="dxa" w:w="90"/>
            </w:tcMar>
          </w:tcPr>
          <w:p>
            <w:pPr>
              <w:spacing w:after="20" w:before="20"/>
            </w:pPr>
            <w:r>
              <w:rPr>
                <w:b/>
                <w:bCs/>
                <w:sz w:val="19"/>
                <w:szCs w:val="19"/>
              </w:rPr>
              <w:t xml:space="preserve">Value</w:t>
            </w:r>
          </w:p>
        </w:tc>
      </w:tr>
      <w:tr>
        <w:tc>
          <w:tcPr>
            <w:tcW w:type="dxa" w:w="2080"/>
            <w:tcMar>
              <w:top w:type="dxa" w:w="60"/>
              <w:left w:type="dxa" w:w="90"/>
              <w:bottom w:type="dxa" w:w="60"/>
              <w:right w:type="dxa" w:w="90"/>
            </w:tcMar>
          </w:tcPr>
          <w:p>
            <w:pPr>
              <w:spacing w:after="20" w:before="20"/>
            </w:pPr>
            <w:r>
              <w:rPr>
                <w:sz w:val="19"/>
                <w:szCs w:val="19"/>
              </w:rPr>
              <w:t xml:space="preserve">Count</w:t>
            </w:r>
          </w:p>
        </w:tc>
        <w:tc>
          <w:tcPr>
            <w:tcW w:type="dxa" w:w="7280"/>
            <w:tcMar>
              <w:top w:type="dxa" w:w="60"/>
              <w:left w:type="dxa" w:w="90"/>
              <w:bottom w:type="dxa" w:w="60"/>
              <w:right w:type="dxa" w:w="90"/>
            </w:tcMar>
          </w:tcPr>
          <w:p>
            <w:pPr>
              <w:spacing w:after="20" w:before="20"/>
            </w:pPr>
            <w:r>
              <w:rPr>
                <w:rFonts w:ascii="Consolas" w:cs="Consolas" w:eastAsia="Consolas" w:hAnsi="Consolas"/>
                <w:sz w:val="17"/>
                <w:szCs w:val="17"/>
              </w:rPr>
              <w:t xml:space="preserve">MaxPlayers − real players</w:t>
            </w:r>
            <w:r>
              <w:rPr>
                <w:sz w:val="19"/>
                <w:szCs w:val="19"/>
              </w:rPr>
              <w:t xml:space="preserve">, fixed at </w:t>
            </w:r>
            <w:r>
              <w:rPr>
                <w:rFonts w:ascii="Consolas" w:cs="Consolas" w:eastAsia="Consolas" w:hAnsi="Consolas"/>
                <w:sz w:val="17"/>
                <w:szCs w:val="17"/>
              </w:rPr>
              <w:t xml:space="preserve">StartMatch</w:t>
            </w:r>
            <w:r>
              <w:rPr>
                <w:sz w:val="19"/>
                <w:szCs w:val="19"/>
              </w:rPr>
              <w:t xml:space="preserve">, never changed after</w:t>
            </w:r>
          </w:p>
        </w:tc>
      </w:tr>
      <w:tr>
        <w:tc>
          <w:tcPr>
            <w:tcW w:type="dxa" w:w="2080"/>
            <w:tcMar>
              <w:top w:type="dxa" w:w="60"/>
              <w:left w:type="dxa" w:w="90"/>
              <w:bottom w:type="dxa" w:w="60"/>
              <w:right w:type="dxa" w:w="90"/>
            </w:tcMar>
          </w:tcPr>
          <w:p>
            <w:pPr>
              <w:spacing w:after="20" w:before="20"/>
            </w:pPr>
            <w:r>
              <w:rPr>
                <w:sz w:val="19"/>
                <w:szCs w:val="19"/>
              </w:rPr>
              <w:t xml:space="preserve">Ownership</w:t>
            </w:r>
          </w:p>
        </w:tc>
        <w:tc>
          <w:tcPr>
            <w:tcW w:type="dxa" w:w="7280"/>
            <w:tcMar>
              <w:top w:type="dxa" w:w="60"/>
              <w:left w:type="dxa" w:w="90"/>
              <w:bottom w:type="dxa" w:w="60"/>
              <w:right w:type="dxa" w:w="90"/>
            </w:tcMar>
          </w:tcPr>
          <w:p>
            <w:pPr>
              <w:spacing w:after="20" w:before="20"/>
            </w:pPr>
            <w:r>
              <w:rPr>
                <w:sz w:val="19"/>
                <w:szCs w:val="19"/>
              </w:rPr>
              <w:t xml:space="preserve">Simulated by the authority. No Fusion </w:t>
            </w:r>
            <w:r>
              <w:rPr>
                <w:rFonts w:ascii="Consolas" w:cs="Consolas" w:eastAsia="Consolas" w:hAnsi="Consolas"/>
                <w:sz w:val="17"/>
                <w:szCs w:val="17"/>
              </w:rPr>
              <w:t xml:space="preserve">PlayerRef</w:t>
            </w:r>
            <w:r>
              <w:rPr>
                <w:sz w:val="19"/>
                <w:szCs w:val="19"/>
              </w:rPr>
              <w:t xml:space="preserve">, no input bandwidth</w:t>
            </w:r>
          </w:p>
        </w:tc>
      </w:tr>
      <w:tr>
        <w:tc>
          <w:tcPr>
            <w:tcW w:type="dxa" w:w="2080"/>
            <w:tcMar>
              <w:top w:type="dxa" w:w="60"/>
              <w:left w:type="dxa" w:w="90"/>
              <w:bottom w:type="dxa" w:w="60"/>
              <w:right w:type="dxa" w:w="90"/>
            </w:tcMar>
          </w:tcPr>
          <w:p>
            <w:pPr>
              <w:spacing w:after="20" w:before="20"/>
            </w:pPr>
            <w:r>
              <w:rPr>
                <w:sz w:val="19"/>
                <w:szCs w:val="19"/>
              </w:rPr>
              <w:t xml:space="preserve">Start positions</w:t>
            </w:r>
          </w:p>
        </w:tc>
        <w:tc>
          <w:tcPr>
            <w:tcW w:type="dxa" w:w="7280"/>
            <w:tcMar>
              <w:top w:type="dxa" w:w="60"/>
              <w:left w:type="dxa" w:w="90"/>
              <w:bottom w:type="dxa" w:w="60"/>
              <w:right w:type="dxa" w:w="90"/>
            </w:tcMar>
          </w:tcPr>
          <w:p>
            <w:pPr>
              <w:spacing w:after="20" w:before="20"/>
            </w:pPr>
            <w:r>
              <w:rPr>
                <w:sz w:val="19"/>
                <w:szCs w:val="19"/>
              </w:rPr>
              <w:t xml:space="preserve">Occupy start anchors exactly as players do</w:t>
            </w:r>
          </w:p>
        </w:tc>
      </w:tr>
      <w:tr>
        <w:tc>
          <w:tcPr>
            <w:tcW w:type="dxa" w:w="2080"/>
            <w:tcMar>
              <w:top w:type="dxa" w:w="60"/>
              <w:left w:type="dxa" w:w="90"/>
              <w:bottom w:type="dxa" w:w="60"/>
              <w:right w:type="dxa" w:w="90"/>
            </w:tcMar>
          </w:tcPr>
          <w:p>
            <w:pPr>
              <w:spacing w:after="20" w:before="20"/>
            </w:pPr>
            <w:r>
              <w:rPr>
                <w:sz w:val="19"/>
                <w:szCs w:val="19"/>
              </w:rPr>
              <w:t xml:space="preserve">Appearance</w:t>
            </w:r>
          </w:p>
        </w:tc>
        <w:tc>
          <w:tcPr>
            <w:tcW w:type="dxa" w:w="7280"/>
            <w:tcMar>
              <w:top w:type="dxa" w:w="60"/>
              <w:left w:type="dxa" w:w="90"/>
              <w:bottom w:type="dxa" w:w="60"/>
              <w:right w:type="dxa" w:w="90"/>
            </w:tcMar>
          </w:tcPr>
          <w:p>
            <w:pPr>
              <w:spacing w:after="20" w:before="20"/>
            </w:pPr>
            <w:r>
              <w:rPr>
                <w:sz w:val="19"/>
                <w:szCs w:val="19"/>
              </w:rPr>
              <w:t xml:space="preserve">A robot from the roster, indistinguishable in-match, labelled in lobby and results UI</w:t>
            </w:r>
          </w:p>
        </w:tc>
      </w:tr>
      <w:tr>
        <w:tc>
          <w:tcPr>
            <w:tcW w:type="dxa" w:w="2080"/>
            <w:tcMar>
              <w:top w:type="dxa" w:w="60"/>
              <w:left w:type="dxa" w:w="90"/>
              <w:bottom w:type="dxa" w:w="60"/>
              <w:right w:type="dxa" w:w="90"/>
            </w:tcMar>
          </w:tcPr>
          <w:p>
            <w:pPr>
              <w:spacing w:after="20" w:before="20"/>
            </w:pPr>
            <w:r>
              <w:rPr>
                <w:sz w:val="19"/>
                <w:szCs w:val="19"/>
              </w:rPr>
              <w:t xml:space="preserve">Mid-match disconnect</w:t>
            </w:r>
          </w:p>
        </w:tc>
        <w:tc>
          <w:tcPr>
            <w:tcW w:type="dxa" w:w="7280"/>
            <w:tcMar>
              <w:top w:type="dxa" w:w="60"/>
              <w:left w:type="dxa" w:w="90"/>
              <w:bottom w:type="dxa" w:w="60"/>
              <w:right w:type="dxa" w:w="90"/>
            </w:tcMar>
          </w:tcPr>
          <w:p>
            <w:pPr>
              <w:spacing w:after="20" w:before="20"/>
            </w:pPr>
            <w:r>
              <w:rPr>
                <w:sz w:val="19"/>
                <w:szCs w:val="19"/>
              </w:rPr>
              <w:t xml:space="preserve">A dropped player is </w:t>
            </w:r>
            <w:r>
              <w:rPr>
                <w:b/>
                <w:bCs/>
                <w:sz w:val="19"/>
                <w:szCs w:val="19"/>
              </w:rPr>
              <w:t xml:space="preserve">not</w:t>
            </w:r>
            <w:r>
              <w:rPr>
                <w:sz w:val="19"/>
                <w:szCs w:val="19"/>
              </w:rPr>
              <w:t xml:space="preserve"> replaced by a bot</w:t>
            </w:r>
          </w:p>
        </w:tc>
      </w:tr>
    </w:tbl>
    <w:p>
      <w:pPr>
        <w:spacing w:after="160"/>
      </w:pPr>
    </w:p>
    <w:p>
      <w:pPr>
        <w:spacing w:after="120" w:before="60"/>
      </w:pPr>
      <w:r>
        <w:rPr>
          <w:b/>
          <w:bCs/>
        </w:rPr>
        <w:t xml:space="preserve">The consequence that matters: every Glowtag match now has exactly six participants.</w:t>
      </w:r>
      <w:r>
        <w:t xml:space="preserve"> Bots fill any slot a player did not, so the partial-field cases the earlier documents planned around no longer occur.</w:t>
      </w:r>
    </w:p>
    <w:p>
      <w:pPr>
        <w:pStyle w:val="Heading1"/>
        <w:spacing w:after="120" w:before="280"/>
      </w:pPr>
      <w:r>
        <w:t xml:space="preserve">The design rule</w:t>
      </w:r>
    </w:p>
    <w:p>
      <w:pPr>
        <w:spacing w:after="120" w:before="60"/>
      </w:pPr>
      <w:r>
        <w:rPr>
          <w:b/>
          <w:bCs/>
        </w:rPr>
        <w:t xml:space="preserve">A bot is an input source, not a second movement system.</w:t>
      </w:r>
      <w:r>
        <w:t xml:space="preserve"> Each tick the authority synthesises a </w:t>
      </w:r>
      <w:r>
        <w:rPr>
          <w:rFonts w:ascii="Consolas" w:cs="Consolas" w:eastAsia="Consolas" w:hAnsi="Consolas"/>
          <w:sz w:val="19"/>
          <w:szCs w:val="19"/>
        </w:rPr>
        <w:t xml:space="preserve">NetworkInput</w:t>
      </w:r>
      <w:r>
        <w:t xml:space="preserve"> for every bot and feeds it through the same Layer A to Layer B pipeline a player's input goes through.</w:t>
      </w:r>
    </w:p>
    <w:p>
      <w:pPr>
        <w:spacing w:after="120" w:before="60"/>
      </w:pPr>
      <w:r>
        <w:t xml:space="preserve">Everything useful follows from that one decision. Bots inherit driving, contact, spin-out and recovery for free. They can never do something a player could not. And when the drive model is retuned, bots retune with it — there is no second movement implementation to keep in sync.</w:t>
      </w:r>
    </w:p>
    <w:p>
      <w:pPr>
        <w:pStyle w:val="Heading1"/>
        <w:spacing w:after="120" w:before="280"/>
      </w:pPr>
      <w:r>
        <w:t xml:space="preserve">Behaviour</w:t>
      </w:r>
    </w:p>
    <w:p>
      <w:pPr>
        <w:spacing w:after="200" w:before="160" w:line="240" w:lineRule="auto"/>
        <w:jc w:val="center"/>
      </w:pPr>
      <w:r>
        <w:drawing>
          <wp:inline distT="0" distB="0" distL="0" distR="0">
            <wp:extent cx="3333750" cy="536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333750" cy="5362575"/>
                    </a:xfrm>
                    <a:prstGeom prst="rect">
                      <a:avLst/>
                    </a:prstGeom>
                  </pic:spPr>
                </pic:pic>
              </a:graphicData>
            </a:graphic>
          </wp:inline>
        </w:drawing>
      </w:r>
    </w:p>
    <w:tbl>
      <w:tblPr>
        <w:tblW w:type="dxa" w:w="9360"/>
        <w:tblBorders>
          <w:top w:val="single" w:color="9AAEC1" w:sz="4"/>
          <w:left w:val="single" w:color="9AAEC1" w:sz="4"/>
          <w:bottom w:val="single" w:color="9AAEC1" w:sz="4"/>
          <w:right w:val="single" w:color="9AAEC1" w:sz="4"/>
          <w:insideH w:val="single" w:color="9AAEC1" w:sz="2"/>
          <w:insideV w:val="single" w:color="9AAEC1" w:sz="2"/>
        </w:tblBorders>
      </w:tblPr>
      <w:tblGrid>
        <w:gridCol w:w="1019"/>
        <w:gridCol w:w="5004"/>
        <w:gridCol w:w="3337"/>
      </w:tblGrid>
      <w:tr>
        <w:trPr>
          <w:tblHeader/>
        </w:trPr>
        <w:tc>
          <w:tcPr>
            <w:tcW w:type="dxa" w:w="1019"/>
            <w:shd w:fill="F2F5F8" w:color="auto" w:val="clear"/>
            <w:tcMar>
              <w:top w:type="dxa" w:w="60"/>
              <w:left w:type="dxa" w:w="90"/>
              <w:bottom w:type="dxa" w:w="60"/>
              <w:right w:type="dxa" w:w="90"/>
            </w:tcMar>
          </w:tcPr>
          <w:p>
            <w:pPr>
              <w:spacing w:after="20" w:before="20"/>
            </w:pPr>
            <w:r>
              <w:rPr>
                <w:b/>
                <w:bCs/>
                <w:sz w:val="19"/>
                <w:szCs w:val="19"/>
              </w:rPr>
              <w:t xml:space="preserve">State</w:t>
            </w:r>
          </w:p>
        </w:tc>
        <w:tc>
          <w:tcPr>
            <w:tcW w:type="dxa" w:w="5004"/>
            <w:shd w:fill="F2F5F8" w:color="auto" w:val="clear"/>
            <w:tcMar>
              <w:top w:type="dxa" w:w="60"/>
              <w:left w:type="dxa" w:w="90"/>
              <w:bottom w:type="dxa" w:w="60"/>
              <w:right w:type="dxa" w:w="90"/>
            </w:tcMar>
          </w:tcPr>
          <w:p>
            <w:pPr>
              <w:spacing w:after="20" w:before="20"/>
            </w:pPr>
            <w:r>
              <w:rPr>
                <w:b/>
                <w:bCs/>
                <w:sz w:val="19"/>
                <w:szCs w:val="19"/>
              </w:rPr>
              <w:t xml:space="preserve">Entered when</w:t>
            </w:r>
          </w:p>
        </w:tc>
        <w:tc>
          <w:tcPr>
            <w:tcW w:type="dxa" w:w="3337"/>
            <w:shd w:fill="F2F5F8" w:color="auto" w:val="clear"/>
            <w:tcMar>
              <w:top w:type="dxa" w:w="60"/>
              <w:left w:type="dxa" w:w="90"/>
              <w:bottom w:type="dxa" w:w="60"/>
              <w:right w:type="dxa" w:w="90"/>
            </w:tcMar>
          </w:tcPr>
          <w:p>
            <w:pPr>
              <w:spacing w:after="20" w:before="20"/>
            </w:pPr>
            <w:r>
              <w:rPr>
                <w:b/>
                <w:bCs/>
                <w:sz w:val="19"/>
                <w:szCs w:val="19"/>
              </w:rPr>
              <w:t xml:space="preserve">Target</w:t>
            </w:r>
          </w:p>
        </w:tc>
      </w:tr>
      <w:tr>
        <w:tc>
          <w:tcPr>
            <w:tcW w:type="dxa" w:w="1019"/>
            <w:tcMar>
              <w:top w:type="dxa" w:w="60"/>
              <w:left w:type="dxa" w:w="90"/>
              <w:bottom w:type="dxa" w:w="60"/>
              <w:right w:type="dxa" w:w="90"/>
            </w:tcMar>
          </w:tcPr>
          <w:p>
            <w:pPr>
              <w:spacing w:after="20" w:before="20"/>
            </w:pPr>
            <w:r>
              <w:rPr>
                <w:b/>
                <w:bCs/>
                <w:sz w:val="19"/>
                <w:szCs w:val="19"/>
              </w:rPr>
              <w:t xml:space="preserve">Chase</w:t>
            </w:r>
          </w:p>
        </w:tc>
        <w:tc>
          <w:tcPr>
            <w:tcW w:type="dxa" w:w="5004"/>
            <w:tcMar>
              <w:top w:type="dxa" w:w="60"/>
              <w:left w:type="dxa" w:w="90"/>
              <w:bottom w:type="dxa" w:w="60"/>
              <w:right w:type="dxa" w:w="90"/>
            </w:tcMar>
          </w:tcPr>
          <w:p>
            <w:pPr>
              <w:spacing w:after="20" w:before="20"/>
            </w:pPr>
            <w:r>
              <w:rPr>
                <w:sz w:val="19"/>
                <w:szCs w:val="19"/>
              </w:rPr>
              <w:t xml:space="preserve">Default</w:t>
            </w:r>
          </w:p>
        </w:tc>
        <w:tc>
          <w:tcPr>
            <w:tcW w:type="dxa" w:w="3337"/>
            <w:tcMar>
              <w:top w:type="dxa" w:w="60"/>
              <w:left w:type="dxa" w:w="90"/>
              <w:bottom w:type="dxa" w:w="60"/>
              <w:right w:type="dxa" w:w="90"/>
            </w:tcMar>
          </w:tcPr>
          <w:p>
            <w:pPr>
              <w:spacing w:after="20" w:before="20"/>
            </w:pPr>
            <w:r>
              <w:rPr>
                <w:sz w:val="19"/>
                <w:szCs w:val="19"/>
              </w:rPr>
              <w:t xml:space="preserve">The Crown, or whoever is holding it</w:t>
            </w:r>
          </w:p>
        </w:tc>
      </w:tr>
      <w:tr>
        <w:tc>
          <w:tcPr>
            <w:tcW w:type="dxa" w:w="1019"/>
            <w:tcMar>
              <w:top w:type="dxa" w:w="60"/>
              <w:left w:type="dxa" w:w="90"/>
              <w:bottom w:type="dxa" w:w="60"/>
              <w:right w:type="dxa" w:w="90"/>
            </w:tcMar>
          </w:tcPr>
          <w:p>
            <w:pPr>
              <w:spacing w:after="20" w:before="20"/>
            </w:pPr>
            <w:r>
              <w:rPr>
                <w:b/>
                <w:bCs/>
                <w:sz w:val="19"/>
                <w:szCs w:val="19"/>
              </w:rPr>
              <w:t xml:space="preserve">Run</w:t>
            </w:r>
          </w:p>
        </w:tc>
        <w:tc>
          <w:tcPr>
            <w:tcW w:type="dxa" w:w="5004"/>
            <w:tcMar>
              <w:top w:type="dxa" w:w="60"/>
              <w:left w:type="dxa" w:w="90"/>
              <w:bottom w:type="dxa" w:w="60"/>
              <w:right w:type="dxa" w:w="90"/>
            </w:tcMar>
          </w:tcPr>
          <w:p>
            <w:pPr>
              <w:spacing w:after="20" w:before="20"/>
            </w:pPr>
            <w:r>
              <w:rPr>
                <w:sz w:val="19"/>
                <w:szCs w:val="19"/>
              </w:rPr>
              <w:t xml:space="preserve">This bot holds the Crown</w:t>
            </w:r>
          </w:p>
        </w:tc>
        <w:tc>
          <w:tcPr>
            <w:tcW w:type="dxa" w:w="3337"/>
            <w:tcMar>
              <w:top w:type="dxa" w:w="60"/>
              <w:left w:type="dxa" w:w="90"/>
              <w:bottom w:type="dxa" w:w="60"/>
              <w:right w:type="dxa" w:w="90"/>
            </w:tcMar>
          </w:tcPr>
          <w:p>
            <w:pPr>
              <w:spacing w:after="20" w:before="20"/>
            </w:pPr>
            <w:r>
              <w:rPr>
                <w:sz w:val="19"/>
                <w:szCs w:val="19"/>
              </w:rPr>
              <w:t xml:space="preserve">Directly away from the nearest rival</w:t>
            </w:r>
          </w:p>
        </w:tc>
      </w:tr>
      <w:tr>
        <w:tc>
          <w:tcPr>
            <w:tcW w:type="dxa" w:w="1019"/>
            <w:tcMar>
              <w:top w:type="dxa" w:w="60"/>
              <w:left w:type="dxa" w:w="90"/>
              <w:bottom w:type="dxa" w:w="60"/>
              <w:right w:type="dxa" w:w="90"/>
            </w:tcMar>
          </w:tcPr>
          <w:p>
            <w:pPr>
              <w:spacing w:after="20" w:before="20"/>
            </w:pPr>
            <w:r>
              <w:rPr>
                <w:b/>
                <w:bCs/>
                <w:sz w:val="19"/>
                <w:szCs w:val="19"/>
              </w:rPr>
              <w:t xml:space="preserve">Recover</w:t>
            </w:r>
          </w:p>
        </w:tc>
        <w:tc>
          <w:tcPr>
            <w:tcW w:type="dxa" w:w="5004"/>
            <w:tcMar>
              <w:top w:type="dxa" w:w="60"/>
              <w:left w:type="dxa" w:w="90"/>
              <w:bottom w:type="dxa" w:w="60"/>
              <w:right w:type="dxa" w:w="90"/>
            </w:tcMar>
          </w:tcPr>
          <w:p>
            <w:pPr>
              <w:spacing w:after="20" w:before="20"/>
            </w:pPr>
            <w:r>
              <w:rPr>
                <w:sz w:val="19"/>
                <w:szCs w:val="19"/>
              </w:rPr>
              <w:t xml:space="preserve">Spun out, or below </w:t>
            </w:r>
            <w:r>
              <w:rPr>
                <w:rFonts w:ascii="Consolas" w:cs="Consolas" w:eastAsia="Consolas" w:hAnsi="Consolas"/>
                <w:sz w:val="17"/>
                <w:szCs w:val="17"/>
              </w:rPr>
              <w:t xml:space="preserve">stuck_speed</w:t>
            </w:r>
            <w:r>
              <w:rPr>
                <w:sz w:val="19"/>
                <w:szCs w:val="19"/>
              </w:rPr>
              <w:t xml:space="preserve"> for </w:t>
            </w:r>
            <w:r>
              <w:rPr>
                <w:rFonts w:ascii="Consolas" w:cs="Consolas" w:eastAsia="Consolas" w:hAnsi="Consolas"/>
                <w:sz w:val="17"/>
                <w:szCs w:val="17"/>
              </w:rPr>
              <w:t xml:space="preserve">bot_stuck_ticks</w:t>
            </w:r>
          </w:p>
        </w:tc>
        <w:tc>
          <w:tcPr>
            <w:tcW w:type="dxa" w:w="3337"/>
            <w:tcMar>
              <w:top w:type="dxa" w:w="60"/>
              <w:left w:type="dxa" w:w="90"/>
              <w:bottom w:type="dxa" w:w="60"/>
              <w:right w:type="dxa" w:w="90"/>
            </w:tcMar>
          </w:tcPr>
          <w:p>
            <w:pPr>
              <w:spacing w:after="20" w:before="20"/>
            </w:pPr>
            <w:r>
              <w:rPr>
                <w:sz w:val="19"/>
                <w:szCs w:val="19"/>
              </w:rPr>
              <w:t xml:space="preserve">The arena centre</w:t>
            </w:r>
          </w:p>
        </w:tc>
      </w:tr>
    </w:tbl>
    <w:p>
      <w:pPr>
        <w:spacing w:after="160"/>
      </w:pPr>
    </w:p>
    <w:p>
      <w:pPr>
        <w:spacing w:after="120" w:before="60"/>
      </w:pPr>
      <w:r>
        <w:t xml:space="preserve">That is the entire decision layer. There is no planning, no prediction of where the holder is going, and no coordination between bots.</w:t>
      </w:r>
    </w:p>
    <w:p>
      <w:pPr>
        <w:pStyle w:val="Heading1"/>
        <w:spacing w:after="120" w:before="280"/>
      </w:pPr>
      <w:r>
        <w:t xml:space="preserve">Driving</w:t>
      </w:r>
    </w:p>
    <w:tbl>
      <w:tblPr>
        <w:tblW w:type="dxa" w:w="9360"/>
        <w:tblBorders>
          <w:top w:val="single" w:color="9AAEC1" w:sz="4"/>
          <w:left w:val="single" w:color="9AAEC1" w:sz="4"/>
          <w:bottom w:val="single" w:color="9AAEC1" w:sz="4"/>
          <w:right w:val="single" w:color="9AAEC1" w:sz="4"/>
          <w:insideH w:val="single" w:color="9AAEC1" w:sz="2"/>
          <w:insideV w:val="single" w:color="9AAEC1" w:sz="2"/>
        </w:tblBorders>
      </w:tblPr>
      <w:tblGrid>
        <w:gridCol w:w="1828"/>
        <w:gridCol w:w="7532"/>
      </w:tblGrid>
      <w:tr>
        <w:trPr>
          <w:tblHeader/>
        </w:trPr>
        <w:tc>
          <w:tcPr>
            <w:tcW w:type="dxa" w:w="1828"/>
            <w:shd w:fill="F2F5F8" w:color="auto" w:val="clear"/>
            <w:tcMar>
              <w:top w:type="dxa" w:w="60"/>
              <w:left w:type="dxa" w:w="90"/>
              <w:bottom w:type="dxa" w:w="60"/>
              <w:right w:type="dxa" w:w="90"/>
            </w:tcMar>
          </w:tcPr>
          <w:p>
            <w:pPr>
              <w:spacing w:after="20" w:before="20"/>
            </w:pPr>
            <w:r>
              <w:rPr>
                <w:b/>
                <w:bCs/>
                <w:sz w:val="19"/>
                <w:szCs w:val="19"/>
              </w:rPr>
              <w:t xml:space="preserve">Input</w:t>
            </w:r>
          </w:p>
        </w:tc>
        <w:tc>
          <w:tcPr>
            <w:tcW w:type="dxa" w:w="7532"/>
            <w:shd w:fill="F2F5F8" w:color="auto" w:val="clear"/>
            <w:tcMar>
              <w:top w:type="dxa" w:w="60"/>
              <w:left w:type="dxa" w:w="90"/>
              <w:bottom w:type="dxa" w:w="60"/>
              <w:right w:type="dxa" w:w="90"/>
            </w:tcMar>
          </w:tcPr>
          <w:p>
            <w:pPr>
              <w:spacing w:after="20" w:before="20"/>
            </w:pPr>
            <w:r>
              <w:rPr>
                <w:b/>
                <w:bCs/>
                <w:sz w:val="19"/>
                <w:szCs w:val="19"/>
              </w:rPr>
              <w:t xml:space="preserve">Rule</w:t>
            </w:r>
          </w:p>
        </w:tc>
      </w:tr>
      <w:tr>
        <w:tc>
          <w:tcPr>
            <w:tcW w:type="dxa" w:w="1828"/>
            <w:tcMar>
              <w:top w:type="dxa" w:w="60"/>
              <w:left w:type="dxa" w:w="90"/>
              <w:bottom w:type="dxa" w:w="60"/>
              <w:right w:type="dxa" w:w="90"/>
            </w:tcMar>
          </w:tcPr>
          <w:p>
            <w:pPr>
              <w:spacing w:after="20" w:before="20"/>
            </w:pPr>
            <w:r>
              <w:rPr>
                <w:sz w:val="19"/>
                <w:szCs w:val="19"/>
              </w:rPr>
              <w:t xml:space="preserve">Throttle</w:t>
            </w:r>
          </w:p>
        </w:tc>
        <w:tc>
          <w:tcPr>
            <w:tcW w:type="dxa" w:w="7532"/>
            <w:tcMar>
              <w:top w:type="dxa" w:w="60"/>
              <w:left w:type="dxa" w:w="90"/>
              <w:bottom w:type="dxa" w:w="60"/>
              <w:right w:type="dxa" w:w="90"/>
            </w:tcMar>
          </w:tcPr>
          <w:p>
            <w:pPr>
              <w:spacing w:after="20" w:before="20"/>
            </w:pPr>
            <w:r>
              <w:rPr>
                <w:sz w:val="19"/>
                <w:szCs w:val="19"/>
              </w:rPr>
              <w:t xml:space="preserve">Always held</w:t>
            </w:r>
          </w:p>
        </w:tc>
      </w:tr>
      <w:tr>
        <w:tc>
          <w:tcPr>
            <w:tcW w:type="dxa" w:w="1828"/>
            <w:tcMar>
              <w:top w:type="dxa" w:w="60"/>
              <w:left w:type="dxa" w:w="90"/>
              <w:bottom w:type="dxa" w:w="60"/>
              <w:right w:type="dxa" w:w="90"/>
            </w:tcMar>
          </w:tcPr>
          <w:p>
            <w:pPr>
              <w:spacing w:after="20" w:before="20"/>
            </w:pPr>
            <w:r>
              <w:rPr>
                <w:sz w:val="19"/>
                <w:szCs w:val="19"/>
              </w:rPr>
              <w:t xml:space="preserve">Brake</w:t>
            </w:r>
          </w:p>
        </w:tc>
        <w:tc>
          <w:tcPr>
            <w:tcW w:type="dxa" w:w="7532"/>
            <w:tcMar>
              <w:top w:type="dxa" w:w="60"/>
              <w:left w:type="dxa" w:w="90"/>
              <w:bottom w:type="dxa" w:w="60"/>
              <w:right w:type="dxa" w:w="90"/>
            </w:tcMar>
          </w:tcPr>
          <w:p>
            <w:pPr>
              <w:spacing w:after="20" w:before="20"/>
            </w:pPr>
            <w:r>
              <w:rPr>
                <w:sz w:val="19"/>
                <w:szCs w:val="19"/>
              </w:rPr>
              <w:t xml:space="preserve">Never used</w:t>
            </w:r>
          </w:p>
        </w:tc>
      </w:tr>
      <w:tr>
        <w:tc>
          <w:tcPr>
            <w:tcW w:type="dxa" w:w="1828"/>
            <w:tcMar>
              <w:top w:type="dxa" w:w="60"/>
              <w:left w:type="dxa" w:w="90"/>
              <w:bottom w:type="dxa" w:w="60"/>
              <w:right w:type="dxa" w:w="90"/>
            </w:tcMar>
          </w:tcPr>
          <w:p>
            <w:pPr>
              <w:spacing w:after="20" w:before="20"/>
            </w:pPr>
            <w:r>
              <w:rPr>
                <w:sz w:val="19"/>
                <w:szCs w:val="19"/>
              </w:rPr>
              <w:t xml:space="preserve">Steer</w:t>
            </w:r>
          </w:p>
        </w:tc>
        <w:tc>
          <w:tcPr>
            <w:tcW w:type="dxa" w:w="7532"/>
            <w:tcMar>
              <w:top w:type="dxa" w:w="60"/>
              <w:left w:type="dxa" w:w="90"/>
              <w:bottom w:type="dxa" w:w="60"/>
              <w:right w:type="dxa" w:w="90"/>
            </w:tcMar>
          </w:tcPr>
          <w:p>
            <w:pPr>
              <w:spacing w:after="20" w:before="20"/>
            </w:pPr>
            <w:r>
              <w:rPr>
                <w:sz w:val="19"/>
                <w:szCs w:val="19"/>
              </w:rPr>
              <w:t xml:space="preserve">Angle to target divided by </w:t>
            </w:r>
            <w:r>
              <w:rPr>
                <w:rFonts w:ascii="Consolas" w:cs="Consolas" w:eastAsia="Consolas" w:hAnsi="Consolas"/>
                <w:sz w:val="17"/>
                <w:szCs w:val="17"/>
              </w:rPr>
              <w:t xml:space="preserve">bot_steer_full_angle</w:t>
            </w:r>
            <w:r>
              <w:rPr>
                <w:sz w:val="19"/>
                <w:szCs w:val="19"/>
              </w:rPr>
              <w:t xml:space="preserve">, clamped to −1..1</w:t>
            </w:r>
          </w:p>
        </w:tc>
      </w:tr>
      <w:tr>
        <w:tc>
          <w:tcPr>
            <w:tcW w:type="dxa" w:w="1828"/>
            <w:tcMar>
              <w:top w:type="dxa" w:w="60"/>
              <w:left w:type="dxa" w:w="90"/>
              <w:bottom w:type="dxa" w:w="60"/>
              <w:right w:type="dxa" w:w="90"/>
            </w:tcMar>
          </w:tcPr>
          <w:p>
            <w:pPr>
              <w:spacing w:after="20" w:before="20"/>
            </w:pPr>
            <w:r>
              <w:rPr>
                <w:sz w:val="19"/>
                <w:szCs w:val="19"/>
              </w:rPr>
              <w:t xml:space="preserve">Avoidance</w:t>
            </w:r>
          </w:p>
        </w:tc>
        <w:tc>
          <w:tcPr>
            <w:tcW w:type="dxa" w:w="7532"/>
            <w:tcMar>
              <w:top w:type="dxa" w:w="60"/>
              <w:left w:type="dxa" w:w="90"/>
              <w:bottom w:type="dxa" w:w="60"/>
              <w:right w:type="dxa" w:w="90"/>
            </w:tcMar>
          </w:tcPr>
          <w:p>
            <w:pPr>
              <w:spacing w:after="20" w:before="20"/>
            </w:pPr>
            <w:r>
              <w:rPr>
                <w:sz w:val="19"/>
                <w:szCs w:val="19"/>
              </w:rPr>
              <w:t xml:space="preserve">Three short rays — forward, forward-left, forward-right. A hit steers away from it and overrides the target for that tick</w:t>
            </w:r>
          </w:p>
        </w:tc>
      </w:tr>
      <w:tr>
        <w:tc>
          <w:tcPr>
            <w:tcW w:type="dxa" w:w="1828"/>
            <w:tcMar>
              <w:top w:type="dxa" w:w="60"/>
              <w:left w:type="dxa" w:w="90"/>
              <w:bottom w:type="dxa" w:w="60"/>
              <w:right w:type="dxa" w:w="90"/>
            </w:tcMar>
          </w:tcPr>
          <w:p>
            <w:pPr>
              <w:spacing w:after="20" w:before="20"/>
            </w:pPr>
            <w:r>
              <w:rPr>
                <w:sz w:val="19"/>
                <w:szCs w:val="19"/>
              </w:rPr>
              <w:t xml:space="preserve">Hop, drift, boost</w:t>
            </w:r>
          </w:p>
        </w:tc>
        <w:tc>
          <w:tcPr>
            <w:tcW w:type="dxa" w:w="7532"/>
            <w:tcMar>
              <w:top w:type="dxa" w:w="60"/>
              <w:left w:type="dxa" w:w="90"/>
              <w:bottom w:type="dxa" w:w="60"/>
              <w:right w:type="dxa" w:w="90"/>
            </w:tcMar>
          </w:tcPr>
          <w:p>
            <w:pPr>
              <w:spacing w:after="20" w:before="20"/>
            </w:pPr>
            <w:r>
              <w:rPr>
                <w:sz w:val="19"/>
                <w:szCs w:val="19"/>
              </w:rPr>
              <w:t xml:space="preserve">Never used</w:t>
            </w:r>
          </w:p>
        </w:tc>
      </w:tr>
    </w:tbl>
    <w:p>
      <w:pPr>
        <w:spacing w:after="160"/>
      </w:pPr>
    </w:p>
    <w:p>
      <w:pPr>
        <w:spacing w:after="120" w:before="60"/>
      </w:pPr>
      <w:r>
        <w:rPr>
          <w:b/>
          <w:bCs/>
        </w:rPr>
        <w:t xml:space="preserve">Bots do not drift.</w:t>
      </w:r>
      <w:r>
        <w:t xml:space="preserve"> They never charge a reserve, never hit a release window, never chain, and so never land a boosted hit at </w:t>
      </w:r>
      <w:r>
        <w:rPr>
          <w:rFonts w:ascii="Consolas" w:cs="Consolas" w:eastAsia="Consolas" w:hAnsi="Consolas"/>
          <w:sz w:val="19"/>
          <w:szCs w:val="19"/>
        </w:rPr>
        <w:t xml:space="preserve">boost_bump_multiplier</w:t>
      </w:r>
      <w:r>
        <w:t xml:space="preserve"> 1.6×. This is the intended skill floor rather than an omission: the gap between a bot and a player who drifts well is exactly the gap the drift economy exists to create.</w:t>
      </w:r>
    </w:p>
    <w:p>
      <w:pPr>
        <w:spacing w:after="120" w:before="60"/>
      </w:pPr>
      <w:r>
        <w:rPr>
          <w:b/>
          <w:bCs/>
        </w:rPr>
        <w:t xml:space="preserve">Why a bot this simple is viable at all.</w:t>
      </w:r>
      <w:r>
        <w:t xml:space="preserve"> Stealing fires on any contact, per FD-03. A bot that only knows how to drive at the holder will therefore take the Crown regularly. Under a slam-only rule it would almost never steal, because a slam needs a near-perpendicular approach at speed — which is precisely what this bot cannot set up. </w:t>
      </w:r>
      <w:r>
        <w:rPr>
          <w:b/>
          <w:bCs/>
        </w:rPr>
        <w:t xml:space="preserve">The two decisions are linked:</w:t>
      </w:r>
      <w:r>
        <w:t xml:space="preserve"> if FD-03's open decision 1 tightens the steal rule after playtest, bots get materially weaker and this document needs revisiting in the same pass.</w:t>
      </w:r>
    </w:p>
    <w:p>
      <w:pPr>
        <w:pStyle w:val="Heading1"/>
        <w:spacing w:after="120" w:before="280"/>
      </w:pPr>
      <w:r>
        <w:t xml:space="preserve">Power-ups</w:t>
      </w:r>
    </w:p>
    <w:tbl>
      <w:tblPr>
        <w:tblW w:type="dxa" w:w="9360"/>
        <w:tblBorders>
          <w:top w:val="single" w:color="9AAEC1" w:sz="4"/>
          <w:left w:val="single" w:color="9AAEC1" w:sz="4"/>
          <w:bottom w:val="single" w:color="9AAEC1" w:sz="4"/>
          <w:right w:val="single" w:color="9AAEC1" w:sz="4"/>
          <w:insideH w:val="single" w:color="9AAEC1" w:sz="2"/>
          <w:insideV w:val="single" w:color="9AAEC1" w:sz="2"/>
        </w:tblBorders>
      </w:tblPr>
      <w:tblGrid>
        <w:gridCol w:w="1271"/>
        <w:gridCol w:w="8089"/>
      </w:tblGrid>
      <w:tr>
        <w:trPr>
          <w:tblHeader/>
        </w:trPr>
        <w:tc>
          <w:tcPr>
            <w:tcW w:type="dxa" w:w="1271"/>
            <w:shd w:fill="F2F5F8" w:color="auto" w:val="clear"/>
            <w:tcMar>
              <w:top w:type="dxa" w:w="60"/>
              <w:left w:type="dxa" w:w="90"/>
              <w:bottom w:type="dxa" w:w="60"/>
              <w:right w:type="dxa" w:w="90"/>
            </w:tcMar>
          </w:tcPr>
          <w:p>
            <w:pPr>
              <w:spacing w:after="20" w:before="20"/>
            </w:pPr>
            <w:r>
              <w:rPr>
                <w:b/>
                <w:bCs/>
                <w:sz w:val="19"/>
                <w:szCs w:val="19"/>
              </w:rPr>
              <w:t xml:space="preserve">Rule</w:t>
            </w:r>
          </w:p>
        </w:tc>
        <w:tc>
          <w:tcPr>
            <w:tcW w:type="dxa" w:w="8089"/>
            <w:shd w:fill="F2F5F8" w:color="auto" w:val="clear"/>
            <w:tcMar>
              <w:top w:type="dxa" w:w="60"/>
              <w:left w:type="dxa" w:w="90"/>
              <w:bottom w:type="dxa" w:w="60"/>
              <w:right w:type="dxa" w:w="90"/>
            </w:tcMar>
          </w:tcPr>
          <w:p>
            <w:pPr>
              <w:spacing w:after="20" w:before="20"/>
            </w:pPr>
            <w:r>
              <w:rPr>
                <w:b/>
                <w:bCs/>
                <w:sz w:val="19"/>
                <w:szCs w:val="19"/>
              </w:rPr>
              <w:t xml:space="preserve">Detail</w:t>
            </w:r>
          </w:p>
        </w:tc>
      </w:tr>
      <w:tr>
        <w:tc>
          <w:tcPr>
            <w:tcW w:type="dxa" w:w="1271"/>
            <w:tcMar>
              <w:top w:type="dxa" w:w="60"/>
              <w:left w:type="dxa" w:w="90"/>
              <w:bottom w:type="dxa" w:w="60"/>
              <w:right w:type="dxa" w:w="90"/>
            </w:tcMar>
          </w:tcPr>
          <w:p>
            <w:pPr>
              <w:spacing w:after="20" w:before="20"/>
            </w:pPr>
            <w:r>
              <w:rPr>
                <w:sz w:val="19"/>
                <w:szCs w:val="19"/>
              </w:rPr>
              <w:t xml:space="preserve">Crates</w:t>
            </w:r>
          </w:p>
        </w:tc>
        <w:tc>
          <w:tcPr>
            <w:tcW w:type="dxa" w:w="8089"/>
            <w:tcMar>
              <w:top w:type="dxa" w:w="60"/>
              <w:left w:type="dxa" w:w="90"/>
              <w:bottom w:type="dxa" w:w="60"/>
              <w:right w:type="dxa" w:w="90"/>
            </w:tcMar>
          </w:tcPr>
          <w:p>
            <w:pPr>
              <w:spacing w:after="20" w:before="20"/>
            </w:pPr>
            <w:r>
              <w:rPr>
                <w:sz w:val="19"/>
                <w:szCs w:val="19"/>
              </w:rPr>
              <w:t xml:space="preserve">Driven over, never detoured to. A bot takes one only when it is already within </w:t>
            </w:r>
            <w:r>
              <w:rPr>
                <w:rFonts w:ascii="Consolas" w:cs="Consolas" w:eastAsia="Consolas" w:hAnsi="Consolas"/>
                <w:sz w:val="17"/>
                <w:szCs w:val="17"/>
              </w:rPr>
              <w:t xml:space="preserve">bot_crate_angle</w:t>
            </w:r>
            <w:r>
              <w:rPr>
                <w:sz w:val="19"/>
                <w:szCs w:val="19"/>
              </w:rPr>
              <w:t xml:space="preserve"> of its heading</w:t>
            </w:r>
          </w:p>
        </w:tc>
      </w:tr>
      <w:tr>
        <w:tc>
          <w:tcPr>
            <w:tcW w:type="dxa" w:w="1271"/>
            <w:tcMar>
              <w:top w:type="dxa" w:w="60"/>
              <w:left w:type="dxa" w:w="90"/>
              <w:bottom w:type="dxa" w:w="60"/>
              <w:right w:type="dxa" w:w="90"/>
            </w:tcMar>
          </w:tcPr>
          <w:p>
            <w:pPr>
              <w:spacing w:after="20" w:before="20"/>
            </w:pPr>
            <w:r>
              <w:rPr>
                <w:sz w:val="19"/>
                <w:szCs w:val="19"/>
              </w:rPr>
              <w:t xml:space="preserve">Activation</w:t>
            </w:r>
          </w:p>
        </w:tc>
        <w:tc>
          <w:tcPr>
            <w:tcW w:type="dxa" w:w="8089"/>
            <w:tcMar>
              <w:top w:type="dxa" w:w="60"/>
              <w:left w:type="dxa" w:w="90"/>
              <w:bottom w:type="dxa" w:w="60"/>
              <w:right w:type="dxa" w:w="90"/>
            </w:tcMar>
          </w:tcPr>
          <w:p>
            <w:pPr>
              <w:spacing w:after="20" w:before="20"/>
            </w:pPr>
            <w:r>
              <w:rPr>
                <w:sz w:val="19"/>
                <w:szCs w:val="19"/>
              </w:rPr>
              <w:t xml:space="preserve">Immediately on pickup, always. No holding, no timing, no choosing a moment</w:t>
            </w:r>
          </w:p>
        </w:tc>
      </w:tr>
      <w:tr>
        <w:tc>
          <w:tcPr>
            <w:tcW w:type="dxa" w:w="1271"/>
            <w:tcMar>
              <w:top w:type="dxa" w:w="60"/>
              <w:left w:type="dxa" w:w="90"/>
              <w:bottom w:type="dxa" w:w="60"/>
              <w:right w:type="dxa" w:w="90"/>
            </w:tcMar>
          </w:tcPr>
          <w:p>
            <w:pPr>
              <w:spacing w:after="20" w:before="20"/>
            </w:pPr>
            <w:r>
              <w:rPr>
                <w:sz w:val="19"/>
                <w:szCs w:val="19"/>
              </w:rPr>
              <w:t xml:space="preserve">Which items</w:t>
            </w:r>
          </w:p>
        </w:tc>
        <w:tc>
          <w:tcPr>
            <w:tcW w:type="dxa" w:w="8089"/>
            <w:tcMar>
              <w:top w:type="dxa" w:w="60"/>
              <w:left w:type="dxa" w:w="90"/>
              <w:bottom w:type="dxa" w:w="60"/>
              <w:right w:type="dxa" w:w="90"/>
            </w:tcMar>
          </w:tcPr>
          <w:p>
            <w:pPr>
              <w:spacing w:after="20" w:before="20"/>
            </w:pPr>
            <w:r>
              <w:rPr>
                <w:sz w:val="19"/>
                <w:szCs w:val="19"/>
              </w:rPr>
              <w:t xml:space="preserve">All five. Whatever it rolls, it fires</w:t>
            </w:r>
          </w:p>
        </w:tc>
      </w:tr>
    </w:tbl>
    <w:p>
      <w:pPr>
        <w:spacing w:after="160"/>
      </w:pPr>
    </w:p>
    <w:p>
      <w:pPr>
        <w:spacing w:after="120" w:before="60"/>
      </w:pPr>
      <w:r>
        <w:t xml:space="preserve">Firing blind means a bot sometimes wastes an item — a Damper Field while not holding the Crown, a Grapple Field while holding it. That waste is accepted: it costs nothing to implement and makes bots slightly weaker, which is the right direction. If they look foolish in playtest, two conditions fix it (skip Damper when not holding, skip Grapple when holding) and nothing else changes.</w:t>
      </w:r>
    </w:p>
    <w:p>
      <w:pPr>
        <w:pStyle w:val="Heading1"/>
        <w:spacing w:after="120" w:before="280"/>
      </w:pPr>
      <w:r>
        <w:t xml:space="preserve">Difficulty</w:t>
      </w:r>
    </w:p>
    <w:p>
      <w:pPr>
        <w:spacing w:after="120" w:before="60"/>
      </w:pPr>
      <w:r>
        <w:t xml:space="preserve">Two dials, both fixed per bot for the whole match.</w:t>
      </w:r>
    </w:p>
    <w:tbl>
      <w:tblPr>
        <w:tblW w:type="dxa" w:w="9360"/>
        <w:tblBorders>
          <w:top w:val="single" w:color="9AAEC1" w:sz="4"/>
          <w:left w:val="single" w:color="9AAEC1" w:sz="4"/>
          <w:bottom w:val="single" w:color="9AAEC1" w:sz="4"/>
          <w:right w:val="single" w:color="9AAEC1" w:sz="4"/>
          <w:insideH w:val="single" w:color="9AAEC1" w:sz="2"/>
          <w:insideV w:val="single" w:color="9AAEC1" w:sz="2"/>
        </w:tblBorders>
      </w:tblPr>
      <w:tblGrid>
        <w:gridCol w:w="2080"/>
        <w:gridCol w:w="7280"/>
      </w:tblGrid>
      <w:tr>
        <w:trPr>
          <w:tblHeader/>
        </w:trPr>
        <w:tc>
          <w:tcPr>
            <w:tcW w:type="dxa" w:w="2080"/>
            <w:shd w:fill="F2F5F8" w:color="auto" w:val="clear"/>
            <w:tcMar>
              <w:top w:type="dxa" w:w="60"/>
              <w:left w:type="dxa" w:w="90"/>
              <w:bottom w:type="dxa" w:w="60"/>
              <w:right w:type="dxa" w:w="90"/>
            </w:tcMar>
          </w:tcPr>
          <w:p>
            <w:pPr>
              <w:spacing w:after="20" w:before="20"/>
            </w:pPr>
            <w:r>
              <w:rPr>
                <w:b/>
                <w:bCs/>
                <w:sz w:val="19"/>
                <w:szCs w:val="19"/>
              </w:rPr>
              <w:t xml:space="preserve">Dial</w:t>
            </w:r>
          </w:p>
        </w:tc>
        <w:tc>
          <w:tcPr>
            <w:tcW w:type="dxa" w:w="7280"/>
            <w:shd w:fill="F2F5F8" w:color="auto" w:val="clear"/>
            <w:tcMar>
              <w:top w:type="dxa" w:w="60"/>
              <w:left w:type="dxa" w:w="90"/>
              <w:bottom w:type="dxa" w:w="60"/>
              <w:right w:type="dxa" w:w="90"/>
            </w:tcMar>
          </w:tcPr>
          <w:p>
            <w:pPr>
              <w:spacing w:after="20" w:before="20"/>
            </w:pPr>
            <w:r>
              <w:rPr>
                <w:b/>
                <w:bCs/>
                <w:sz w:val="19"/>
                <w:szCs w:val="19"/>
              </w:rPr>
              <w:t xml:space="preserve">Effect</w:t>
            </w:r>
          </w:p>
        </w:tc>
      </w:tr>
      <w:tr>
        <w:tc>
          <w:tcPr>
            <w:tcW w:type="dxa" w:w="2080"/>
            <w:tcMar>
              <w:top w:type="dxa" w:w="60"/>
              <w:left w:type="dxa" w:w="90"/>
              <w:bottom w:type="dxa" w:w="60"/>
              <w:right w:type="dxa" w:w="90"/>
            </w:tcMar>
          </w:tcPr>
          <w:p>
            <w:pPr>
              <w:spacing w:after="20" w:before="20"/>
            </w:pPr>
            <w:r>
              <w:rPr>
                <w:rFonts w:ascii="Consolas" w:cs="Consolas" w:eastAsia="Consolas" w:hAnsi="Consolas"/>
                <w:sz w:val="17"/>
                <w:szCs w:val="17"/>
              </w:rPr>
              <w:t xml:space="preserve">bot_reaction_ticks</w:t>
            </w:r>
          </w:p>
        </w:tc>
        <w:tc>
          <w:tcPr>
            <w:tcW w:type="dxa" w:w="7280"/>
            <w:tcMar>
              <w:top w:type="dxa" w:w="60"/>
              <w:left w:type="dxa" w:w="90"/>
              <w:bottom w:type="dxa" w:w="60"/>
              <w:right w:type="dxa" w:w="90"/>
            </w:tcMar>
          </w:tcPr>
          <w:p>
            <w:pPr>
              <w:spacing w:after="20" w:before="20"/>
            </w:pPr>
            <w:r>
              <w:rPr>
                <w:sz w:val="19"/>
                <w:szCs w:val="19"/>
              </w:rPr>
              <w:t xml:space="preserve">How often the bot re-evaluates its target. Higher is slower to react and easier to escape</w:t>
            </w:r>
          </w:p>
        </w:tc>
      </w:tr>
      <w:tr>
        <w:tc>
          <w:tcPr>
            <w:tcW w:type="dxa" w:w="2080"/>
            <w:tcMar>
              <w:top w:type="dxa" w:w="60"/>
              <w:left w:type="dxa" w:w="90"/>
              <w:bottom w:type="dxa" w:w="60"/>
              <w:right w:type="dxa" w:w="90"/>
            </w:tcMar>
          </w:tcPr>
          <w:p>
            <w:pPr>
              <w:spacing w:after="20" w:before="20"/>
            </w:pPr>
            <w:r>
              <w:rPr>
                <w:rFonts w:ascii="Consolas" w:cs="Consolas" w:eastAsia="Consolas" w:hAnsi="Consolas"/>
                <w:sz w:val="17"/>
                <w:szCs w:val="17"/>
              </w:rPr>
              <w:t xml:space="preserve">bot_aim_error</w:t>
            </w:r>
          </w:p>
        </w:tc>
        <w:tc>
          <w:tcPr>
            <w:tcW w:type="dxa" w:w="7280"/>
            <w:tcMar>
              <w:top w:type="dxa" w:w="60"/>
              <w:left w:type="dxa" w:w="90"/>
              <w:bottom w:type="dxa" w:w="60"/>
              <w:right w:type="dxa" w:w="90"/>
            </w:tcMar>
          </w:tcPr>
          <w:p>
            <w:pPr>
              <w:spacing w:after="20" w:before="20"/>
            </w:pPr>
            <w:r>
              <w:rPr>
                <w:sz w:val="19"/>
                <w:szCs w:val="19"/>
              </w:rPr>
              <w:t xml:space="preserve">A constant angular offset on the steer target. Higher wanders more</w:t>
            </w:r>
          </w:p>
        </w:tc>
      </w:tr>
    </w:tbl>
    <w:p>
      <w:pPr>
        <w:spacing w:after="160"/>
      </w:pPr>
    </w:p>
    <w:p>
      <w:pPr>
        <w:spacing w:after="120" w:before="60"/>
      </w:pPr>
      <w:r>
        <w:rPr>
          <w:b/>
          <w:bCs/>
        </w:rPr>
        <w:t xml:space="preserve">No difficulty tiers in v0.1.</w:t>
      </w:r>
      <w:r>
        <w:t xml:space="preserve"> Every bot uses the same two values. If a mixed field is wanted later, vary these two per bot and change nothing else.</w:t>
      </w:r>
    </w:p>
    <w:p>
      <w:pPr>
        <w:pStyle w:val="Heading1"/>
        <w:spacing w:after="120" w:before="280"/>
      </w:pPr>
      <w:r>
        <w:t xml:space="preserve">Determinism and identity</w:t>
      </w:r>
    </w:p>
    <w:p>
      <w:pPr>
        <w:spacing w:after="120" w:before="60"/>
      </w:pPr>
      <w:r>
        <w:t xml:space="preserve">Bots have no </w:t>
      </w:r>
      <w:r>
        <w:rPr>
          <w:rFonts w:ascii="Consolas" w:cs="Consolas" w:eastAsia="Consolas" w:hAnsi="Consolas"/>
          <w:sz w:val="19"/>
          <w:szCs w:val="19"/>
        </w:rPr>
        <w:t xml:space="preserve">PlayerRef</w:t>
      </w:r>
      <w:r>
        <w:t xml:space="preserve">. Glowtag therefore addresses every participant by a </w:t>
      </w:r>
      <w:r>
        <w:rPr>
          <w:b/>
          <w:bCs/>
        </w:rPr>
        <w:t xml:space="preserve">`ParticipantRef`</w:t>
      </w:r>
      <w:r>
        <w:t xml:space="preserve"> — the </w:t>
      </w:r>
      <w:r>
        <w:rPr>
          <w:rFonts w:ascii="Consolas" w:cs="Consolas" w:eastAsia="Consolas" w:hAnsi="Consolas"/>
          <w:sz w:val="19"/>
          <w:szCs w:val="19"/>
        </w:rPr>
        <w:t xml:space="preserve">PlayerRef</w:t>
      </w:r>
      <w:r>
        <w:t xml:space="preserve"> for a real player, a stable slot index for a bot. Everywhere the other Glowtag documents order or seed by </w:t>
      </w:r>
      <w:r>
        <w:rPr>
          <w:rFonts w:ascii="Consolas" w:cs="Consolas" w:eastAsia="Consolas" w:hAnsi="Consolas"/>
          <w:sz w:val="19"/>
          <w:szCs w:val="19"/>
        </w:rPr>
        <w:t xml:space="preserve">PlayerRef</w:t>
      </w:r>
      <w:r>
        <w:t xml:space="preserve"> — contact tie-breaks in FD-03, spawn selection in FD-02, item rolls in FD-04 — they mean </w:t>
      </w:r>
      <w:r>
        <w:rPr>
          <w:rFonts w:ascii="Consolas" w:cs="Consolas" w:eastAsia="Consolas" w:hAnsi="Consolas"/>
          <w:sz w:val="19"/>
          <w:szCs w:val="19"/>
        </w:rPr>
        <w:t xml:space="preserve">ParticipantRef</w:t>
      </w:r>
      <w:r>
        <w:t xml:space="preserve">.</w:t>
      </w:r>
    </w:p>
    <w:p>
      <w:pPr>
        <w:spacing w:after="120" w:before="60"/>
      </w:pPr>
      <w:r>
        <w:t xml:space="preserve">Bot input is computed on the authority from replicated state and the tick, so a re-simulation reproduces it exactly. </w:t>
      </w:r>
      <w:r>
        <w:rPr>
          <w:rFonts w:ascii="Consolas" w:cs="Consolas" w:eastAsia="Consolas" w:hAnsi="Consolas"/>
          <w:sz w:val="19"/>
          <w:szCs w:val="19"/>
        </w:rPr>
        <w:t xml:space="preserve">bot_aim_error</w:t>
      </w:r>
      <w:r>
        <w:t xml:space="preserve"> is a fixed constant, not a per-tick draw; anything that does vary is seeded from tick and </w:t>
      </w:r>
      <w:r>
        <w:rPr>
          <w:rFonts w:ascii="Consolas" w:cs="Consolas" w:eastAsia="Consolas" w:hAnsi="Consolas"/>
          <w:sz w:val="19"/>
          <w:szCs w:val="19"/>
        </w:rPr>
        <w:t xml:space="preserve">ParticipantRef</w:t>
      </w:r>
      <w:r>
        <w:t xml:space="preserve">, per the foundation's no-unseeded-randomness rule.</w:t>
      </w:r>
    </w:p>
    <w:p>
      <w:pPr>
        <w:pStyle w:val="Heading1"/>
        <w:spacing w:after="120" w:before="280"/>
      </w:pPr>
      <w:r>
        <w:t xml:space="preserve">UI</w:t>
      </w:r>
    </w:p>
    <w:tbl>
      <w:tblPr>
        <w:tblW w:type="dxa" w:w="9360"/>
        <w:tblBorders>
          <w:top w:val="single" w:color="9AAEC1" w:sz="4"/>
          <w:left w:val="single" w:color="9AAEC1" w:sz="4"/>
          <w:bottom w:val="single" w:color="9AAEC1" w:sz="4"/>
          <w:right w:val="single" w:color="9AAEC1" w:sz="4"/>
          <w:insideH w:val="single" w:color="9AAEC1" w:sz="2"/>
          <w:insideV w:val="single" w:color="9AAEC1" w:sz="2"/>
        </w:tblBorders>
      </w:tblPr>
      <w:tblGrid>
        <w:gridCol w:w="1998"/>
        <w:gridCol w:w="7362"/>
      </w:tblGrid>
      <w:tr>
        <w:trPr>
          <w:tblHeader/>
        </w:trPr>
        <w:tc>
          <w:tcPr>
            <w:tcW w:type="dxa" w:w="1998"/>
            <w:shd w:fill="F2F5F8" w:color="auto" w:val="clear"/>
            <w:tcMar>
              <w:top w:type="dxa" w:w="60"/>
              <w:left w:type="dxa" w:w="90"/>
              <w:bottom w:type="dxa" w:w="60"/>
              <w:right w:type="dxa" w:w="90"/>
            </w:tcMar>
          </w:tcPr>
          <w:p>
            <w:pPr>
              <w:spacing w:after="20" w:before="20"/>
            </w:pPr>
            <w:r>
              <w:rPr>
                <w:b/>
                <w:bCs/>
                <w:sz w:val="19"/>
                <w:szCs w:val="19"/>
              </w:rPr>
              <w:t xml:space="preserve">Where</w:t>
            </w:r>
          </w:p>
        </w:tc>
        <w:tc>
          <w:tcPr>
            <w:tcW w:type="dxa" w:w="7362"/>
            <w:shd w:fill="F2F5F8" w:color="auto" w:val="clear"/>
            <w:tcMar>
              <w:top w:type="dxa" w:w="60"/>
              <w:left w:type="dxa" w:w="90"/>
              <w:bottom w:type="dxa" w:w="60"/>
              <w:right w:type="dxa" w:w="90"/>
            </w:tcMar>
          </w:tcPr>
          <w:p>
            <w:pPr>
              <w:spacing w:after="20" w:before="20"/>
            </w:pPr>
            <w:r>
              <w:rPr>
                <w:b/>
                <w:bCs/>
                <w:sz w:val="19"/>
                <w:szCs w:val="19"/>
              </w:rPr>
              <w:t xml:space="preserve">Treatment</w:t>
            </w:r>
          </w:p>
        </w:tc>
      </w:tr>
      <w:tr>
        <w:tc>
          <w:tcPr>
            <w:tcW w:type="dxa" w:w="1998"/>
            <w:tcMar>
              <w:top w:type="dxa" w:w="60"/>
              <w:left w:type="dxa" w:w="90"/>
              <w:bottom w:type="dxa" w:w="60"/>
              <w:right w:type="dxa" w:w="90"/>
            </w:tcMar>
          </w:tcPr>
          <w:p>
            <w:pPr>
              <w:spacing w:after="20" w:before="20"/>
            </w:pPr>
            <w:r>
              <w:rPr>
                <w:sz w:val="19"/>
                <w:szCs w:val="19"/>
              </w:rPr>
              <w:t xml:space="preserve">Lobby</w:t>
            </w:r>
          </w:p>
        </w:tc>
        <w:tc>
          <w:tcPr>
            <w:tcW w:type="dxa" w:w="7362"/>
            <w:tcMar>
              <w:top w:type="dxa" w:w="60"/>
              <w:left w:type="dxa" w:w="90"/>
              <w:bottom w:type="dxa" w:w="60"/>
              <w:right w:type="dxa" w:w="90"/>
            </w:tcMar>
          </w:tcPr>
          <w:p>
            <w:pPr>
              <w:spacing w:after="20" w:before="20"/>
            </w:pPr>
            <w:r>
              <w:rPr>
                <w:sz w:val="19"/>
                <w:szCs w:val="19"/>
              </w:rPr>
              <w:t xml:space="preserve">Labelled as a bot, per the lobby document</w:t>
            </w:r>
          </w:p>
        </w:tc>
      </w:tr>
      <w:tr>
        <w:tc>
          <w:tcPr>
            <w:tcW w:type="dxa" w:w="1998"/>
            <w:tcMar>
              <w:top w:type="dxa" w:w="60"/>
              <w:left w:type="dxa" w:w="90"/>
              <w:bottom w:type="dxa" w:w="60"/>
              <w:right w:type="dxa" w:w="90"/>
            </w:tcMar>
          </w:tcPr>
          <w:p>
            <w:pPr>
              <w:spacing w:after="20" w:before="20"/>
            </w:pPr>
            <w:r>
              <w:rPr>
                <w:sz w:val="19"/>
                <w:szCs w:val="19"/>
              </w:rPr>
              <w:t xml:space="preserve">In-match scoreboard</w:t>
            </w:r>
          </w:p>
        </w:tc>
        <w:tc>
          <w:tcPr>
            <w:tcW w:type="dxa" w:w="7362"/>
            <w:tcMar>
              <w:top w:type="dxa" w:w="60"/>
              <w:left w:type="dxa" w:w="90"/>
              <w:bottom w:type="dxa" w:w="60"/>
              <w:right w:type="dxa" w:w="90"/>
            </w:tcMar>
          </w:tcPr>
          <w:p>
            <w:pPr>
              <w:spacing w:after="20" w:before="20"/>
            </w:pPr>
            <w:r>
              <w:rPr>
                <w:b/>
                <w:bCs/>
                <w:sz w:val="19"/>
                <w:szCs w:val="19"/>
              </w:rPr>
              <w:t xml:space="preserve">No bot marker.</w:t>
            </w:r>
            <w:r>
              <w:rPr>
                <w:sz w:val="19"/>
                <w:szCs w:val="19"/>
              </w:rPr>
              <w:t xml:space="preserve"> The lobby specifies bots are indistinguishable in-match. They appear under their roster robot's name</w:t>
            </w:r>
          </w:p>
        </w:tc>
      </w:tr>
      <w:tr>
        <w:tc>
          <w:tcPr>
            <w:tcW w:type="dxa" w:w="1998"/>
            <w:tcMar>
              <w:top w:type="dxa" w:w="60"/>
              <w:left w:type="dxa" w:w="90"/>
              <w:bottom w:type="dxa" w:w="60"/>
              <w:right w:type="dxa" w:w="90"/>
            </w:tcMar>
          </w:tcPr>
          <w:p>
            <w:pPr>
              <w:spacing w:after="20" w:before="20"/>
            </w:pPr>
            <w:r>
              <w:rPr>
                <w:sz w:val="19"/>
                <w:szCs w:val="19"/>
              </w:rPr>
              <w:t xml:space="preserve">Standings screen</w:t>
            </w:r>
          </w:p>
        </w:tc>
        <w:tc>
          <w:tcPr>
            <w:tcW w:type="dxa" w:w="7362"/>
            <w:tcMar>
              <w:top w:type="dxa" w:w="60"/>
              <w:left w:type="dxa" w:w="90"/>
              <w:bottom w:type="dxa" w:w="60"/>
              <w:right w:type="dxa" w:w="90"/>
            </w:tcMar>
          </w:tcPr>
          <w:p>
            <w:pPr>
              <w:spacing w:after="20" w:before="20"/>
            </w:pPr>
            <w:r>
              <w:rPr>
                <w:sz w:val="19"/>
                <w:szCs w:val="19"/>
              </w:rPr>
              <w:t xml:space="preserve">Labelled as bots</w:t>
            </w:r>
          </w:p>
        </w:tc>
      </w:tr>
      <w:tr>
        <w:tc>
          <w:tcPr>
            <w:tcW w:type="dxa" w:w="1998"/>
            <w:tcMar>
              <w:top w:type="dxa" w:w="60"/>
              <w:left w:type="dxa" w:w="90"/>
              <w:bottom w:type="dxa" w:w="60"/>
              <w:right w:type="dxa" w:w="90"/>
            </w:tcMar>
          </w:tcPr>
          <w:p>
            <w:pPr>
              <w:spacing w:after="20" w:before="20"/>
            </w:pPr>
            <w:r>
              <w:rPr>
                <w:sz w:val="19"/>
                <w:szCs w:val="19"/>
              </w:rPr>
              <w:t xml:space="preserve">Superlatives</w:t>
            </w:r>
          </w:p>
        </w:tc>
        <w:tc>
          <w:tcPr>
            <w:tcW w:type="dxa" w:w="7362"/>
            <w:tcMar>
              <w:top w:type="dxa" w:w="60"/>
              <w:left w:type="dxa" w:w="90"/>
              <w:bottom w:type="dxa" w:w="60"/>
              <w:right w:type="dxa" w:w="90"/>
            </w:tcMar>
          </w:tcPr>
          <w:p>
            <w:pPr>
              <w:spacing w:after="20" w:before="20"/>
            </w:pPr>
            <w:r>
              <w:rPr>
                <w:sz w:val="19"/>
                <w:szCs w:val="19"/>
              </w:rPr>
              <w:t xml:space="preserve">Bots are eligible. A bot taking "most distance driven" is fine, and mildly funny</w:t>
            </w:r>
          </w:p>
        </w:tc>
      </w:tr>
    </w:tbl>
    <w:p>
      <w:pPr>
        <w:spacing w:after="160"/>
      </w:pPr>
    </w:p>
    <w:p>
      <w:pPr>
        <w:spacing w:after="120" w:before="60"/>
      </w:pPr>
      <w:r>
        <w:t xml:space="preserve">A player who loses to a bot only finds out on the standings screen. That is the lobby's ruling rather than a choice made here, and it is recorded so it reads as deliberate.</w:t>
      </w:r>
    </w:p>
    <w:p>
      <w:pPr>
        <w:pStyle w:val="Heading1"/>
        <w:spacing w:after="120" w:before="280"/>
      </w:pPr>
      <w:r>
        <w:t xml:space="preserve">Tuning</w:t>
      </w:r>
    </w:p>
    <w:tbl>
      <w:tblPr>
        <w:tblW w:type="dxa" w:w="9360"/>
        <w:tblBorders>
          <w:top w:val="single" w:color="9AAEC1" w:sz="4"/>
          <w:left w:val="single" w:color="9AAEC1" w:sz="4"/>
          <w:bottom w:val="single" w:color="9AAEC1" w:sz="4"/>
          <w:right w:val="single" w:color="9AAEC1" w:sz="4"/>
          <w:insideH w:val="single" w:color="9AAEC1" w:sz="2"/>
          <w:insideV w:val="single" w:color="9AAEC1" w:sz="2"/>
        </w:tblBorders>
      </w:tblPr>
      <w:tblGrid>
        <w:gridCol w:w="4037"/>
        <w:gridCol w:w="3670"/>
        <w:gridCol w:w="1653"/>
      </w:tblGrid>
      <w:tr>
        <w:trPr>
          <w:tblHeader/>
        </w:trPr>
        <w:tc>
          <w:tcPr>
            <w:tcW w:type="dxa" w:w="4037"/>
            <w:shd w:fill="F2F5F8" w:color="auto" w:val="clear"/>
            <w:tcMar>
              <w:top w:type="dxa" w:w="60"/>
              <w:left w:type="dxa" w:w="90"/>
              <w:bottom w:type="dxa" w:w="60"/>
              <w:right w:type="dxa" w:w="90"/>
            </w:tcMar>
          </w:tcPr>
          <w:p>
            <w:pPr>
              <w:spacing w:after="20" w:before="20"/>
            </w:pPr>
            <w:r>
              <w:rPr>
                <w:b/>
                <w:bCs/>
                <w:sz w:val="19"/>
                <w:szCs w:val="19"/>
              </w:rPr>
              <w:t xml:space="preserve">Parameter</w:t>
            </w:r>
          </w:p>
        </w:tc>
        <w:tc>
          <w:tcPr>
            <w:tcW w:type="dxa" w:w="3670"/>
            <w:shd w:fill="F2F5F8" w:color="auto" w:val="clear"/>
            <w:tcMar>
              <w:top w:type="dxa" w:w="60"/>
              <w:left w:type="dxa" w:w="90"/>
              <w:bottom w:type="dxa" w:w="60"/>
              <w:right w:type="dxa" w:w="90"/>
            </w:tcMar>
          </w:tcPr>
          <w:p>
            <w:pPr>
              <w:spacing w:after="20" w:before="20"/>
            </w:pPr>
            <w:r>
              <w:rPr>
                <w:b/>
                <w:bCs/>
                <w:sz w:val="19"/>
                <w:szCs w:val="19"/>
              </w:rPr>
              <w:t xml:space="preserve">Provisional</w:t>
            </w:r>
          </w:p>
        </w:tc>
        <w:tc>
          <w:tcPr>
            <w:tcW w:type="dxa" w:w="1653"/>
            <w:shd w:fill="F2F5F8" w:color="auto" w:val="clear"/>
            <w:tcMar>
              <w:top w:type="dxa" w:w="60"/>
              <w:left w:type="dxa" w:w="90"/>
              <w:bottom w:type="dxa" w:w="60"/>
              <w:right w:type="dxa" w:w="90"/>
            </w:tcMar>
          </w:tcPr>
          <w:p>
            <w:pPr>
              <w:spacing w:after="20" w:before="20"/>
            </w:pPr>
            <w:r>
              <w:rPr>
                <w:b/>
                <w:bCs/>
                <w:sz w:val="19"/>
                <w:szCs w:val="19"/>
              </w:rPr>
              <w:t xml:space="preserve">Range</w:t>
            </w:r>
          </w:p>
        </w:tc>
      </w:tr>
      <w:tr>
        <w:tc>
          <w:tcPr>
            <w:tcW w:type="dxa" w:w="4037"/>
            <w:tcMar>
              <w:top w:type="dxa" w:w="60"/>
              <w:left w:type="dxa" w:w="90"/>
              <w:bottom w:type="dxa" w:w="60"/>
              <w:right w:type="dxa" w:w="90"/>
            </w:tcMar>
          </w:tcPr>
          <w:p>
            <w:pPr>
              <w:spacing w:after="20" w:before="20"/>
            </w:pPr>
            <w:r>
              <w:rPr>
                <w:rFonts w:ascii="Consolas" w:cs="Consolas" w:eastAsia="Consolas" w:hAnsi="Consolas"/>
                <w:sz w:val="17"/>
                <w:szCs w:val="17"/>
              </w:rPr>
              <w:t xml:space="preserve">bot_reaction_ticks</w:t>
            </w:r>
          </w:p>
        </w:tc>
        <w:tc>
          <w:tcPr>
            <w:tcW w:type="dxa" w:w="3670"/>
            <w:tcMar>
              <w:top w:type="dxa" w:w="60"/>
              <w:left w:type="dxa" w:w="90"/>
              <w:bottom w:type="dxa" w:w="60"/>
              <w:right w:type="dxa" w:w="90"/>
            </w:tcMar>
          </w:tcPr>
          <w:p>
            <w:pPr>
              <w:spacing w:after="20" w:before="20"/>
            </w:pPr>
            <w:r>
              <w:rPr>
                <w:sz w:val="19"/>
                <w:szCs w:val="19"/>
              </w:rPr>
              <w:t xml:space="preserve">12 (~0.2 s)</w:t>
            </w:r>
          </w:p>
        </w:tc>
        <w:tc>
          <w:tcPr>
            <w:tcW w:type="dxa" w:w="1653"/>
            <w:tcMar>
              <w:top w:type="dxa" w:w="60"/>
              <w:left w:type="dxa" w:w="90"/>
              <w:bottom w:type="dxa" w:w="60"/>
              <w:right w:type="dxa" w:w="90"/>
            </w:tcMar>
          </w:tcPr>
          <w:p>
            <w:pPr>
              <w:spacing w:after="20" w:before="20"/>
            </w:pPr>
            <w:r>
              <w:rPr>
                <w:sz w:val="19"/>
                <w:szCs w:val="19"/>
              </w:rPr>
              <w:t xml:space="preserve">4 to 30</w:t>
            </w:r>
          </w:p>
        </w:tc>
      </w:tr>
      <w:tr>
        <w:tc>
          <w:tcPr>
            <w:tcW w:type="dxa" w:w="4037"/>
            <w:tcMar>
              <w:top w:type="dxa" w:w="60"/>
              <w:left w:type="dxa" w:w="90"/>
              <w:bottom w:type="dxa" w:w="60"/>
              <w:right w:type="dxa" w:w="90"/>
            </w:tcMar>
          </w:tcPr>
          <w:p>
            <w:pPr>
              <w:spacing w:after="20" w:before="20"/>
            </w:pPr>
            <w:r>
              <w:rPr>
                <w:rFonts w:ascii="Consolas" w:cs="Consolas" w:eastAsia="Consolas" w:hAnsi="Consolas"/>
                <w:sz w:val="17"/>
                <w:szCs w:val="17"/>
              </w:rPr>
              <w:t xml:space="preserve">bot_aim_error</w:t>
            </w:r>
          </w:p>
        </w:tc>
        <w:tc>
          <w:tcPr>
            <w:tcW w:type="dxa" w:w="3670"/>
            <w:tcMar>
              <w:top w:type="dxa" w:w="60"/>
              <w:left w:type="dxa" w:w="90"/>
              <w:bottom w:type="dxa" w:w="60"/>
              <w:right w:type="dxa" w:w="90"/>
            </w:tcMar>
          </w:tcPr>
          <w:p>
            <w:pPr>
              <w:spacing w:after="20" w:before="20"/>
            </w:pPr>
            <w:r>
              <w:rPr>
                <w:sz w:val="19"/>
                <w:szCs w:val="19"/>
              </w:rPr>
              <w:t xml:space="preserve">3 deg</w:t>
            </w:r>
          </w:p>
        </w:tc>
        <w:tc>
          <w:tcPr>
            <w:tcW w:type="dxa" w:w="1653"/>
            <w:tcMar>
              <w:top w:type="dxa" w:w="60"/>
              <w:left w:type="dxa" w:w="90"/>
              <w:bottom w:type="dxa" w:w="60"/>
              <w:right w:type="dxa" w:w="90"/>
            </w:tcMar>
          </w:tcPr>
          <w:p>
            <w:pPr>
              <w:spacing w:after="20" w:before="20"/>
            </w:pPr>
            <w:r>
              <w:rPr>
                <w:sz w:val="19"/>
                <w:szCs w:val="19"/>
              </w:rPr>
              <w:t xml:space="preserve">0 to 10</w:t>
            </w:r>
          </w:p>
        </w:tc>
      </w:tr>
      <w:tr>
        <w:tc>
          <w:tcPr>
            <w:tcW w:type="dxa" w:w="4037"/>
            <w:tcMar>
              <w:top w:type="dxa" w:w="60"/>
              <w:left w:type="dxa" w:w="90"/>
              <w:bottom w:type="dxa" w:w="60"/>
              <w:right w:type="dxa" w:w="90"/>
            </w:tcMar>
          </w:tcPr>
          <w:p>
            <w:pPr>
              <w:spacing w:after="20" w:before="20"/>
            </w:pPr>
            <w:r>
              <w:rPr>
                <w:rFonts w:ascii="Consolas" w:cs="Consolas" w:eastAsia="Consolas" w:hAnsi="Consolas"/>
                <w:sz w:val="17"/>
                <w:szCs w:val="17"/>
              </w:rPr>
              <w:t xml:space="preserve">bot_steer_full_angle</w:t>
            </w:r>
          </w:p>
        </w:tc>
        <w:tc>
          <w:tcPr>
            <w:tcW w:type="dxa" w:w="3670"/>
            <w:tcMar>
              <w:top w:type="dxa" w:w="60"/>
              <w:left w:type="dxa" w:w="90"/>
              <w:bottom w:type="dxa" w:w="60"/>
              <w:right w:type="dxa" w:w="90"/>
            </w:tcMar>
          </w:tcPr>
          <w:p>
            <w:pPr>
              <w:spacing w:after="20" w:before="20"/>
            </w:pPr>
            <w:r>
              <w:rPr>
                <w:sz w:val="19"/>
                <w:szCs w:val="19"/>
              </w:rPr>
              <w:t xml:space="preserve">45 deg</w:t>
            </w:r>
          </w:p>
        </w:tc>
        <w:tc>
          <w:tcPr>
            <w:tcW w:type="dxa" w:w="1653"/>
            <w:tcMar>
              <w:top w:type="dxa" w:w="60"/>
              <w:left w:type="dxa" w:w="90"/>
              <w:bottom w:type="dxa" w:w="60"/>
              <w:right w:type="dxa" w:w="90"/>
            </w:tcMar>
          </w:tcPr>
          <w:p>
            <w:pPr>
              <w:spacing w:after="20" w:before="20"/>
            </w:pPr>
            <w:r>
              <w:rPr>
                <w:sz w:val="19"/>
                <w:szCs w:val="19"/>
              </w:rPr>
              <w:t xml:space="preserve">25 to 70</w:t>
            </w:r>
          </w:p>
        </w:tc>
      </w:tr>
      <w:tr>
        <w:tc>
          <w:tcPr>
            <w:tcW w:type="dxa" w:w="4037"/>
            <w:tcMar>
              <w:top w:type="dxa" w:w="60"/>
              <w:left w:type="dxa" w:w="90"/>
              <w:bottom w:type="dxa" w:w="60"/>
              <w:right w:type="dxa" w:w="90"/>
            </w:tcMar>
          </w:tcPr>
          <w:p>
            <w:pPr>
              <w:spacing w:after="20" w:before="20"/>
            </w:pPr>
            <w:r>
              <w:rPr>
                <w:rFonts w:ascii="Consolas" w:cs="Consolas" w:eastAsia="Consolas" w:hAnsi="Consolas"/>
                <w:sz w:val="17"/>
                <w:szCs w:val="17"/>
              </w:rPr>
              <w:t xml:space="preserve">bot_whisker_length</w:t>
            </w:r>
          </w:p>
        </w:tc>
        <w:tc>
          <w:tcPr>
            <w:tcW w:type="dxa" w:w="3670"/>
            <w:tcMar>
              <w:top w:type="dxa" w:w="60"/>
              <w:left w:type="dxa" w:w="90"/>
              <w:bottom w:type="dxa" w:w="60"/>
              <w:right w:type="dxa" w:w="90"/>
            </w:tcMar>
          </w:tcPr>
          <w:p>
            <w:pPr>
              <w:spacing w:after="20" w:before="20"/>
            </w:pPr>
            <w:r>
              <w:rPr>
                <w:sz w:val="19"/>
                <w:szCs w:val="19"/>
              </w:rPr>
              <w:t xml:space="preserve">~1.5 chassis lengths</w:t>
            </w:r>
          </w:p>
        </w:tc>
        <w:tc>
          <w:tcPr>
            <w:tcW w:type="dxa" w:w="1653"/>
            <w:tcMar>
              <w:top w:type="dxa" w:w="60"/>
              <w:left w:type="dxa" w:w="90"/>
              <w:bottom w:type="dxa" w:w="60"/>
              <w:right w:type="dxa" w:w="90"/>
            </w:tcMar>
          </w:tcPr>
          <w:p>
            <w:pPr>
              <w:spacing w:after="20" w:before="20"/>
            </w:pPr>
            <w:r>
              <w:rPr>
                <w:sz w:val="19"/>
                <w:szCs w:val="19"/>
              </w:rPr>
              <w:t xml:space="preserve">—</w:t>
            </w:r>
          </w:p>
        </w:tc>
      </w:tr>
      <w:tr>
        <w:tc>
          <w:tcPr>
            <w:tcW w:type="dxa" w:w="4037"/>
            <w:tcMar>
              <w:top w:type="dxa" w:w="60"/>
              <w:left w:type="dxa" w:w="90"/>
              <w:bottom w:type="dxa" w:w="60"/>
              <w:right w:type="dxa" w:w="90"/>
            </w:tcMar>
          </w:tcPr>
          <w:p>
            <w:pPr>
              <w:spacing w:after="20" w:before="20"/>
            </w:pPr>
            <w:r>
              <w:rPr>
                <w:rFonts w:ascii="Consolas" w:cs="Consolas" w:eastAsia="Consolas" w:hAnsi="Consolas"/>
                <w:sz w:val="17"/>
                <w:szCs w:val="17"/>
              </w:rPr>
              <w:t xml:space="preserve">bot_crate_angle</w:t>
            </w:r>
          </w:p>
        </w:tc>
        <w:tc>
          <w:tcPr>
            <w:tcW w:type="dxa" w:w="3670"/>
            <w:tcMar>
              <w:top w:type="dxa" w:w="60"/>
              <w:left w:type="dxa" w:w="90"/>
              <w:bottom w:type="dxa" w:w="60"/>
              <w:right w:type="dxa" w:w="90"/>
            </w:tcMar>
          </w:tcPr>
          <w:p>
            <w:pPr>
              <w:spacing w:after="20" w:before="20"/>
            </w:pPr>
            <w:r>
              <w:rPr>
                <w:sz w:val="19"/>
                <w:szCs w:val="19"/>
              </w:rPr>
              <w:t xml:space="preserve">25 deg</w:t>
            </w:r>
          </w:p>
        </w:tc>
        <w:tc>
          <w:tcPr>
            <w:tcW w:type="dxa" w:w="1653"/>
            <w:tcMar>
              <w:top w:type="dxa" w:w="60"/>
              <w:left w:type="dxa" w:w="90"/>
              <w:bottom w:type="dxa" w:w="60"/>
              <w:right w:type="dxa" w:w="90"/>
            </w:tcMar>
          </w:tcPr>
          <w:p>
            <w:pPr>
              <w:spacing w:after="20" w:before="20"/>
            </w:pPr>
            <w:r>
              <w:rPr>
                <w:sz w:val="19"/>
                <w:szCs w:val="19"/>
              </w:rPr>
              <w:t xml:space="preserve">10 to 45</w:t>
            </w:r>
          </w:p>
        </w:tc>
      </w:tr>
      <w:tr>
        <w:tc>
          <w:tcPr>
            <w:tcW w:type="dxa" w:w="4037"/>
            <w:tcMar>
              <w:top w:type="dxa" w:w="60"/>
              <w:left w:type="dxa" w:w="90"/>
              <w:bottom w:type="dxa" w:w="60"/>
              <w:right w:type="dxa" w:w="90"/>
            </w:tcMar>
          </w:tcPr>
          <w:p>
            <w:pPr>
              <w:spacing w:after="20" w:before="20"/>
            </w:pPr>
            <w:r>
              <w:rPr>
                <w:rFonts w:ascii="Consolas" w:cs="Consolas" w:eastAsia="Consolas" w:hAnsi="Consolas"/>
                <w:sz w:val="17"/>
                <w:szCs w:val="17"/>
              </w:rPr>
              <w:t xml:space="preserve">bot_stuck_ticks</w:t>
            </w:r>
          </w:p>
        </w:tc>
        <w:tc>
          <w:tcPr>
            <w:tcW w:type="dxa" w:w="3670"/>
            <w:tcMar>
              <w:top w:type="dxa" w:w="60"/>
              <w:left w:type="dxa" w:w="90"/>
              <w:bottom w:type="dxa" w:w="60"/>
              <w:right w:type="dxa" w:w="90"/>
            </w:tcMar>
          </w:tcPr>
          <w:p>
            <w:pPr>
              <w:spacing w:after="20" w:before="20"/>
            </w:pPr>
            <w:r>
              <w:rPr>
                <w:sz w:val="19"/>
                <w:szCs w:val="19"/>
              </w:rPr>
              <w:t xml:space="preserve">90 (~1.5 s)</w:t>
            </w:r>
          </w:p>
        </w:tc>
        <w:tc>
          <w:tcPr>
            <w:tcW w:type="dxa" w:w="1653"/>
            <w:tcMar>
              <w:top w:type="dxa" w:w="60"/>
              <w:left w:type="dxa" w:w="90"/>
              <w:bottom w:type="dxa" w:w="60"/>
              <w:right w:type="dxa" w:w="90"/>
            </w:tcMar>
          </w:tcPr>
          <w:p>
            <w:pPr>
              <w:spacing w:after="20" w:before="20"/>
            </w:pPr>
            <w:r>
              <w:rPr>
                <w:sz w:val="19"/>
                <w:szCs w:val="19"/>
              </w:rPr>
              <w:t xml:space="preserve">45 to 180</w:t>
            </w:r>
          </w:p>
        </w:tc>
      </w:tr>
    </w:tbl>
    <w:p>
      <w:pPr>
        <w:spacing w:after="160"/>
      </w:pPr>
    </w:p>
    <w:p>
      <w:pPr>
        <w:pStyle w:val="Heading1"/>
        <w:spacing w:after="120" w:before="280"/>
      </w:pPr>
      <w:r>
        <w:t xml:space="preserve">Edge cases</w:t>
      </w:r>
    </w:p>
    <w:tbl>
      <w:tblPr>
        <w:tblW w:type="dxa" w:w="9360"/>
        <w:tblBorders>
          <w:top w:val="single" w:color="9AAEC1" w:sz="4"/>
          <w:left w:val="single" w:color="9AAEC1" w:sz="4"/>
          <w:bottom w:val="single" w:color="9AAEC1" w:sz="4"/>
          <w:right w:val="single" w:color="9AAEC1" w:sz="4"/>
          <w:insideH w:val="single" w:color="9AAEC1" w:sz="2"/>
          <w:insideV w:val="single" w:color="9AAEC1" w:sz="2"/>
        </w:tblBorders>
      </w:tblPr>
      <w:tblGrid>
        <w:gridCol w:w="3510"/>
        <w:gridCol w:w="5850"/>
      </w:tblGrid>
      <w:tr>
        <w:trPr>
          <w:tblHeader/>
        </w:trPr>
        <w:tc>
          <w:tcPr>
            <w:tcW w:type="dxa" w:w="3510"/>
            <w:shd w:fill="F2F5F8" w:color="auto" w:val="clear"/>
            <w:tcMar>
              <w:top w:type="dxa" w:w="60"/>
              <w:left w:type="dxa" w:w="90"/>
              <w:bottom w:type="dxa" w:w="60"/>
              <w:right w:type="dxa" w:w="90"/>
            </w:tcMar>
          </w:tcPr>
          <w:p>
            <w:pPr>
              <w:spacing w:after="20" w:before="20"/>
            </w:pPr>
            <w:r>
              <w:rPr>
                <w:b/>
                <w:bCs/>
                <w:sz w:val="19"/>
                <w:szCs w:val="19"/>
              </w:rPr>
              <w:t xml:space="preserve">Case</w:t>
            </w:r>
          </w:p>
        </w:tc>
        <w:tc>
          <w:tcPr>
            <w:tcW w:type="dxa" w:w="5850"/>
            <w:shd w:fill="F2F5F8" w:color="auto" w:val="clear"/>
            <w:tcMar>
              <w:top w:type="dxa" w:w="60"/>
              <w:left w:type="dxa" w:w="90"/>
              <w:bottom w:type="dxa" w:w="60"/>
              <w:right w:type="dxa" w:w="90"/>
            </w:tcMar>
          </w:tcPr>
          <w:p>
            <w:pPr>
              <w:spacing w:after="20" w:before="20"/>
            </w:pPr>
            <w:r>
              <w:rPr>
                <w:b/>
                <w:bCs/>
                <w:sz w:val="19"/>
                <w:szCs w:val="19"/>
              </w:rPr>
              <w:t xml:space="preserve">Handling</w:t>
            </w:r>
          </w:p>
        </w:tc>
      </w:tr>
      <w:tr>
        <w:tc>
          <w:tcPr>
            <w:tcW w:type="dxa" w:w="3510"/>
            <w:tcMar>
              <w:top w:type="dxa" w:w="60"/>
              <w:left w:type="dxa" w:w="90"/>
              <w:bottom w:type="dxa" w:w="60"/>
              <w:right w:type="dxa" w:w="90"/>
            </w:tcMar>
          </w:tcPr>
          <w:p>
            <w:pPr>
              <w:spacing w:after="20" w:before="20"/>
            </w:pPr>
            <w:r>
              <w:rPr>
                <w:sz w:val="19"/>
                <w:szCs w:val="19"/>
              </w:rPr>
              <w:t xml:space="preserve">A bot holds the Crown at the buzzer</w:t>
            </w:r>
          </w:p>
        </w:tc>
        <w:tc>
          <w:tcPr>
            <w:tcW w:type="dxa" w:w="5850"/>
            <w:tcMar>
              <w:top w:type="dxa" w:w="60"/>
              <w:left w:type="dxa" w:w="90"/>
              <w:bottom w:type="dxa" w:w="60"/>
              <w:right w:type="dxa" w:w="90"/>
            </w:tcMar>
          </w:tcPr>
          <w:p>
            <w:pPr>
              <w:spacing w:after="20" w:before="20"/>
            </w:pPr>
            <w:r>
              <w:rPr>
                <w:sz w:val="19"/>
                <w:szCs w:val="19"/>
              </w:rPr>
              <w:t xml:space="preserve">Nothing special. A bot can win the round</w:t>
            </w:r>
          </w:p>
        </w:tc>
      </w:tr>
      <w:tr>
        <w:tc>
          <w:tcPr>
            <w:tcW w:type="dxa" w:w="3510"/>
            <w:tcMar>
              <w:top w:type="dxa" w:w="60"/>
              <w:left w:type="dxa" w:w="90"/>
              <w:bottom w:type="dxa" w:w="60"/>
              <w:right w:type="dxa" w:w="90"/>
            </w:tcMar>
          </w:tcPr>
          <w:p>
            <w:pPr>
              <w:spacing w:after="20" w:before="20"/>
            </w:pPr>
            <w:r>
              <w:rPr>
                <w:sz w:val="19"/>
                <w:szCs w:val="19"/>
              </w:rPr>
              <w:t xml:space="preserve">A bot is spun out while holding</w:t>
            </w:r>
          </w:p>
        </w:tc>
        <w:tc>
          <w:tcPr>
            <w:tcW w:type="dxa" w:w="5850"/>
            <w:tcMar>
              <w:top w:type="dxa" w:w="60"/>
              <w:left w:type="dxa" w:w="90"/>
              <w:bottom w:type="dxa" w:w="60"/>
              <w:right w:type="dxa" w:w="90"/>
            </w:tcMar>
          </w:tcPr>
          <w:p>
            <w:pPr>
              <w:spacing w:after="20" w:before="20"/>
            </w:pPr>
            <w:r>
              <w:rPr>
                <w:sz w:val="19"/>
                <w:szCs w:val="19"/>
              </w:rPr>
              <w:t xml:space="preserve">Keeps the Crown and enters Recover. Identical to a player</w:t>
            </w:r>
          </w:p>
        </w:tc>
      </w:tr>
      <w:tr>
        <w:tc>
          <w:tcPr>
            <w:tcW w:type="dxa" w:w="3510"/>
            <w:tcMar>
              <w:top w:type="dxa" w:w="60"/>
              <w:left w:type="dxa" w:w="90"/>
              <w:bottom w:type="dxa" w:w="60"/>
              <w:right w:type="dxa" w:w="90"/>
            </w:tcMar>
          </w:tcPr>
          <w:p>
            <w:pPr>
              <w:spacing w:after="20" w:before="20"/>
            </w:pPr>
            <w:r>
              <w:rPr>
                <w:sz w:val="19"/>
                <w:szCs w:val="19"/>
              </w:rPr>
              <w:t xml:space="preserve">Two bots converge on the same target</w:t>
            </w:r>
          </w:p>
        </w:tc>
        <w:tc>
          <w:tcPr>
            <w:tcW w:type="dxa" w:w="5850"/>
            <w:tcMar>
              <w:top w:type="dxa" w:w="60"/>
              <w:left w:type="dxa" w:w="90"/>
              <w:bottom w:type="dxa" w:w="60"/>
              <w:right w:type="dxa" w:w="90"/>
            </w:tcMar>
          </w:tcPr>
          <w:p>
            <w:pPr>
              <w:spacing w:after="20" w:before="20"/>
            </w:pPr>
            <w:r>
              <w:rPr>
                <w:sz w:val="19"/>
                <w:szCs w:val="19"/>
              </w:rPr>
              <w:t xml:space="preserve">Allowed. Bots never coordinate</w:t>
            </w:r>
          </w:p>
        </w:tc>
      </w:tr>
      <w:tr>
        <w:tc>
          <w:tcPr>
            <w:tcW w:type="dxa" w:w="3510"/>
            <w:tcMar>
              <w:top w:type="dxa" w:w="60"/>
              <w:left w:type="dxa" w:w="90"/>
              <w:bottom w:type="dxa" w:w="60"/>
              <w:right w:type="dxa" w:w="90"/>
            </w:tcMar>
          </w:tcPr>
          <w:p>
            <w:pPr>
              <w:spacing w:after="20" w:before="20"/>
            </w:pPr>
            <w:r>
              <w:rPr>
                <w:sz w:val="19"/>
                <w:szCs w:val="19"/>
              </w:rPr>
              <w:t xml:space="preserve">The last real player disconnects</w:t>
            </w:r>
          </w:p>
        </w:tc>
        <w:tc>
          <w:tcPr>
            <w:tcW w:type="dxa" w:w="5850"/>
            <w:tcMar>
              <w:top w:type="dxa" w:w="60"/>
              <w:left w:type="dxa" w:w="90"/>
              <w:bottom w:type="dxa" w:w="60"/>
              <w:right w:type="dxa" w:w="90"/>
            </w:tcMar>
          </w:tcPr>
          <w:p>
            <w:pPr>
              <w:spacing w:after="20" w:before="20"/>
            </w:pPr>
            <w:r>
              <w:rPr>
                <w:sz w:val="19"/>
                <w:szCs w:val="19"/>
              </w:rPr>
              <w:t xml:space="preserve">Round ends. A field of bots alone is not a match — see FD-01</w:t>
            </w:r>
          </w:p>
        </w:tc>
      </w:tr>
      <w:tr>
        <w:tc>
          <w:tcPr>
            <w:tcW w:type="dxa" w:w="3510"/>
            <w:tcMar>
              <w:top w:type="dxa" w:w="60"/>
              <w:left w:type="dxa" w:w="90"/>
              <w:bottom w:type="dxa" w:w="60"/>
              <w:right w:type="dxa" w:w="90"/>
            </w:tcMar>
          </w:tcPr>
          <w:p>
            <w:pPr>
              <w:spacing w:after="20" w:before="20"/>
            </w:pPr>
            <w:r>
              <w:rPr>
                <w:sz w:val="19"/>
                <w:szCs w:val="19"/>
              </w:rPr>
              <w:t xml:space="preserve">A player disconnects mid-match</w:t>
            </w:r>
          </w:p>
        </w:tc>
        <w:tc>
          <w:tcPr>
            <w:tcW w:type="dxa" w:w="5850"/>
            <w:tcMar>
              <w:top w:type="dxa" w:w="60"/>
              <w:left w:type="dxa" w:w="90"/>
              <w:bottom w:type="dxa" w:w="60"/>
              <w:right w:type="dxa" w:w="90"/>
            </w:tcMar>
          </w:tcPr>
          <w:p>
            <w:pPr>
              <w:spacing w:after="20" w:before="20"/>
            </w:pPr>
            <w:r>
              <w:rPr>
                <w:sz w:val="19"/>
                <w:szCs w:val="19"/>
              </w:rPr>
              <w:t xml:space="preserve">Not replaced. Glowtag does not take the lobby's per-game override; a field that shrinks for the rest of a 90-second round is not worth the code</w:t>
            </w:r>
          </w:p>
        </w:tc>
      </w:tr>
      <w:tr>
        <w:tc>
          <w:tcPr>
            <w:tcW w:type="dxa" w:w="3510"/>
            <w:tcMar>
              <w:top w:type="dxa" w:w="60"/>
              <w:left w:type="dxa" w:w="90"/>
              <w:bottom w:type="dxa" w:w="60"/>
              <w:right w:type="dxa" w:w="90"/>
            </w:tcMar>
          </w:tcPr>
          <w:p>
            <w:pPr>
              <w:spacing w:after="20" w:before="20"/>
            </w:pPr>
            <w:r>
              <w:rPr>
                <w:sz w:val="19"/>
                <w:szCs w:val="19"/>
              </w:rPr>
              <w:t xml:space="preserve">A bot is pinned against a wall by a player</w:t>
            </w:r>
          </w:p>
        </w:tc>
        <w:tc>
          <w:tcPr>
            <w:tcW w:type="dxa" w:w="5850"/>
            <w:tcMar>
              <w:top w:type="dxa" w:w="60"/>
              <w:left w:type="dxa" w:w="90"/>
              <w:bottom w:type="dxa" w:w="60"/>
              <w:right w:type="dxa" w:w="90"/>
            </w:tcMar>
          </w:tcPr>
          <w:p>
            <w:pPr>
              <w:spacing w:after="20" w:before="20"/>
            </w:pPr>
            <w:r>
              <w:rPr>
                <w:sz w:val="19"/>
                <w:szCs w:val="19"/>
              </w:rPr>
              <w:t xml:space="preserve">Legitimate. Recover state and the foundation's </w:t>
            </w:r>
            <w:r>
              <w:rPr>
                <w:rFonts w:ascii="Consolas" w:cs="Consolas" w:eastAsia="Consolas" w:hAnsi="Consolas"/>
                <w:sz w:val="17"/>
                <w:szCs w:val="17"/>
              </w:rPr>
              <w:t xml:space="preserve">min_exit_speed</w:t>
            </w:r>
            <w:r>
              <w:rPr>
                <w:sz w:val="19"/>
                <w:szCs w:val="19"/>
              </w:rPr>
              <w:t xml:space="preserve"> get it out eventually</w:t>
            </w:r>
          </w:p>
        </w:tc>
      </w:tr>
    </w:tbl>
    <w:p>
      <w:pPr>
        <w:spacing w:after="160"/>
      </w:pPr>
    </w:p>
    <w:p>
      <w:pPr>
        <w:pStyle w:val="Heading1"/>
        <w:spacing w:after="120" w:before="280"/>
      </w:pPr>
      <w:r>
        <w:t xml:space="preserve">Open decisions</w:t>
      </w:r>
    </w:p>
    <w:p>
      <w:pPr>
        <w:pStyle w:val="ListParagraph"/>
        <w:numPr>
          <w:ilvl w:val="0"/>
          <w:numId w:val="2"/>
        </w:numPr>
        <w:spacing w:after="40" w:before="40"/>
      </w:pPr>
      <w:r>
        <w:rPr>
          <w:b/>
          <w:bCs/>
        </w:rPr>
        <w:t xml:space="preserve">Field size.</w:t>
      </w:r>
      <w:r>
        <w:t xml:space="preserve"> Bots guarantee a full field, so </w:t>
      </w:r>
      <w:r>
        <w:rPr>
          <w:rFonts w:ascii="Consolas" w:cs="Consolas" w:eastAsia="Consolas" w:hAnsi="Consolas"/>
          <w:sz w:val="19"/>
          <w:szCs w:val="19"/>
        </w:rPr>
        <w:t xml:space="preserve">MaxPartySize</w:t>
      </w:r>
      <w:r>
        <w:t xml:space="preserve"> now fixes the participant count for every match rather than capping it. Six was chosen when partial fields were possible — six robots in an arena crossable in four to six seconds may be too busy, and four is the lobby's own provisional default. Worth re-ruling before the arena blockout.</w:t>
      </w:r>
    </w:p>
    <w:p>
      <w:pPr>
        <w:pStyle w:val="ListParagraph"/>
        <w:numPr>
          <w:ilvl w:val="0"/>
          <w:numId w:val="2"/>
        </w:numPr>
        <w:spacing w:after="40" w:before="40"/>
      </w:pPr>
      <w:r>
        <w:rPr>
          <w:b/>
          <w:bCs/>
        </w:rPr>
        <w:t xml:space="preserve">Difficulty tiers.</w:t>
      </w:r>
      <w:r>
        <w:t xml:space="preserve"> None in v0.1. Revisit only if playtesters find bots uniformly too easy or too hard.</w:t>
      </w:r>
    </w:p>
    <w:p>
      <w:pPr>
        <w:pStyle w:val="ListParagraph"/>
        <w:numPr>
          <w:ilvl w:val="0"/>
          <w:numId w:val="2"/>
        </w:numPr>
        <w:spacing w:after="40" w:before="40"/>
      </w:pPr>
      <w:r>
        <w:rPr>
          <w:b/>
          <w:bCs/>
        </w:rPr>
        <w:t xml:space="preserve">Bot strength depends on FD-03's steal rule.</w:t>
      </w:r>
      <w:r>
        <w:t xml:space="preserve"> Revisit together, not separately.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733"/>
        <w:sz w:val="21"/>
        <w:szCs w:val="21"/>
      </w:rPr>
    </w:rPrDefault>
    <w:pPrDefault>
      <w:pPr>
        <w:spacing w:line="264" w:lineRule="auto"/>
      </w:pPr>
    </w:pPrDefault>
  </w:docDefaults>
  <w:style w:type="paragraph" w:styleId="Title">
    <w:name w:val="Title"/>
    <w:basedOn w:val="Normal"/>
    <w:next w:val="Normal"/>
    <w:qFormat/>
    <w:rPr>
      <w:rFonts w:ascii="Calibri" w:cs="Calibri" w:eastAsia="Calibri" w:hAnsi="Calibri"/>
      <w:b/>
      <w:bCs/>
      <w:color w:val="16324F"/>
      <w:sz w:val="40"/>
      <w:szCs w:val="40"/>
    </w:rPr>
  </w:style>
  <w:style w:type="paragraph" w:styleId="Heading1">
    <w:name w:val="Heading 1"/>
    <w:basedOn w:val="Normal"/>
    <w:next w:val="Normal"/>
    <w:qFormat/>
    <w:rPr>
      <w:rFonts w:ascii="Calibri" w:cs="Calibri" w:eastAsia="Calibri" w:hAnsi="Calibri"/>
      <w:b/>
      <w:bCs/>
      <w:color w:val="16324F"/>
      <w:sz w:val="30"/>
      <w:szCs w:val="30"/>
    </w:rPr>
  </w:style>
  <w:style w:type="paragraph" w:styleId="Heading2">
    <w:name w:val="Heading 2"/>
    <w:basedOn w:val="Normal"/>
    <w:next w:val="Normal"/>
    <w:qFormat/>
    <w:rPr>
      <w:rFonts w:ascii="Calibri" w:cs="Calibri" w:eastAsia="Calibri" w:hAnsi="Calibri"/>
      <w:b/>
      <w:bCs/>
      <w:color w:val="2E4A66"/>
      <w:sz w:val="24"/>
      <w:szCs w:val="24"/>
    </w:rPr>
  </w:style>
  <w:style w:type="paragraph" w:styleId="Heading3">
    <w:name w:val="Heading 3"/>
    <w:basedOn w:val="Normal"/>
    <w:next w:val="Normal"/>
    <w:qFormat/>
    <w:rPr>
      <w:rFonts w:ascii="Calibri" w:cs="Calibri" w:eastAsia="Calibri" w:hAnsi="Calibri"/>
      <w:b/>
      <w:bCs/>
      <w:color w:val="2E4A66"/>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image" Target="media/108ec798350841f59ff395336414de641baaa301.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C468A14A2FA164F9F9E0A6DE2856AB1" ma:contentTypeVersion="15" ma:contentTypeDescription="Create a new document." ma:contentTypeScope="" ma:versionID="72a1b0ebfa8bf5d54d1d6d66f156c448">
  <xsd:schema xmlns:xsd="http://www.w3.org/2001/XMLSchema" xmlns:xs="http://www.w3.org/2001/XMLSchema" xmlns:p="http://schemas.microsoft.com/office/2006/metadata/properties" xmlns:ns2="0caa0f5b-efcb-4506-b317-f56c64d38f8d" xmlns:ns3="ee6ce5c1-2188-4857-88b2-f2d0abfbfdb5" targetNamespace="http://schemas.microsoft.com/office/2006/metadata/properties" ma:root="true" ma:fieldsID="01595ca972c062606e50892005ceeedf" ns2:_="" ns3:_="">
    <xsd:import namespace="0caa0f5b-efcb-4506-b317-f56c64d38f8d"/>
    <xsd:import namespace="ee6ce5c1-2188-4857-88b2-f2d0abfbfd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aa0f5b-efcb-4506-b317-f56c64d38f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3e2aaba-b77b-4647-a756-6bd68c990bd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e6ce5c1-2188-4857-88b2-f2d0abfbfd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841372f-85fc-4c1f-9ed3-e76a3195e7aa}" ma:internalName="TaxCatchAll" ma:showField="CatchAllData" ma:web="ee6ce5c1-2188-4857-88b2-f2d0abfbfdb5">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e6ce5c1-2188-4857-88b2-f2d0abfbfdb5" xsi:nil="true"/>
    <lcf76f155ced4ddcb4097134ff3c332f xmlns="0caa0f5b-efcb-4506-b317-f56c64d38f8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99A713D-FA25-433D-8A60-F46B34D49AE1}"/>
</file>

<file path=customXml/itemProps2.xml><?xml version="1.0" encoding="utf-8"?>
<ds:datastoreItem xmlns:ds="http://schemas.openxmlformats.org/officeDocument/2006/customXml" ds:itemID="{5F8334F3-B7A4-48EF-9189-3217CB23F414}"/>
</file>

<file path=customXml/itemProps3.xml><?xml version="1.0" encoding="utf-8"?>
<ds:datastoreItem xmlns:ds="http://schemas.openxmlformats.org/officeDocument/2006/customXml" ds:itemID="{1294D142-0DE7-4E8F-9F48-74DCF33AF9E6}"/>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2026-09-02T12:52:41Z</dcterms:created>
  <dcterms:modified xsi:type="dcterms:W3CDTF">2026-09-02T12:52:41Z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0x0101002C468A14A2FA164F9F9E0A6DE2856AB1</vt:lpwstr>
  </property>
</Properties>
</file>