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220674" w:rsidRDefault="00697DFA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  <w:t>Traitement des sur</w:t>
      </w:r>
      <w:r w:rsidR="00AA1D6A">
        <w:rPr>
          <w:rFonts w:ascii="Franklin Gothic Book" w:hAnsi="Franklin Gothic Book"/>
          <w:color w:val="B84700"/>
          <w:sz w:val="72"/>
          <w:szCs w:val="72"/>
        </w:rPr>
        <w:t>consommations</w:t>
      </w:r>
    </w:p>
    <w:p w:rsidR="00857333" w:rsidRDefault="00AA1D6A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 xml:space="preserve">Loi </w:t>
      </w:r>
      <w:proofErr w:type="spellStart"/>
      <w:r>
        <w:rPr>
          <w:rFonts w:ascii="Franklin Gothic Book" w:hAnsi="Franklin Gothic Book"/>
          <w:color w:val="B84700"/>
          <w:sz w:val="72"/>
          <w:szCs w:val="72"/>
        </w:rPr>
        <w:t>Warsmann</w:t>
      </w:r>
      <w:proofErr w:type="spellEnd"/>
    </w:p>
    <w:p w:rsidR="00857333" w:rsidRDefault="008E5B5E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</w:t>
      </w:r>
      <w:r w:rsidR="00364455">
        <w:rPr>
          <w:rFonts w:ascii="Arial Narrow" w:hAnsi="Arial Narrow"/>
          <w:b/>
          <w:bCs/>
          <w:sz w:val="27"/>
          <w:szCs w:val="27"/>
        </w:rPr>
        <w:t xml:space="preserve"> PHASEO</w:t>
      </w:r>
    </w:p>
    <w:p w:rsidR="002D2A66" w:rsidRDefault="002D2A66"/>
    <w:p w:rsidR="00857333" w:rsidRDefault="00857333"/>
    <w:p w:rsidR="00857333" w:rsidRDefault="00857333"/>
    <w:p w:rsidR="00364455" w:rsidRDefault="00364455" w:rsidP="006A6C23">
      <w:pPr>
        <w:ind w:left="1416" w:firstLine="708"/>
      </w:pPr>
      <w:r w:rsidRPr="00364455">
        <w:rPr>
          <w:noProof/>
          <w:lang w:eastAsia="fr-FR"/>
        </w:rPr>
        <w:drawing>
          <wp:inline distT="0" distB="0" distL="0" distR="0">
            <wp:extent cx="1544320" cy="1759585"/>
            <wp:effectExtent l="19050" t="0" r="0" b="0"/>
            <wp:docPr id="169" name="Image 88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 w:rsidRPr="00364455">
        <w:rPr>
          <w:noProof/>
          <w:lang w:eastAsia="fr-FR"/>
        </w:rPr>
        <w:drawing>
          <wp:inline distT="0" distB="0" distL="0" distR="0">
            <wp:extent cx="1630680" cy="1854835"/>
            <wp:effectExtent l="0" t="0" r="0" b="0"/>
            <wp:docPr id="168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5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30035" w:rsidRDefault="00830035"/>
    <w:p w:rsidR="00697DFA" w:rsidRDefault="00697DFA"/>
    <w:p w:rsidR="00697DFA" w:rsidRDefault="00697DFA"/>
    <w:p w:rsidR="00830035" w:rsidRDefault="00830035" w:rsidP="00830035">
      <w:pPr>
        <w:pStyle w:val="NormalWeb"/>
        <w:spacing w:after="0" w:line="276" w:lineRule="auto"/>
        <w:jc w:val="center"/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830035" w:rsidRPr="00830035" w:rsidRDefault="00C63D63" w:rsidP="00220674">
            <w:pPr>
              <w:pStyle w:val="NormalWeb"/>
              <w:spacing w:after="0" w:line="276" w:lineRule="auto"/>
              <w:jc w:val="center"/>
            </w:pPr>
            <w:r>
              <w:t>0</w:t>
            </w:r>
            <w:r w:rsidR="00220674">
              <w:t>5/01</w:t>
            </w:r>
            <w:r>
              <w:t>/201</w:t>
            </w:r>
            <w:r w:rsidR="00220674">
              <w:t>6</w:t>
            </w: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</w:tbl>
    <w:p w:rsidR="003D2F8B" w:rsidRDefault="003D2F8B" w:rsidP="00C53B69"/>
    <w:p w:rsidR="003D2F8B" w:rsidRDefault="003D2F8B">
      <w:r>
        <w:br w:type="page"/>
      </w:r>
    </w:p>
    <w:p w:rsidR="00C53B69" w:rsidRDefault="00C53B69" w:rsidP="00C53B69"/>
    <w:p w:rsidR="005D2D00" w:rsidRDefault="005D2D00" w:rsidP="005D2D00">
      <w:pPr>
        <w:rPr>
          <w:b/>
        </w:rPr>
      </w:pPr>
      <w:r w:rsidRPr="003D2F8B">
        <w:rPr>
          <w:b/>
        </w:rPr>
        <w:t xml:space="preserve">Ce </w:t>
      </w:r>
      <w:r w:rsidR="00364455" w:rsidRPr="003D2F8B">
        <w:rPr>
          <w:b/>
        </w:rPr>
        <w:t xml:space="preserve">mode opératoire présente comment </w:t>
      </w:r>
      <w:r w:rsidR="00697DFA">
        <w:rPr>
          <w:b/>
        </w:rPr>
        <w:t>mettre en place les</w:t>
      </w:r>
      <w:r w:rsidR="00AA1D6A">
        <w:rPr>
          <w:b/>
        </w:rPr>
        <w:t xml:space="preserve"> corrections de consommations conformément à la loi </w:t>
      </w:r>
      <w:proofErr w:type="spellStart"/>
      <w:r w:rsidR="00AA1D6A">
        <w:rPr>
          <w:b/>
        </w:rPr>
        <w:t>Warsmann</w:t>
      </w:r>
      <w:proofErr w:type="spellEnd"/>
      <w:r w:rsidR="00AA1D6A">
        <w:rPr>
          <w:b/>
        </w:rPr>
        <w:t>.</w:t>
      </w:r>
    </w:p>
    <w:p w:rsidR="00AA1D6A" w:rsidRPr="00AA1D6A" w:rsidRDefault="00AA1D6A" w:rsidP="005D2D00">
      <w:r>
        <w:t>Lorsque le</w:t>
      </w:r>
      <w:r w:rsidRPr="00AA1D6A">
        <w:t xml:space="preserve"> rele</w:t>
      </w:r>
      <w:r>
        <w:t xml:space="preserve">vé en "consommation très forte" est sélectionné, le bouton "Corr. </w:t>
      </w:r>
      <w:proofErr w:type="spellStart"/>
      <w:r>
        <w:t>Warsmann</w:t>
      </w:r>
      <w:proofErr w:type="spellEnd"/>
      <w:r>
        <w:t>" apparait automatiquement.</w:t>
      </w:r>
    </w:p>
    <w:p w:rsidR="00AA1D6A" w:rsidRDefault="00AA1D6A" w:rsidP="005D2D00">
      <w:r w:rsidRPr="00AA1D6A">
        <w:rPr>
          <w:noProof/>
          <w:lang w:eastAsia="fr-FR"/>
        </w:rPr>
        <w:drawing>
          <wp:inline distT="0" distB="0" distL="0" distR="0">
            <wp:extent cx="4238396" cy="3170225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78" cy="3170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D6A" w:rsidRDefault="00AA1D6A" w:rsidP="005D2D00">
      <w:r>
        <w:t xml:space="preserve">Cliquez sur le bouton pour </w:t>
      </w:r>
      <w:r w:rsidR="00715A6A">
        <w:t>voir les volumes proposés en correction.</w:t>
      </w:r>
    </w:p>
    <w:p w:rsidR="00AA1D6A" w:rsidRDefault="00AA1D6A" w:rsidP="005D2D00">
      <w:r>
        <w:rPr>
          <w:noProof/>
          <w:lang w:eastAsia="fr-FR"/>
        </w:rPr>
        <w:drawing>
          <wp:inline distT="0" distB="0" distL="0" distR="0">
            <wp:extent cx="4154528" cy="1192378"/>
            <wp:effectExtent l="19050" t="0" r="0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308" cy="1195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096" w:rsidRDefault="004C6096" w:rsidP="005D2D00">
      <w:r>
        <w:t>La consommation d'eau proposée correspond au double de la consommation habituelle rapportée à la période du relevé. La consommation d'assainissement correspond à la consommation habituelle.</w:t>
      </w:r>
    </w:p>
    <w:p w:rsidR="004C6096" w:rsidRDefault="004C6096" w:rsidP="005D2D00">
      <w:r>
        <w:t>Vous pouvez modifier les volumes proposés.</w:t>
      </w:r>
    </w:p>
    <w:p w:rsidR="004C6096" w:rsidRDefault="004C6096" w:rsidP="005D2D00">
      <w:r>
        <w:t>Cliquez sur "Appliquez les corrections".</w:t>
      </w:r>
    </w:p>
    <w:p w:rsidR="004C6096" w:rsidRDefault="004C6096">
      <w:r>
        <w:br w:type="page"/>
      </w:r>
    </w:p>
    <w:p w:rsidR="004C6096" w:rsidRDefault="004C6096" w:rsidP="005D2D00">
      <w:r>
        <w:lastRenderedPageBreak/>
        <w:t>L'application des corrections a plusieurs effets.</w:t>
      </w:r>
      <w:r w:rsidR="00697DFA">
        <w:t xml:space="preserve"> Toutes les modifications peuvent être annulées ou corrigés par les utilisateurs de PHASEO.</w:t>
      </w:r>
    </w:p>
    <w:p w:rsidR="00697DFA" w:rsidRPr="00697DFA" w:rsidRDefault="004C6096" w:rsidP="005D2D00">
      <w:pPr>
        <w:rPr>
          <w:b/>
        </w:rPr>
      </w:pPr>
      <w:r w:rsidRPr="00697DFA">
        <w:rPr>
          <w:b/>
        </w:rPr>
        <w:t xml:space="preserve">* La correction </w:t>
      </w:r>
      <w:r w:rsidR="00697DFA" w:rsidRPr="00697DFA">
        <w:rPr>
          <w:b/>
        </w:rPr>
        <w:t xml:space="preserve">de volume </w:t>
      </w:r>
      <w:r w:rsidRPr="00697DFA">
        <w:rPr>
          <w:b/>
        </w:rPr>
        <w:t>peut être réalisée de 2 manières différentes.</w:t>
      </w:r>
      <w:r w:rsidRPr="00697DFA">
        <w:rPr>
          <w:b/>
        </w:rPr>
        <w:br/>
      </w:r>
    </w:p>
    <w:p w:rsidR="004C6096" w:rsidRDefault="004C6096" w:rsidP="005D2D00">
      <w:r>
        <w:t>Si le volume d'eau et le volume d'assainissement sont différents, la correction est portée sur les lignes de tarif.</w:t>
      </w:r>
    </w:p>
    <w:p w:rsidR="00697DFA" w:rsidRDefault="00697DFA" w:rsidP="005D2D00">
      <w:r>
        <w:rPr>
          <w:noProof/>
          <w:lang w:eastAsia="fr-FR"/>
        </w:rPr>
        <w:drawing>
          <wp:inline distT="0" distB="0" distL="0" distR="0">
            <wp:extent cx="3302050" cy="2089367"/>
            <wp:effectExtent l="19050" t="0" r="0" b="0"/>
            <wp:docPr id="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6" cy="2089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096" w:rsidRDefault="004C6096" w:rsidP="005D2D00">
      <w:r>
        <w:t>Si le même volume est indiqué en eau et en assainissement, la correction est reportée sur le volume global facturé.</w:t>
      </w:r>
    </w:p>
    <w:p w:rsidR="00697DFA" w:rsidRPr="00AA1D6A" w:rsidRDefault="00697DFA" w:rsidP="005D2D00">
      <w:r>
        <w:rPr>
          <w:noProof/>
          <w:lang w:eastAsia="fr-FR"/>
        </w:rPr>
        <w:drawing>
          <wp:inline distT="0" distB="0" distL="0" distR="0">
            <wp:extent cx="3486134" cy="2611527"/>
            <wp:effectExtent l="19050" t="0" r="16" b="0"/>
            <wp:docPr id="1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14" cy="2611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DFA" w:rsidRDefault="00697DFA" w:rsidP="00697DFA">
      <w:pPr>
        <w:keepNext/>
        <w:keepLines/>
      </w:pPr>
      <w:r w:rsidRPr="00697DFA">
        <w:rPr>
          <w:b/>
        </w:rPr>
        <w:lastRenderedPageBreak/>
        <w:t>* Le relevé est débloqué et un message est associé au relevé.</w:t>
      </w:r>
      <w:r w:rsidRPr="00697DFA">
        <w:rPr>
          <w:b/>
        </w:rPr>
        <w:br/>
      </w:r>
    </w:p>
    <w:p w:rsidR="00697DFA" w:rsidRDefault="00697DFA" w:rsidP="00697DFA">
      <w:pPr>
        <w:keepNext/>
        <w:keepLines/>
      </w:pPr>
      <w:r>
        <w:t>Ce message sera présenté sur la prochaine facture de l'usager.</w:t>
      </w:r>
    </w:p>
    <w:p w:rsidR="00AA1D6A" w:rsidRPr="00AA1D6A" w:rsidRDefault="00697DFA" w:rsidP="005D2D00">
      <w:r>
        <w:rPr>
          <w:noProof/>
          <w:lang w:eastAsia="fr-FR"/>
        </w:rPr>
        <w:drawing>
          <wp:inline distT="0" distB="0" distL="0" distR="0">
            <wp:extent cx="4139096" cy="3094330"/>
            <wp:effectExtent l="19050" t="0" r="0" b="0"/>
            <wp:docPr id="1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096" cy="309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1D6A" w:rsidRPr="00AA1D6A" w:rsidSect="00F35DE4">
      <w:footerReference w:type="default" r:id="rId15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2412" w:rsidRDefault="00FB2412" w:rsidP="000E65D1">
      <w:pPr>
        <w:spacing w:after="0" w:line="240" w:lineRule="auto"/>
      </w:pPr>
      <w:r>
        <w:separator/>
      </w:r>
    </w:p>
  </w:endnote>
  <w:endnote w:type="continuationSeparator" w:id="0">
    <w:p w:rsidR="00FB2412" w:rsidRDefault="00FB2412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F2065B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F2065B" w:rsidP="00A867CE">
                <w:pPr>
                  <w:jc w:val="center"/>
                </w:pPr>
                <w:fldSimple w:instr=" PAGE    \* MERGEFORMAT ">
                  <w:r w:rsidR="00697DFA" w:rsidRPr="00697DFA">
                    <w:rPr>
                      <w:noProof/>
                      <w:sz w:val="16"/>
                      <w:szCs w:val="16"/>
                    </w:rPr>
                    <w:t>1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2412" w:rsidRDefault="00FB2412" w:rsidP="000E65D1">
      <w:pPr>
        <w:spacing w:after="0" w:line="240" w:lineRule="auto"/>
      </w:pPr>
      <w:r>
        <w:separator/>
      </w:r>
    </w:p>
  </w:footnote>
  <w:footnote w:type="continuationSeparator" w:id="0">
    <w:p w:rsidR="00FB2412" w:rsidRDefault="00FB2412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83287"/>
    <w:multiLevelType w:val="hybridMultilevel"/>
    <w:tmpl w:val="57D26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D77800"/>
    <w:multiLevelType w:val="hybridMultilevel"/>
    <w:tmpl w:val="B3C2A3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615DB0"/>
    <w:multiLevelType w:val="hybridMultilevel"/>
    <w:tmpl w:val="F5F8E6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40"/>
  </w:num>
  <w:num w:numId="3">
    <w:abstractNumId w:val="11"/>
  </w:num>
  <w:num w:numId="4">
    <w:abstractNumId w:val="33"/>
  </w:num>
  <w:num w:numId="5">
    <w:abstractNumId w:val="29"/>
  </w:num>
  <w:num w:numId="6">
    <w:abstractNumId w:val="14"/>
  </w:num>
  <w:num w:numId="7">
    <w:abstractNumId w:val="19"/>
  </w:num>
  <w:num w:numId="8">
    <w:abstractNumId w:val="25"/>
  </w:num>
  <w:num w:numId="9">
    <w:abstractNumId w:val="1"/>
  </w:num>
  <w:num w:numId="10">
    <w:abstractNumId w:val="48"/>
  </w:num>
  <w:num w:numId="11">
    <w:abstractNumId w:val="3"/>
  </w:num>
  <w:num w:numId="12">
    <w:abstractNumId w:val="20"/>
  </w:num>
  <w:num w:numId="13">
    <w:abstractNumId w:val="10"/>
  </w:num>
  <w:num w:numId="14">
    <w:abstractNumId w:val="6"/>
  </w:num>
  <w:num w:numId="15">
    <w:abstractNumId w:val="47"/>
  </w:num>
  <w:num w:numId="16">
    <w:abstractNumId w:val="4"/>
  </w:num>
  <w:num w:numId="17">
    <w:abstractNumId w:val="21"/>
  </w:num>
  <w:num w:numId="18">
    <w:abstractNumId w:val="23"/>
  </w:num>
  <w:num w:numId="19">
    <w:abstractNumId w:val="13"/>
  </w:num>
  <w:num w:numId="20">
    <w:abstractNumId w:val="9"/>
  </w:num>
  <w:num w:numId="21">
    <w:abstractNumId w:val="34"/>
  </w:num>
  <w:num w:numId="22">
    <w:abstractNumId w:val="12"/>
  </w:num>
  <w:num w:numId="23">
    <w:abstractNumId w:val="18"/>
  </w:num>
  <w:num w:numId="24">
    <w:abstractNumId w:val="27"/>
  </w:num>
  <w:num w:numId="25">
    <w:abstractNumId w:val="43"/>
  </w:num>
  <w:num w:numId="26">
    <w:abstractNumId w:val="26"/>
  </w:num>
  <w:num w:numId="27">
    <w:abstractNumId w:val="41"/>
  </w:num>
  <w:num w:numId="28">
    <w:abstractNumId w:val="7"/>
  </w:num>
  <w:num w:numId="29">
    <w:abstractNumId w:val="28"/>
  </w:num>
  <w:num w:numId="30">
    <w:abstractNumId w:val="2"/>
  </w:num>
  <w:num w:numId="31">
    <w:abstractNumId w:val="24"/>
  </w:num>
  <w:num w:numId="32">
    <w:abstractNumId w:val="46"/>
  </w:num>
  <w:num w:numId="33">
    <w:abstractNumId w:val="42"/>
  </w:num>
  <w:num w:numId="34">
    <w:abstractNumId w:val="36"/>
  </w:num>
  <w:num w:numId="35">
    <w:abstractNumId w:val="8"/>
  </w:num>
  <w:num w:numId="36">
    <w:abstractNumId w:val="32"/>
  </w:num>
  <w:num w:numId="37">
    <w:abstractNumId w:val="35"/>
  </w:num>
  <w:num w:numId="38">
    <w:abstractNumId w:val="22"/>
  </w:num>
  <w:num w:numId="39">
    <w:abstractNumId w:val="17"/>
  </w:num>
  <w:num w:numId="40">
    <w:abstractNumId w:val="16"/>
  </w:num>
  <w:num w:numId="41">
    <w:abstractNumId w:val="45"/>
  </w:num>
  <w:num w:numId="42">
    <w:abstractNumId w:val="31"/>
  </w:num>
  <w:num w:numId="43">
    <w:abstractNumId w:val="37"/>
  </w:num>
  <w:num w:numId="44">
    <w:abstractNumId w:val="30"/>
  </w:num>
  <w:num w:numId="45">
    <w:abstractNumId w:val="38"/>
  </w:num>
  <w:num w:numId="46">
    <w:abstractNumId w:val="39"/>
  </w:num>
  <w:num w:numId="47">
    <w:abstractNumId w:val="15"/>
  </w:num>
  <w:num w:numId="48">
    <w:abstractNumId w:val="0"/>
  </w:num>
  <w:num w:numId="4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hdrShapeDefaults>
    <o:shapedefaults v:ext="edit" spidmax="2253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034D8"/>
    <w:rsid w:val="00026D44"/>
    <w:rsid w:val="00053DDC"/>
    <w:rsid w:val="0006534A"/>
    <w:rsid w:val="000817A1"/>
    <w:rsid w:val="000C1D69"/>
    <w:rsid w:val="000D3277"/>
    <w:rsid w:val="000E65D1"/>
    <w:rsid w:val="00135788"/>
    <w:rsid w:val="0018366F"/>
    <w:rsid w:val="001B2DD4"/>
    <w:rsid w:val="001D1E8D"/>
    <w:rsid w:val="001D4D3D"/>
    <w:rsid w:val="00216CAC"/>
    <w:rsid w:val="00220674"/>
    <w:rsid w:val="00254AD3"/>
    <w:rsid w:val="00257C23"/>
    <w:rsid w:val="002A58CD"/>
    <w:rsid w:val="002D2A66"/>
    <w:rsid w:val="0030118F"/>
    <w:rsid w:val="00331DF5"/>
    <w:rsid w:val="0035074C"/>
    <w:rsid w:val="00363ABD"/>
    <w:rsid w:val="00364455"/>
    <w:rsid w:val="0036591E"/>
    <w:rsid w:val="00385584"/>
    <w:rsid w:val="003A319C"/>
    <w:rsid w:val="003A79BA"/>
    <w:rsid w:val="003D2F8B"/>
    <w:rsid w:val="00400872"/>
    <w:rsid w:val="00434E87"/>
    <w:rsid w:val="00480207"/>
    <w:rsid w:val="0048228B"/>
    <w:rsid w:val="004B68C7"/>
    <w:rsid w:val="004C178E"/>
    <w:rsid w:val="004C6096"/>
    <w:rsid w:val="004D355E"/>
    <w:rsid w:val="004E3945"/>
    <w:rsid w:val="004F4DCB"/>
    <w:rsid w:val="005034FF"/>
    <w:rsid w:val="00541929"/>
    <w:rsid w:val="0054628C"/>
    <w:rsid w:val="0057213E"/>
    <w:rsid w:val="005A1A28"/>
    <w:rsid w:val="005B6B12"/>
    <w:rsid w:val="005D2D00"/>
    <w:rsid w:val="005D5F5E"/>
    <w:rsid w:val="005D7901"/>
    <w:rsid w:val="005E67D1"/>
    <w:rsid w:val="005F58F9"/>
    <w:rsid w:val="00682E8B"/>
    <w:rsid w:val="00694EA8"/>
    <w:rsid w:val="00695698"/>
    <w:rsid w:val="00697A8A"/>
    <w:rsid w:val="00697DFA"/>
    <w:rsid w:val="006A6C23"/>
    <w:rsid w:val="00715A6A"/>
    <w:rsid w:val="0072572C"/>
    <w:rsid w:val="00773031"/>
    <w:rsid w:val="0078768C"/>
    <w:rsid w:val="007A4E6F"/>
    <w:rsid w:val="007F766D"/>
    <w:rsid w:val="00804BBC"/>
    <w:rsid w:val="00830035"/>
    <w:rsid w:val="00857333"/>
    <w:rsid w:val="00866EDA"/>
    <w:rsid w:val="008A5BFA"/>
    <w:rsid w:val="008E44F1"/>
    <w:rsid w:val="008E5B5E"/>
    <w:rsid w:val="00957A85"/>
    <w:rsid w:val="009851D8"/>
    <w:rsid w:val="0098785A"/>
    <w:rsid w:val="009E61CA"/>
    <w:rsid w:val="00A0171C"/>
    <w:rsid w:val="00A11719"/>
    <w:rsid w:val="00A23320"/>
    <w:rsid w:val="00A330D5"/>
    <w:rsid w:val="00A44160"/>
    <w:rsid w:val="00A47FE5"/>
    <w:rsid w:val="00A60355"/>
    <w:rsid w:val="00A867CE"/>
    <w:rsid w:val="00A87AF8"/>
    <w:rsid w:val="00A9502B"/>
    <w:rsid w:val="00AA191F"/>
    <w:rsid w:val="00AA1D6A"/>
    <w:rsid w:val="00AA5693"/>
    <w:rsid w:val="00B90413"/>
    <w:rsid w:val="00B96C02"/>
    <w:rsid w:val="00BB5500"/>
    <w:rsid w:val="00BC7A43"/>
    <w:rsid w:val="00BD0B69"/>
    <w:rsid w:val="00BF0181"/>
    <w:rsid w:val="00C23A13"/>
    <w:rsid w:val="00C53462"/>
    <w:rsid w:val="00C53B69"/>
    <w:rsid w:val="00C54113"/>
    <w:rsid w:val="00C63D63"/>
    <w:rsid w:val="00C92FFC"/>
    <w:rsid w:val="00C93932"/>
    <w:rsid w:val="00C970AA"/>
    <w:rsid w:val="00CB63BC"/>
    <w:rsid w:val="00CC66AA"/>
    <w:rsid w:val="00CD5BDC"/>
    <w:rsid w:val="00CD6D07"/>
    <w:rsid w:val="00CE57AC"/>
    <w:rsid w:val="00CF2455"/>
    <w:rsid w:val="00D21218"/>
    <w:rsid w:val="00D50DF2"/>
    <w:rsid w:val="00D76388"/>
    <w:rsid w:val="00D771B5"/>
    <w:rsid w:val="00DB4B3C"/>
    <w:rsid w:val="00DB54BA"/>
    <w:rsid w:val="00E35EA5"/>
    <w:rsid w:val="00E6329A"/>
    <w:rsid w:val="00E75875"/>
    <w:rsid w:val="00E75EB0"/>
    <w:rsid w:val="00E906B0"/>
    <w:rsid w:val="00EA7632"/>
    <w:rsid w:val="00EB339A"/>
    <w:rsid w:val="00EE1B2A"/>
    <w:rsid w:val="00EE5489"/>
    <w:rsid w:val="00F137EA"/>
    <w:rsid w:val="00F2065B"/>
    <w:rsid w:val="00F35DE4"/>
    <w:rsid w:val="00F40A9F"/>
    <w:rsid w:val="00F471CA"/>
    <w:rsid w:val="00F7074C"/>
    <w:rsid w:val="00F719F9"/>
    <w:rsid w:val="00F74624"/>
    <w:rsid w:val="00F7704A"/>
    <w:rsid w:val="00FA152F"/>
    <w:rsid w:val="00FB2412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F471CA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96C02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F471CA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96C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A4E6F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CE57AC"/>
  </w:style>
  <w:style w:type="character" w:customStyle="1" w:styleId="spelle">
    <w:name w:val="spelle"/>
    <w:basedOn w:val="Policepardfaut"/>
    <w:rsid w:val="00CE57AC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6ED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66ED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66ED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0110E-CDDA-4E14-B442-C3DB8CC5C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4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Bertrand Medina</cp:lastModifiedBy>
  <cp:revision>76</cp:revision>
  <cp:lastPrinted>2015-09-11T10:14:00Z</cp:lastPrinted>
  <dcterms:created xsi:type="dcterms:W3CDTF">2010-01-25T13:49:00Z</dcterms:created>
  <dcterms:modified xsi:type="dcterms:W3CDTF">2016-01-07T11:13:00Z</dcterms:modified>
</cp:coreProperties>
</file>