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C39" w:rsidRDefault="00BC5C39" w:rsidP="00BC5C39">
      <w:pPr>
        <w:pStyle w:val="Titre"/>
      </w:pPr>
      <w:r>
        <w:t>Intégration de fichier de compteur - module radio via PHASEO</w:t>
      </w:r>
    </w:p>
    <w:p w:rsidR="00BC5C39" w:rsidRDefault="00BC5C39">
      <w:r>
        <w:rPr>
          <w:noProof/>
          <w:lang w:eastAsia="fr-FR"/>
        </w:rPr>
        <w:drawing>
          <wp:anchor distT="36576" distB="36576" distL="36576" distR="36576" simplePos="0" relativeHeight="251659264" behindDoc="0" locked="0" layoutInCell="1" allowOverlap="1">
            <wp:simplePos x="0" y="0"/>
            <wp:positionH relativeFrom="column">
              <wp:posOffset>1510030</wp:posOffset>
            </wp:positionH>
            <wp:positionV relativeFrom="paragraph">
              <wp:posOffset>243840</wp:posOffset>
            </wp:positionV>
            <wp:extent cx="2657475" cy="3038475"/>
            <wp:effectExtent l="19050" t="0" r="0" b="0"/>
            <wp:wrapNone/>
            <wp:docPr id="6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3038475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BC5C39" w:rsidRDefault="00BC5C39"/>
    <w:p w:rsidR="002C4E9F" w:rsidRDefault="002C4E9F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 w:rsidP="00BC5C39"/>
    <w:tbl>
      <w:tblPr>
        <w:tblStyle w:val="Grilledutableau"/>
        <w:tblW w:w="0" w:type="auto"/>
        <w:tblLook w:val="04A0"/>
      </w:tblPr>
      <w:tblGrid>
        <w:gridCol w:w="1382"/>
        <w:gridCol w:w="1557"/>
        <w:gridCol w:w="1554"/>
        <w:gridCol w:w="4795"/>
      </w:tblGrid>
      <w:tr w:rsidR="00BC5C39" w:rsidRPr="00830035" w:rsidTr="00FF005C">
        <w:trPr>
          <w:trHeight w:val="760"/>
        </w:trPr>
        <w:tc>
          <w:tcPr>
            <w:tcW w:w="1384" w:type="dxa"/>
          </w:tcPr>
          <w:p w:rsidR="00BC5C39" w:rsidRPr="00830035" w:rsidRDefault="00BC5C39" w:rsidP="00FF005C">
            <w:pPr>
              <w:pStyle w:val="NormalWeb"/>
            </w:pPr>
            <w:r>
              <w:br w:type="page"/>
            </w:r>
            <w:r w:rsidRPr="00830035">
              <w:t>Créée par</w:t>
            </w:r>
          </w:p>
        </w:tc>
        <w:tc>
          <w:tcPr>
            <w:tcW w:w="1559" w:type="dxa"/>
          </w:tcPr>
          <w:p w:rsidR="00BC5C39" w:rsidRPr="00830035" w:rsidRDefault="00BC5C39" w:rsidP="00FF005C">
            <w:pPr>
              <w:pStyle w:val="NormalWeb"/>
            </w:pPr>
            <w:r>
              <w:t>Fanny ESTRADE</w:t>
            </w:r>
          </w:p>
        </w:tc>
        <w:tc>
          <w:tcPr>
            <w:tcW w:w="1560" w:type="dxa"/>
          </w:tcPr>
          <w:p w:rsidR="00BC5C39" w:rsidRDefault="00BC5C39" w:rsidP="00FF005C">
            <w:pPr>
              <w:pStyle w:val="NormalWeb"/>
            </w:pPr>
            <w:r>
              <w:t>26 Aout 2019</w:t>
            </w:r>
          </w:p>
          <w:p w:rsidR="00BC5C39" w:rsidRPr="00830035" w:rsidRDefault="00BC5C39" w:rsidP="00FF005C">
            <w:pPr>
              <w:pStyle w:val="NormalWeb"/>
            </w:pPr>
          </w:p>
        </w:tc>
        <w:tc>
          <w:tcPr>
            <w:tcW w:w="4819" w:type="dxa"/>
          </w:tcPr>
          <w:p w:rsidR="00BC5C39" w:rsidRPr="00830035" w:rsidRDefault="00BC5C39" w:rsidP="00FF005C">
            <w:pPr>
              <w:pStyle w:val="NormalWeb"/>
            </w:pPr>
            <w:r>
              <w:t>Création de document</w:t>
            </w:r>
          </w:p>
        </w:tc>
      </w:tr>
      <w:tr w:rsidR="00BC5C39" w:rsidRPr="00830035" w:rsidTr="00FF005C">
        <w:tc>
          <w:tcPr>
            <w:tcW w:w="1384" w:type="dxa"/>
          </w:tcPr>
          <w:p w:rsidR="00BC5C39" w:rsidRPr="00830035" w:rsidRDefault="00BC5C39" w:rsidP="00FF005C">
            <w:pPr>
              <w:pStyle w:val="NormalWeb"/>
            </w:pPr>
            <w:r>
              <w:t>Modifié par</w:t>
            </w:r>
          </w:p>
        </w:tc>
        <w:tc>
          <w:tcPr>
            <w:tcW w:w="1559" w:type="dxa"/>
          </w:tcPr>
          <w:p w:rsidR="00BC5C39" w:rsidRPr="00830035" w:rsidRDefault="00BC5C39" w:rsidP="00FF005C">
            <w:pPr>
              <w:pStyle w:val="NormalWeb"/>
            </w:pPr>
          </w:p>
        </w:tc>
        <w:tc>
          <w:tcPr>
            <w:tcW w:w="1560" w:type="dxa"/>
          </w:tcPr>
          <w:p w:rsidR="00BC5C39" w:rsidRPr="00830035" w:rsidRDefault="00BC5C39" w:rsidP="00FF005C">
            <w:pPr>
              <w:pStyle w:val="NormalWeb"/>
            </w:pPr>
          </w:p>
        </w:tc>
        <w:tc>
          <w:tcPr>
            <w:tcW w:w="4819" w:type="dxa"/>
          </w:tcPr>
          <w:p w:rsidR="00BC5C39" w:rsidRPr="00830035" w:rsidRDefault="00BC5C39" w:rsidP="00FF005C">
            <w:pPr>
              <w:pStyle w:val="NormalWeb"/>
            </w:pPr>
          </w:p>
        </w:tc>
      </w:tr>
    </w:tbl>
    <w:p w:rsidR="00BC5C39" w:rsidRDefault="00BC5C39" w:rsidP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p w:rsidR="00BC5C39" w:rsidRDefault="00BC5C3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21301016"/>
        <w:docPartObj>
          <w:docPartGallery w:val="Table of Contents"/>
          <w:docPartUnique/>
        </w:docPartObj>
      </w:sdtPr>
      <w:sdtContent>
        <w:p w:rsidR="00BC5C39" w:rsidRDefault="00BC5C39">
          <w:pPr>
            <w:pStyle w:val="En-ttedetabledesmatires"/>
          </w:pPr>
          <w:r>
            <w:t>Sommaire</w:t>
          </w:r>
        </w:p>
        <w:p w:rsidR="00B3458E" w:rsidRDefault="001476C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BC5C39">
            <w:instrText xml:space="preserve"> TOC \o "1-3" \h \z \u </w:instrText>
          </w:r>
          <w:r>
            <w:fldChar w:fldCharType="separate"/>
          </w:r>
          <w:hyperlink w:anchor="_Toc17876500" w:history="1">
            <w:r w:rsidR="00B3458E" w:rsidRPr="008451D5">
              <w:rPr>
                <w:rStyle w:val="Lienhypertexte"/>
                <w:noProof/>
              </w:rPr>
              <w:t>1.</w:t>
            </w:r>
            <w:r w:rsidR="00B3458E">
              <w:rPr>
                <w:rFonts w:eastAsiaTheme="minorEastAsia"/>
                <w:noProof/>
                <w:lang w:eastAsia="fr-FR"/>
              </w:rPr>
              <w:tab/>
            </w:r>
            <w:r w:rsidR="00B3458E" w:rsidRPr="008451D5">
              <w:rPr>
                <w:rStyle w:val="Lienhypertexte"/>
                <w:noProof/>
              </w:rPr>
              <w:t>Prérequis</w:t>
            </w:r>
            <w:r w:rsidR="00B3458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3458E">
              <w:rPr>
                <w:noProof/>
                <w:webHidden/>
              </w:rPr>
              <w:instrText xml:space="preserve"> PAGEREF _Toc17876500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A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458E" w:rsidRDefault="001476C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876501" w:history="1">
            <w:r w:rsidR="00B3458E" w:rsidRPr="008451D5">
              <w:rPr>
                <w:rStyle w:val="Lienhypertexte"/>
                <w:noProof/>
              </w:rPr>
              <w:t>2.</w:t>
            </w:r>
            <w:r w:rsidR="00B3458E">
              <w:rPr>
                <w:rFonts w:eastAsiaTheme="minorEastAsia"/>
                <w:noProof/>
                <w:lang w:eastAsia="fr-FR"/>
              </w:rPr>
              <w:tab/>
            </w:r>
            <w:r w:rsidR="00B3458E" w:rsidRPr="008451D5">
              <w:rPr>
                <w:rStyle w:val="Lienhypertexte"/>
                <w:noProof/>
              </w:rPr>
              <w:t>Intégration</w:t>
            </w:r>
            <w:r w:rsidR="00B3458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3458E">
              <w:rPr>
                <w:noProof/>
                <w:webHidden/>
              </w:rPr>
              <w:instrText xml:space="preserve"> PAGEREF _Toc17876501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A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3458E" w:rsidRDefault="001476CF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876502" w:history="1">
            <w:r w:rsidR="00B3458E" w:rsidRPr="008451D5">
              <w:rPr>
                <w:rStyle w:val="Lienhypertexte"/>
                <w:noProof/>
              </w:rPr>
              <w:t>3.</w:t>
            </w:r>
            <w:r w:rsidR="00B3458E">
              <w:rPr>
                <w:rFonts w:eastAsiaTheme="minorEastAsia"/>
                <w:noProof/>
                <w:lang w:eastAsia="fr-FR"/>
              </w:rPr>
              <w:tab/>
            </w:r>
            <w:r w:rsidR="00B3458E" w:rsidRPr="008451D5">
              <w:rPr>
                <w:rStyle w:val="Lienhypertexte"/>
                <w:noProof/>
              </w:rPr>
              <w:t>Tableau récapitulatif</w:t>
            </w:r>
            <w:r w:rsidR="00B3458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B3458E">
              <w:rPr>
                <w:noProof/>
                <w:webHidden/>
              </w:rPr>
              <w:instrText xml:space="preserve"> PAGEREF _Toc17876502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A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5C39" w:rsidRDefault="001476CF">
          <w:r>
            <w:fldChar w:fldCharType="end"/>
          </w:r>
        </w:p>
      </w:sdtContent>
    </w:sdt>
    <w:p w:rsidR="00BC5C39" w:rsidRDefault="00BC5C39" w:rsidP="00BC5C39">
      <w:pPr>
        <w:rPr>
          <w:rFonts w:asciiTheme="majorHAnsi" w:eastAsiaTheme="majorEastAsia" w:hAnsiTheme="majorHAnsi" w:cstheme="majorBidi"/>
          <w:color w:val="1F497D" w:themeColor="text2"/>
          <w:sz w:val="36"/>
          <w:szCs w:val="28"/>
          <w:u w:val="single"/>
        </w:rPr>
      </w:pPr>
    </w:p>
    <w:p w:rsidR="00BC5C39" w:rsidRDefault="00BC5C39" w:rsidP="00BC5C39">
      <w:pPr>
        <w:pStyle w:val="Titre1"/>
      </w:pPr>
      <w:bookmarkStart w:id="0" w:name="_Toc17876500"/>
      <w:r>
        <w:lastRenderedPageBreak/>
        <w:t>Prérequis</w:t>
      </w:r>
      <w:bookmarkEnd w:id="0"/>
    </w:p>
    <w:p w:rsidR="00BC5C39" w:rsidRDefault="00BC5C39" w:rsidP="00BC5C39">
      <w:pPr>
        <w:pStyle w:val="Corpsdetexte"/>
      </w:pPr>
    </w:p>
    <w:p w:rsidR="00BC5C39" w:rsidRDefault="00BC5C39" w:rsidP="00BC5C39">
      <w:r>
        <w:t>Avant toutes intégrations de fichier de module radio, il faut vérifier que celui-ci a bien l’extension suivante : ***.csv</w:t>
      </w:r>
    </w:p>
    <w:p w:rsidR="00BC5C39" w:rsidRDefault="00BC5C39" w:rsidP="00BC5C39">
      <w:r>
        <w:t>Pour la configuration présente, il faut que les colonnes suivantes soient placées ainsi :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 : </w:t>
      </w:r>
      <w:r w:rsidRPr="009120F0">
        <w:t>Order Acknowledgement Number</w:t>
      </w:r>
      <w:r>
        <w:t xml:space="preserve"> (cptinfo)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3 : </w:t>
      </w:r>
      <w:r w:rsidRPr="005577B7">
        <w:t>Meter serial number</w:t>
      </w:r>
      <w:r>
        <w:t> (numéro ocmpteur)</w:t>
      </w:r>
      <w:r w:rsidRPr="009120F0">
        <w:t xml:space="preserve"> 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4 : </w:t>
      </w:r>
      <w:r w:rsidRPr="005577B7">
        <w:t>Communication module board Number</w:t>
      </w:r>
      <w:r>
        <w:t xml:space="preserve"> (numéro radio)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5 : </w:t>
      </w:r>
      <w:r w:rsidRPr="009120F0">
        <w:t xml:space="preserve">Item Code </w:t>
      </w:r>
      <w:r>
        <w:t>(cptinfo)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6 : </w:t>
      </w:r>
      <w:r w:rsidRPr="009120F0">
        <w:t>Manufacturer</w:t>
      </w:r>
      <w:r>
        <w:t xml:space="preserve"> (constructeur)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7 : </w:t>
      </w:r>
      <w:r w:rsidRPr="009120F0">
        <w:t>Meter TYPE model</w:t>
      </w:r>
      <w:r>
        <w:t xml:space="preserve"> (modèle)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8 : </w:t>
      </w:r>
      <w:r w:rsidRPr="009120F0">
        <w:t>Commercial name</w:t>
      </w:r>
      <w:r>
        <w:t xml:space="preserve"> (libelle)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9 : </w:t>
      </w:r>
      <w:r w:rsidRPr="009120F0">
        <w:t>Meter technology</w:t>
      </w:r>
      <w:r>
        <w:t xml:space="preserve"> (libelle)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10 : </w:t>
      </w:r>
      <w:r w:rsidRPr="005577B7">
        <w:t>DN</w:t>
      </w:r>
      <w:r>
        <w:t xml:space="preserve"> (diamètre compteur)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11 : </w:t>
      </w:r>
      <w:r w:rsidRPr="009120F0">
        <w:t>Length mm</w:t>
      </w:r>
      <w:r>
        <w:t xml:space="preserve"> (longueur compteur)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17 : </w:t>
      </w:r>
      <w:r w:rsidRPr="009120F0">
        <w:t>Ratio Q3Q1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18 : </w:t>
      </w:r>
      <w:r w:rsidRPr="009120F0">
        <w:t>Q1 m3h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19 : </w:t>
      </w:r>
      <w:r w:rsidRPr="009120F0">
        <w:t>Q2 m3h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20 : </w:t>
      </w:r>
      <w:r w:rsidRPr="009120F0">
        <w:t>Q4 m3h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29 : </w:t>
      </w:r>
      <w:r w:rsidRPr="009120F0">
        <w:t>Communication protocole</w:t>
      </w:r>
      <w:r>
        <w:t xml:space="preserve"> (</w:t>
      </w:r>
      <w:r w:rsidRPr="005577B7">
        <w:t>modecomptage</w:t>
      </w:r>
      <w:r>
        <w:t>)</w:t>
      </w:r>
    </w:p>
    <w:p w:rsidR="00BC5C39" w:rsidRDefault="00BC5C39" w:rsidP="00BC5C39">
      <w:pPr>
        <w:pStyle w:val="Paragraphedeliste"/>
        <w:numPr>
          <w:ilvl w:val="0"/>
          <w:numId w:val="2"/>
        </w:numPr>
      </w:pPr>
      <w:r>
        <w:t xml:space="preserve">Colonne  31 : </w:t>
      </w:r>
      <w:r w:rsidRPr="005577B7">
        <w:t>Manufacturing date</w:t>
      </w:r>
      <w:r>
        <w:t xml:space="preserve"> (date de fabrication)</w:t>
      </w:r>
    </w:p>
    <w:p w:rsidR="00BC5C39" w:rsidRDefault="00BC5C39" w:rsidP="00BC5C39"/>
    <w:p w:rsidR="00835EA7" w:rsidRPr="00BC5C39" w:rsidRDefault="00835EA7" w:rsidP="00BC5C39">
      <w:r>
        <w:t>Il  est toujours possible de faire une configuration différente mais il faudra au préalable nous en informer afin de mettre cette dernière en place.</w:t>
      </w:r>
    </w:p>
    <w:p w:rsidR="00BC5C39" w:rsidRDefault="00BC5C39" w:rsidP="00BC5C39">
      <w:pPr>
        <w:rPr>
          <w:rFonts w:asciiTheme="majorHAnsi" w:eastAsiaTheme="majorEastAsia" w:hAnsiTheme="majorHAnsi" w:cstheme="majorBidi"/>
          <w:color w:val="1F497D" w:themeColor="text2"/>
          <w:sz w:val="36"/>
          <w:szCs w:val="28"/>
          <w:u w:val="single"/>
        </w:rPr>
      </w:pPr>
      <w:r>
        <w:br w:type="page"/>
      </w:r>
    </w:p>
    <w:p w:rsidR="00BC5C39" w:rsidRDefault="00BC5C39" w:rsidP="00BC5C39">
      <w:pPr>
        <w:pStyle w:val="Titre1"/>
      </w:pPr>
      <w:bookmarkStart w:id="1" w:name="_Toc17876501"/>
      <w:r>
        <w:lastRenderedPageBreak/>
        <w:t>Intégration</w:t>
      </w:r>
      <w:bookmarkEnd w:id="1"/>
    </w:p>
    <w:p w:rsidR="00BC5C39" w:rsidRDefault="00BC5C39" w:rsidP="00BC5C39"/>
    <w:p w:rsidR="00BC5C39" w:rsidRDefault="00BC5C39" w:rsidP="00BC5C39">
      <w:r>
        <w:t>Pour intégrer le fichier, il faut ouvrir le module «Tournée»</w:t>
      </w:r>
    </w:p>
    <w:p w:rsidR="00BC5C39" w:rsidRDefault="00BC5C39" w:rsidP="00BC5C39">
      <w:pPr>
        <w:spacing w:after="0"/>
      </w:pPr>
      <w:r>
        <w:t>Puis menu =&gt; Déchargement de TSP =&gt; Nouveau déchargement</w:t>
      </w:r>
    </w:p>
    <w:p w:rsidR="00BC5C39" w:rsidRDefault="00BC5C39" w:rsidP="00BC5C39">
      <w:pPr>
        <w:spacing w:after="0"/>
      </w:pPr>
      <w:r>
        <w:t>Cela ouvre une fenêtre supplémentaire. Il faut choisir le type d’intégration « intégration des modules radio » puis choisir le format correspondant au fichier fourni par le constructeur.</w:t>
      </w:r>
    </w:p>
    <w:p w:rsidR="00BC5C39" w:rsidRDefault="00BC5C39" w:rsidP="00BC5C39">
      <w:r>
        <w:t>Ici Radio Itron 1.</w:t>
      </w:r>
    </w:p>
    <w:p w:rsidR="00BC5C39" w:rsidRDefault="00BC5C39" w:rsidP="00BC5C39">
      <w:r>
        <w:t>Ensuite il faut aller chercher le fichier via le bouton « … »</w:t>
      </w:r>
    </w:p>
    <w:p w:rsidR="00BC5C39" w:rsidRPr="00BC5C39" w:rsidRDefault="00BC5C39" w:rsidP="00BC5C39">
      <w:r>
        <w:rPr>
          <w:noProof/>
          <w:lang w:eastAsia="fr-FR"/>
        </w:rPr>
        <w:drawing>
          <wp:inline distT="0" distB="0" distL="0" distR="0">
            <wp:extent cx="5486400" cy="4117067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7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ED8" w:rsidRDefault="00423ED8" w:rsidP="007039D4">
      <w:r>
        <w:t xml:space="preserve">Une fois le fichier choisi, il ne reste plus </w:t>
      </w:r>
      <w:r w:rsidR="007C72CA">
        <w:t>qu’à lancer la procédure.</w:t>
      </w:r>
      <w:r w:rsidR="007C72CA">
        <w:rPr>
          <w:noProof/>
          <w:lang w:eastAsia="fr-FR"/>
        </w:rPr>
        <w:drawing>
          <wp:inline distT="0" distB="0" distL="0" distR="0">
            <wp:extent cx="4533900" cy="1719756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31" cy="1731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72CA" w:rsidRDefault="007C72CA" w:rsidP="007C72CA">
      <w:pPr>
        <w:pStyle w:val="Titre1"/>
      </w:pPr>
      <w:bookmarkStart w:id="2" w:name="_Toc17876502"/>
      <w:r>
        <w:lastRenderedPageBreak/>
        <w:t>Tableau récapitulatif</w:t>
      </w:r>
      <w:bookmarkEnd w:id="2"/>
    </w:p>
    <w:p w:rsidR="007C72CA" w:rsidRDefault="007C72CA" w:rsidP="007C72CA"/>
    <w:p w:rsidR="00232A0A" w:rsidRDefault="00232A0A" w:rsidP="00232A0A">
      <w:pPr>
        <w:spacing w:after="0"/>
      </w:pPr>
      <w:r>
        <w:t>Après l’intégration, une fenêtre apparait avec le résumé des lignes intégrées (ou en erreur : KO)</w:t>
      </w:r>
    </w:p>
    <w:p w:rsidR="00232A0A" w:rsidRDefault="00232A0A" w:rsidP="00232A0A">
      <w:pPr>
        <w:spacing w:after="0"/>
      </w:pPr>
      <w:r>
        <w:t>Ici, il y a une ligne qui a été intégrée : la 2</w:t>
      </w:r>
      <w:r w:rsidRPr="00232A0A">
        <w:rPr>
          <w:vertAlign w:val="superscript"/>
        </w:rPr>
        <w:t>ème</w:t>
      </w:r>
      <w:r>
        <w:t xml:space="preserve"> (La 1</w:t>
      </w:r>
      <w:r w:rsidRPr="00232A0A">
        <w:rPr>
          <w:vertAlign w:val="superscript"/>
        </w:rPr>
        <w:t>ère</w:t>
      </w:r>
      <w:r>
        <w:t xml:space="preserve"> ligne étant l’entête qui n’est jamais intégrée)</w:t>
      </w:r>
    </w:p>
    <w:p w:rsidR="00232A0A" w:rsidRDefault="00232A0A" w:rsidP="007C72CA">
      <w:r>
        <w:t>Pour les autres lignes, il faut regarder le statut. Dans la colonne message, il y a un petit compte-rendu d’erreur lorsque l’intégration est KO.</w:t>
      </w:r>
    </w:p>
    <w:p w:rsidR="00232A0A" w:rsidRDefault="00232A0A" w:rsidP="007C72CA">
      <w:r>
        <w:t>Dans le cadre jaune, il est possible de cocher le bouton pour ne voir apparaitre que les lignes en erreurs.</w:t>
      </w:r>
    </w:p>
    <w:p w:rsidR="00232A0A" w:rsidRPr="007C72CA" w:rsidRDefault="00232A0A" w:rsidP="00232A0A">
      <w:pPr>
        <w:jc w:val="center"/>
      </w:pPr>
      <w:r>
        <w:rPr>
          <w:noProof/>
          <w:lang w:eastAsia="fr-FR"/>
        </w:rPr>
        <w:drawing>
          <wp:inline distT="0" distB="0" distL="0" distR="0">
            <wp:extent cx="5753100" cy="4562475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6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2A0A" w:rsidRPr="007C72CA" w:rsidSect="002C4E9F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349D" w:rsidRDefault="006D349D" w:rsidP="00B3458E">
      <w:pPr>
        <w:spacing w:after="0" w:line="240" w:lineRule="auto"/>
      </w:pPr>
      <w:r>
        <w:separator/>
      </w:r>
    </w:p>
  </w:endnote>
  <w:endnote w:type="continuationSeparator" w:id="1">
    <w:p w:rsidR="006D349D" w:rsidRDefault="006D349D" w:rsidP="00B3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24">
    <w:altName w:val="Times New Roman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58E" w:rsidRDefault="001476CF" w:rsidP="00B3458E">
    <w:pPr>
      <w:pStyle w:val="Footer"/>
    </w:pPr>
    <w:r>
      <w:pict>
        <v:rect id="Image1" o:spid="_x0000_s2049" style="position:absolute;margin-left:-23.05pt;margin-top:14.05pt;width:29pt;height:21.6pt;z-index:251660288" strokecolor="gray" strokeweight=".09mm">
          <v:fill color2="black" o:detectmouseclick="t"/>
          <v:stroke joinstyle="round"/>
          <v:textbox>
            <w:txbxContent>
              <w:p w:rsidR="00B3458E" w:rsidRDefault="001476CF" w:rsidP="00B3458E">
                <w:pPr>
                  <w:pStyle w:val="Contenudecadre"/>
                  <w:jc w:val="center"/>
                  <w:rPr>
                    <w:color w:val="000000"/>
                  </w:rPr>
                </w:pPr>
                <w:r w:rsidRPr="001476CF">
                  <w:rPr>
                    <w:color w:val="000000"/>
                  </w:rPr>
                  <w:fldChar w:fldCharType="begin"/>
                </w:r>
                <w:r w:rsidR="00B3458E">
                  <w:instrText>PAGE</w:instrText>
                </w:r>
                <w:r>
                  <w:fldChar w:fldCharType="separate"/>
                </w:r>
                <w:r w:rsidR="008B5A6D">
                  <w:rPr>
                    <w:noProof/>
                  </w:rPr>
                  <w:t>3</w:t>
                </w:r>
                <w:r>
                  <w:fldChar w:fldCharType="end"/>
                </w:r>
              </w:p>
            </w:txbxContent>
          </v:textbox>
          <w10:wrap type="square"/>
        </v:rect>
      </w:pict>
    </w:r>
    <w:r w:rsidR="00B3458E">
      <w:rPr>
        <w:noProof/>
        <w:lang w:eastAsia="fr-FR"/>
      </w:rPr>
      <w:drawing>
        <wp:inline distT="0" distB="0" distL="0" distR="0">
          <wp:extent cx="520065" cy="400050"/>
          <wp:effectExtent l="0" t="0" r="0" b="0"/>
          <wp:docPr id="7" name="Image3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458E">
      <w:t xml:space="preserve">Document confidentiel                         Propriété exclusive de JBA-Soft       </w:t>
    </w:r>
  </w:p>
  <w:p w:rsidR="00B3458E" w:rsidRDefault="00B3458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349D" w:rsidRDefault="006D349D" w:rsidP="00B3458E">
      <w:pPr>
        <w:spacing w:after="0" w:line="240" w:lineRule="auto"/>
      </w:pPr>
      <w:r>
        <w:separator/>
      </w:r>
    </w:p>
  </w:footnote>
  <w:footnote w:type="continuationSeparator" w:id="1">
    <w:p w:rsidR="006D349D" w:rsidRDefault="006D349D" w:rsidP="00B34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A6377E"/>
    <w:multiLevelType w:val="hybridMultilevel"/>
    <w:tmpl w:val="732AA888"/>
    <w:lvl w:ilvl="0" w:tplc="11B25962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77502B8"/>
    <w:multiLevelType w:val="hybridMultilevel"/>
    <w:tmpl w:val="66A8CEFA"/>
    <w:lvl w:ilvl="0" w:tplc="C50284A0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C5C39"/>
    <w:rsid w:val="001476CF"/>
    <w:rsid w:val="00232A0A"/>
    <w:rsid w:val="002C4E9F"/>
    <w:rsid w:val="0041005E"/>
    <w:rsid w:val="00423ED8"/>
    <w:rsid w:val="006D349D"/>
    <w:rsid w:val="007039D4"/>
    <w:rsid w:val="007C72CA"/>
    <w:rsid w:val="00835EA7"/>
    <w:rsid w:val="008B5A6D"/>
    <w:rsid w:val="00B3458E"/>
    <w:rsid w:val="00B71BEB"/>
    <w:rsid w:val="00BC5C39"/>
    <w:rsid w:val="00BD4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E9F"/>
  </w:style>
  <w:style w:type="paragraph" w:styleId="Titre1">
    <w:name w:val="heading 1"/>
    <w:basedOn w:val="Normal"/>
    <w:next w:val="Normal"/>
    <w:link w:val="Titre1Car"/>
    <w:uiPriority w:val="9"/>
    <w:qFormat/>
    <w:rsid w:val="00BC5C39"/>
    <w:pPr>
      <w:keepNext/>
      <w:keepLines/>
      <w:pageBreakBefore/>
      <w:numPr>
        <w:numId w:val="1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C5C3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BC5C3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unhideWhenUsed/>
    <w:rsid w:val="00BC5C39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C5C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BC5C39"/>
    <w:rPr>
      <w:rFonts w:asciiTheme="majorHAnsi" w:eastAsiaTheme="majorEastAsia" w:hAnsiTheme="majorHAnsi" w:cstheme="majorBidi"/>
      <w:b/>
      <w:bCs/>
      <w:color w:val="1F497D" w:themeColor="text2"/>
      <w:sz w:val="36"/>
      <w:szCs w:val="28"/>
      <w:u w:val="single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C5C39"/>
    <w:pPr>
      <w:pageBreakBefore w:val="0"/>
      <w:numPr>
        <w:numId w:val="0"/>
      </w:numPr>
      <w:spacing w:line="276" w:lineRule="auto"/>
      <w:outlineLvl w:val="9"/>
    </w:pPr>
    <w:rPr>
      <w:color w:val="365F91" w:themeColor="accent1" w:themeShade="BF"/>
      <w:sz w:val="28"/>
      <w:u w:val="none"/>
    </w:rPr>
  </w:style>
  <w:style w:type="paragraph" w:styleId="TM1">
    <w:name w:val="toc 1"/>
    <w:basedOn w:val="Normal"/>
    <w:next w:val="Normal"/>
    <w:autoRedefine/>
    <w:uiPriority w:val="39"/>
    <w:unhideWhenUsed/>
    <w:rsid w:val="00BC5C3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BC5C39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5C39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link w:val="CorpsdetexteCar"/>
    <w:rsid w:val="00BC5C39"/>
    <w:pPr>
      <w:suppressAutoHyphens/>
      <w:spacing w:after="120"/>
    </w:pPr>
    <w:rPr>
      <w:rFonts w:ascii="Courier New" w:eastAsia="Lucida Sans Unicode" w:hAnsi="Courier New" w:cs="font224"/>
      <w:kern w:val="1"/>
      <w:lang w:eastAsia="ar-SA"/>
    </w:rPr>
  </w:style>
  <w:style w:type="character" w:customStyle="1" w:styleId="CorpsdetexteCar">
    <w:name w:val="Corps de texte Car"/>
    <w:basedOn w:val="Policepardfaut"/>
    <w:link w:val="Corpsdetexte"/>
    <w:rsid w:val="00BC5C39"/>
    <w:rPr>
      <w:rFonts w:ascii="Courier New" w:eastAsia="Lucida Sans Unicode" w:hAnsi="Courier New" w:cs="font224"/>
      <w:kern w:val="1"/>
      <w:lang w:eastAsia="ar-SA"/>
    </w:rPr>
  </w:style>
  <w:style w:type="paragraph" w:styleId="Paragraphedeliste">
    <w:name w:val="List Paragraph"/>
    <w:basedOn w:val="Normal"/>
    <w:uiPriority w:val="34"/>
    <w:qFormat/>
    <w:rsid w:val="00BC5C39"/>
    <w:pPr>
      <w:spacing w:after="0"/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458E"/>
  </w:style>
  <w:style w:type="paragraph" w:styleId="Pieddepage">
    <w:name w:val="footer"/>
    <w:basedOn w:val="Normal"/>
    <w:link w:val="PieddepageCar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qFormat/>
    <w:rsid w:val="00B3458E"/>
  </w:style>
  <w:style w:type="paragraph" w:customStyle="1" w:styleId="Footer">
    <w:name w:val="Footer"/>
    <w:basedOn w:val="Normal"/>
    <w:uiPriority w:val="99"/>
    <w:semiHidden/>
    <w:unhideWhenUsed/>
    <w:rsid w:val="00B3458E"/>
    <w:pPr>
      <w:tabs>
        <w:tab w:val="center" w:pos="4536"/>
        <w:tab w:val="right" w:pos="9072"/>
      </w:tabs>
      <w:spacing w:after="0" w:line="240" w:lineRule="auto"/>
    </w:pPr>
    <w:rPr>
      <w:color w:val="00000A"/>
    </w:rPr>
  </w:style>
  <w:style w:type="paragraph" w:customStyle="1" w:styleId="Contenudecadre">
    <w:name w:val="Contenu de cadre"/>
    <w:basedOn w:val="Normal"/>
    <w:qFormat/>
    <w:rsid w:val="00B3458E"/>
    <w:rPr>
      <w:color w:val="00000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C35AD-5D75-44B9-AA9D-2B7D8109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2680</TotalTime>
  <Pages>5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 Est</dc:creator>
  <cp:lastModifiedBy>Fanny Est</cp:lastModifiedBy>
  <cp:revision>6</cp:revision>
  <cp:lastPrinted>2019-08-30T09:44:00Z</cp:lastPrinted>
  <dcterms:created xsi:type="dcterms:W3CDTF">2019-08-26T10:36:00Z</dcterms:created>
  <dcterms:modified xsi:type="dcterms:W3CDTF">2019-08-30T09:45:00Z</dcterms:modified>
</cp:coreProperties>
</file>