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E7C4" w14:textId="3011C3EB" w:rsidR="00531F22" w:rsidRDefault="00874320" w:rsidP="00874320">
      <w:pPr>
        <w:jc w:val="center"/>
      </w:pPr>
      <w:r w:rsidRPr="00711442">
        <w:rPr>
          <w:rFonts w:asciiTheme="majorBidi" w:hAnsiTheme="majorBidi" w:cstheme="majorBidi"/>
          <w:noProof/>
          <w:sz w:val="52"/>
          <w:szCs w:val="72"/>
        </w:rPr>
        <w:drawing>
          <wp:inline distT="0" distB="0" distL="0" distR="0" wp14:anchorId="6F37D0A0" wp14:editId="4B4B7379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0A89" w14:textId="77777777" w:rsidR="00874320" w:rsidRP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รายงาน</w:t>
      </w:r>
    </w:p>
    <w:p w14:paraId="3495D52E" w14:textId="7A04DCFA" w:rsidR="00874320" w:rsidRP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noProof/>
          <w:sz w:val="36"/>
          <w:szCs w:val="44"/>
        </w:rPr>
        <w:t xml:space="preserve"> </w:t>
      </w:r>
      <w:r w:rsidRPr="00874320">
        <w:rPr>
          <w:rFonts w:cs="Angsana New"/>
          <w:noProof/>
          <w:sz w:val="36"/>
          <w:szCs w:val="44"/>
          <w:cs/>
        </w:rPr>
        <w:t xml:space="preserve">เรื่อง </w:t>
      </w:r>
      <w:r w:rsidR="00271CB7" w:rsidRPr="00271CB7">
        <w:rPr>
          <w:rFonts w:cs="Angsana New"/>
          <w:noProof/>
          <w:sz w:val="36"/>
          <w:szCs w:val="44"/>
          <w:cs/>
        </w:rPr>
        <w:t>สิทธิด้านการเมือง</w:t>
      </w:r>
    </w:p>
    <w:p w14:paraId="3E04484B" w14:textId="77777777" w:rsidR="00874320" w:rsidRP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เสนอ</w:t>
      </w:r>
    </w:p>
    <w:p w14:paraId="1A938B96" w14:textId="77777777" w:rsidR="00874320" w:rsidRPr="00874320" w:rsidRDefault="00874320" w:rsidP="00874320">
      <w:pPr>
        <w:spacing w:line="360" w:lineRule="auto"/>
        <w:jc w:val="center"/>
        <w:rPr>
          <w:noProof/>
          <w:sz w:val="36"/>
          <w:szCs w:val="44"/>
        </w:rPr>
      </w:pPr>
      <w:r w:rsidRPr="00874320">
        <w:rPr>
          <w:noProof/>
          <w:sz w:val="36"/>
          <w:szCs w:val="44"/>
        </w:rPr>
        <w:t xml:space="preserve"> </w:t>
      </w:r>
      <w:r w:rsidRPr="00874320">
        <w:rPr>
          <w:rFonts w:cs="Angsana New"/>
          <w:noProof/>
          <w:sz w:val="36"/>
          <w:szCs w:val="44"/>
          <w:cs/>
        </w:rPr>
        <w:t>ดร. อาหมัด อัลฟาริตีย์</w:t>
      </w:r>
      <w:r w:rsidRPr="00874320">
        <w:rPr>
          <w:noProof/>
          <w:sz w:val="36"/>
          <w:szCs w:val="44"/>
        </w:rPr>
        <w:t xml:space="preserve"> </w:t>
      </w:r>
    </w:p>
    <w:p w14:paraId="2058FFB8" w14:textId="3252AC81" w:rsidR="00874320" w:rsidRP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จัดท</w:t>
      </w:r>
      <w:r w:rsidRPr="00874320">
        <w:rPr>
          <w:rFonts w:cs="Angsana New"/>
          <w:noProof/>
          <w:sz w:val="36"/>
          <w:szCs w:val="44"/>
          <w:cs/>
        </w:rPr>
        <w:t>ำ</w:t>
      </w:r>
      <w:r w:rsidRPr="00874320">
        <w:rPr>
          <w:rFonts w:cs="Angsana New"/>
          <w:noProof/>
          <w:sz w:val="36"/>
          <w:szCs w:val="44"/>
          <w:cs/>
        </w:rPr>
        <w:t>โดย</w:t>
      </w:r>
    </w:p>
    <w:p w14:paraId="34576694" w14:textId="77777777" w:rsid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 xml:space="preserve">นาย วาลีฟ มามุ </w:t>
      </w:r>
    </w:p>
    <w:p w14:paraId="28B09221" w14:textId="4B2061DE" w:rsidR="00874320" w:rsidRP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เลขประจำตัว 631431012</w:t>
      </w:r>
    </w:p>
    <w:p w14:paraId="6A4F524E" w14:textId="490AFFAD" w:rsidR="00874320" w:rsidRPr="00874320" w:rsidRDefault="00874320" w:rsidP="00874320">
      <w:pPr>
        <w:spacing w:line="360" w:lineRule="auto"/>
        <w:jc w:val="center"/>
        <w:rPr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วิ</w:t>
      </w:r>
      <w:r w:rsidRPr="00874320">
        <w:rPr>
          <w:rFonts w:cs="Angsana New"/>
          <w:noProof/>
          <w:sz w:val="36"/>
          <w:szCs w:val="44"/>
          <w:cs/>
        </w:rPr>
        <w:t>ชาความสัมพ</w:t>
      </w:r>
      <w:r w:rsidRPr="00874320">
        <w:rPr>
          <w:rFonts w:cs="Angsana New"/>
          <w:noProof/>
          <w:sz w:val="36"/>
          <w:szCs w:val="44"/>
          <w:cs/>
        </w:rPr>
        <w:t>ั</w:t>
      </w:r>
      <w:r w:rsidRPr="00874320">
        <w:rPr>
          <w:rFonts w:cs="Angsana New"/>
          <w:noProof/>
          <w:sz w:val="36"/>
          <w:szCs w:val="44"/>
          <w:cs/>
        </w:rPr>
        <w:t>นธ</w:t>
      </w:r>
      <w:r w:rsidRPr="00874320">
        <w:rPr>
          <w:rFonts w:cs="Angsana New"/>
          <w:noProof/>
          <w:sz w:val="36"/>
          <w:szCs w:val="44"/>
          <w:cs/>
        </w:rPr>
        <w:t>์</w:t>
      </w:r>
      <w:r w:rsidRPr="00874320">
        <w:rPr>
          <w:noProof/>
          <w:sz w:val="36"/>
          <w:szCs w:val="44"/>
        </w:rPr>
        <w:t xml:space="preserve"> </w:t>
      </w:r>
      <w:r w:rsidRPr="00874320">
        <w:rPr>
          <w:rFonts w:cs="Angsana New"/>
          <w:noProof/>
          <w:sz w:val="36"/>
          <w:szCs w:val="44"/>
          <w:cs/>
        </w:rPr>
        <w:t>ก</w:t>
      </w:r>
      <w:r w:rsidRPr="00874320">
        <w:rPr>
          <w:rFonts w:cs="Angsana New"/>
          <w:noProof/>
          <w:sz w:val="36"/>
          <w:szCs w:val="44"/>
          <w:cs/>
        </w:rPr>
        <w:t>ั</w:t>
      </w:r>
      <w:r w:rsidRPr="00874320">
        <w:rPr>
          <w:rFonts w:cs="Angsana New"/>
          <w:noProof/>
          <w:sz w:val="36"/>
          <w:szCs w:val="44"/>
          <w:cs/>
        </w:rPr>
        <w:t>บ ชนต่างศาสนิกตามบทบญญ</w:t>
      </w:r>
      <w:r w:rsidRPr="00874320">
        <w:rPr>
          <w:rFonts w:cs="Angsana New"/>
          <w:noProof/>
          <w:sz w:val="36"/>
          <w:szCs w:val="44"/>
          <w:cs/>
        </w:rPr>
        <w:t>ั</w:t>
      </w:r>
      <w:r w:rsidRPr="00874320">
        <w:rPr>
          <w:rFonts w:cs="Angsana New"/>
          <w:noProof/>
          <w:sz w:val="36"/>
          <w:szCs w:val="44"/>
          <w:cs/>
        </w:rPr>
        <w:t>ต</w:t>
      </w:r>
      <w:r w:rsidRPr="00874320">
        <w:rPr>
          <w:rFonts w:cs="Angsana New"/>
          <w:noProof/>
          <w:sz w:val="36"/>
          <w:szCs w:val="44"/>
          <w:cs/>
        </w:rPr>
        <w:t>ิ</w:t>
      </w:r>
      <w:r w:rsidRPr="00874320">
        <w:rPr>
          <w:rFonts w:cs="Angsana New"/>
          <w:noProof/>
          <w:sz w:val="36"/>
          <w:szCs w:val="44"/>
          <w:cs/>
        </w:rPr>
        <w:t>อิสลาม (</w:t>
      </w:r>
      <w:r w:rsidRPr="00874320">
        <w:rPr>
          <w:noProof/>
          <w:sz w:val="36"/>
          <w:szCs w:val="44"/>
        </w:rPr>
        <w:t>SH2101-105)</w:t>
      </w:r>
    </w:p>
    <w:p w14:paraId="45FF7D51" w14:textId="42E63A47" w:rsid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  <w:r w:rsidRPr="00874320">
        <w:rPr>
          <w:rFonts w:cs="Angsana New"/>
          <w:noProof/>
          <w:sz w:val="36"/>
          <w:szCs w:val="44"/>
          <w:cs/>
        </w:rPr>
        <w:t>มหาวิทยาลัยฟาฏอน</w:t>
      </w:r>
    </w:p>
    <w:p w14:paraId="1556A01F" w14:textId="37496F13" w:rsid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</w:p>
    <w:p w14:paraId="1736ED05" w14:textId="312F8660" w:rsidR="00874320" w:rsidRDefault="00874320" w:rsidP="00874320">
      <w:pPr>
        <w:spacing w:line="360" w:lineRule="auto"/>
        <w:jc w:val="center"/>
        <w:rPr>
          <w:rFonts w:cs="Angsana New"/>
          <w:noProof/>
          <w:sz w:val="36"/>
          <w:szCs w:val="44"/>
        </w:rPr>
      </w:pPr>
    </w:p>
    <w:p w14:paraId="7BFE8F1C" w14:textId="390DCF0B" w:rsidR="00874320" w:rsidRPr="00B708F3" w:rsidRDefault="00874320" w:rsidP="00874320">
      <w:pPr>
        <w:spacing w:line="360" w:lineRule="auto"/>
        <w:jc w:val="center"/>
        <w:rPr>
          <w:rFonts w:cs="Angsana New"/>
          <w:b/>
          <w:bCs/>
          <w:sz w:val="52"/>
          <w:szCs w:val="72"/>
        </w:rPr>
      </w:pPr>
      <w:r w:rsidRPr="00B708F3">
        <w:rPr>
          <w:rFonts w:cs="Angsana New" w:hint="cs"/>
          <w:b/>
          <w:bCs/>
          <w:sz w:val="52"/>
          <w:szCs w:val="72"/>
          <w:cs/>
        </w:rPr>
        <w:lastRenderedPageBreak/>
        <w:t>คำนำ</w:t>
      </w:r>
    </w:p>
    <w:p w14:paraId="3F0EEE3F" w14:textId="2C3E85B5" w:rsidR="00763073" w:rsidRPr="00B708F3" w:rsidRDefault="00874320" w:rsidP="00874320">
      <w:pPr>
        <w:spacing w:line="360" w:lineRule="auto"/>
        <w:jc w:val="center"/>
        <w:rPr>
          <w:rFonts w:cs="Angsana New" w:hint="cs"/>
          <w:sz w:val="32"/>
          <w:szCs w:val="40"/>
          <w:cs/>
        </w:rPr>
      </w:pPr>
      <w:r w:rsidRPr="00B708F3">
        <w:rPr>
          <w:noProof/>
          <w:sz w:val="32"/>
          <w:szCs w:val="40"/>
        </w:rPr>
        <w:t xml:space="preserve"> </w:t>
      </w:r>
      <w:r w:rsidRPr="00B708F3">
        <w:rPr>
          <w:rFonts w:cs="Angsana New"/>
          <w:noProof/>
          <w:sz w:val="32"/>
          <w:szCs w:val="40"/>
          <w:cs/>
        </w:rPr>
        <w:t>รายงานฉบบั</w:t>
      </w:r>
      <w:r w:rsidRPr="00B708F3">
        <w:rPr>
          <w:rFonts w:cs="Angsana New"/>
          <w:noProof/>
          <w:sz w:val="32"/>
          <w:szCs w:val="40"/>
          <w:cs/>
        </w:rPr>
        <w:t>บ</w:t>
      </w:r>
      <w:r w:rsidRPr="00B708F3">
        <w:rPr>
          <w:rFonts w:cs="Angsana New"/>
          <w:noProof/>
          <w:sz w:val="32"/>
          <w:szCs w:val="40"/>
          <w:cs/>
        </w:rPr>
        <w:t>น</w:t>
      </w:r>
      <w:r w:rsidRPr="00B708F3">
        <w:rPr>
          <w:rFonts w:cs="Angsana New"/>
          <w:noProof/>
          <w:sz w:val="32"/>
          <w:szCs w:val="40"/>
          <w:cs/>
        </w:rPr>
        <w:t>ี้</w:t>
      </w:r>
      <w:r w:rsidRPr="00B708F3">
        <w:rPr>
          <w:rFonts w:cs="Angsana New"/>
          <w:noProof/>
          <w:sz w:val="32"/>
          <w:szCs w:val="40"/>
          <w:cs/>
        </w:rPr>
        <w:t>เป็นส่วนหน</w:t>
      </w:r>
      <w:r w:rsidRPr="00B708F3">
        <w:rPr>
          <w:rFonts w:cs="Angsana New"/>
          <w:noProof/>
          <w:sz w:val="32"/>
          <w:szCs w:val="40"/>
          <w:cs/>
        </w:rPr>
        <w:t>ึ่</w:t>
      </w:r>
      <w:r w:rsidRPr="00B708F3">
        <w:rPr>
          <w:rFonts w:cs="Angsana New"/>
          <w:noProof/>
          <w:sz w:val="32"/>
          <w:szCs w:val="40"/>
          <w:cs/>
        </w:rPr>
        <w:t>งของวิชาความสัมพ</w:t>
      </w:r>
      <w:r w:rsidRPr="00B708F3">
        <w:rPr>
          <w:rFonts w:cs="Angsana New"/>
          <w:noProof/>
          <w:sz w:val="32"/>
          <w:szCs w:val="40"/>
          <w:cs/>
        </w:rPr>
        <w:t>ั</w:t>
      </w:r>
      <w:r w:rsidRPr="00B708F3">
        <w:rPr>
          <w:rFonts w:cs="Angsana New"/>
          <w:noProof/>
          <w:sz w:val="32"/>
          <w:szCs w:val="40"/>
          <w:cs/>
        </w:rPr>
        <w:t>นธ</w:t>
      </w:r>
      <w:r w:rsidRPr="00B708F3">
        <w:rPr>
          <w:rFonts w:cs="Angsana New"/>
          <w:noProof/>
          <w:sz w:val="32"/>
          <w:szCs w:val="40"/>
          <w:cs/>
        </w:rPr>
        <w:t>์</w:t>
      </w:r>
      <w:r w:rsidRPr="00B708F3">
        <w:rPr>
          <w:rFonts w:cs="Angsana New"/>
          <w:noProof/>
          <w:sz w:val="32"/>
          <w:szCs w:val="40"/>
          <w:cs/>
        </w:rPr>
        <w:t>ก</w:t>
      </w:r>
      <w:r w:rsidRPr="00B708F3">
        <w:rPr>
          <w:rFonts w:cs="Angsana New"/>
          <w:noProof/>
          <w:sz w:val="32"/>
          <w:szCs w:val="40"/>
          <w:cs/>
        </w:rPr>
        <w:t xml:space="preserve">ับ </w:t>
      </w:r>
      <w:r w:rsidRPr="00B708F3">
        <w:rPr>
          <w:rFonts w:cs="Angsana New"/>
          <w:noProof/>
          <w:sz w:val="32"/>
          <w:szCs w:val="40"/>
          <w:cs/>
        </w:rPr>
        <w:t>ชนต่างศาสนิกตามบทบญญัติอิสลา</w:t>
      </w:r>
      <w:r w:rsidRPr="00B708F3">
        <w:rPr>
          <w:rFonts w:cs="Angsana New"/>
          <w:noProof/>
          <w:sz w:val="32"/>
          <w:szCs w:val="40"/>
          <w:cs/>
        </w:rPr>
        <w:t>ม</w:t>
      </w:r>
      <w:r w:rsidRPr="00B708F3">
        <w:rPr>
          <w:noProof/>
          <w:sz w:val="32"/>
          <w:szCs w:val="40"/>
        </w:rPr>
        <w:t>(SH2101-105)</w:t>
      </w:r>
      <w:r w:rsidRPr="00B708F3">
        <w:rPr>
          <w:rFonts w:cs="Angsana New"/>
          <w:noProof/>
          <w:sz w:val="32"/>
          <w:szCs w:val="40"/>
          <w:cs/>
        </w:rPr>
        <w:t>โดยมีจุดประสงค์ เพื่อการศึกษาความรู้ที่ได้จากเรื่อง</w:t>
      </w:r>
      <w:r w:rsidR="00271CB7" w:rsidRPr="00B708F3">
        <w:rPr>
          <w:rFonts w:cs="Angsana New"/>
          <w:noProof/>
          <w:sz w:val="32"/>
          <w:szCs w:val="40"/>
          <w:cs/>
        </w:rPr>
        <w:t>สิทธิด้านการเมือง</w:t>
      </w:r>
      <w:r w:rsidRPr="00B708F3">
        <w:rPr>
          <w:rFonts w:cs="Angsana New"/>
          <w:noProof/>
          <w:sz w:val="32"/>
          <w:szCs w:val="40"/>
          <w:cs/>
        </w:rPr>
        <w:t xml:space="preserve"> ซ</w:t>
      </w:r>
      <w:r w:rsidRPr="00B708F3">
        <w:rPr>
          <w:rFonts w:cs="Angsana New"/>
          <w:noProof/>
          <w:sz w:val="32"/>
          <w:szCs w:val="40"/>
          <w:cs/>
        </w:rPr>
        <w:t>ึ่ง</w:t>
      </w:r>
      <w:r w:rsidRPr="00B708F3">
        <w:rPr>
          <w:rFonts w:cs="Angsana New"/>
          <w:noProof/>
          <w:sz w:val="32"/>
          <w:szCs w:val="40"/>
          <w:cs/>
        </w:rPr>
        <w:t>รายงานน</w:t>
      </w:r>
      <w:r w:rsidR="00763073" w:rsidRPr="00B708F3">
        <w:rPr>
          <w:rFonts w:cs="Angsana New"/>
          <w:noProof/>
          <w:sz w:val="32"/>
          <w:szCs w:val="40"/>
          <w:cs/>
        </w:rPr>
        <w:t>ี้</w:t>
      </w:r>
      <w:r w:rsidRPr="00B708F3">
        <w:rPr>
          <w:rFonts w:cs="Angsana New"/>
          <w:noProof/>
          <w:sz w:val="32"/>
          <w:szCs w:val="40"/>
          <w:cs/>
        </w:rPr>
        <w:t>มีเน</w:t>
      </w:r>
      <w:r w:rsidR="00763073" w:rsidRPr="00B708F3">
        <w:rPr>
          <w:rFonts w:cs="Angsana New"/>
          <w:noProof/>
          <w:sz w:val="32"/>
          <w:szCs w:val="40"/>
          <w:cs/>
        </w:rPr>
        <w:t>ื้</w:t>
      </w:r>
      <w:r w:rsidRPr="00B708F3">
        <w:rPr>
          <w:rFonts w:cs="Angsana New"/>
          <w:noProof/>
          <w:sz w:val="32"/>
          <w:szCs w:val="40"/>
          <w:cs/>
        </w:rPr>
        <w:t>อหาเกี่ยวก</w:t>
      </w:r>
      <w:r w:rsidR="00763073" w:rsidRPr="00B708F3">
        <w:rPr>
          <w:rFonts w:cs="Angsana New"/>
          <w:noProof/>
          <w:sz w:val="32"/>
          <w:szCs w:val="40"/>
          <w:cs/>
        </w:rPr>
        <w:t>ั</w:t>
      </w:r>
      <w:r w:rsidRPr="00B708F3">
        <w:rPr>
          <w:rFonts w:cs="Angsana New"/>
          <w:noProof/>
          <w:sz w:val="32"/>
          <w:szCs w:val="40"/>
          <w:cs/>
        </w:rPr>
        <w:t>บความรู้</w:t>
      </w:r>
      <w:r w:rsidRPr="00B708F3">
        <w:rPr>
          <w:noProof/>
          <w:sz w:val="32"/>
          <w:szCs w:val="40"/>
        </w:rPr>
        <w:t xml:space="preserve"> </w:t>
      </w:r>
      <w:r w:rsidRPr="00B708F3">
        <w:rPr>
          <w:rFonts w:cs="Angsana New"/>
          <w:noProof/>
          <w:sz w:val="32"/>
          <w:szCs w:val="40"/>
          <w:cs/>
        </w:rPr>
        <w:t xml:space="preserve">ต่างๆ เช่น </w:t>
      </w:r>
      <w:r w:rsidR="00B708F3" w:rsidRPr="00B708F3">
        <w:rPr>
          <w:rFonts w:cs="Angsana New"/>
          <w:sz w:val="32"/>
          <w:szCs w:val="40"/>
          <w:cs/>
        </w:rPr>
        <w:t>การบริหารราชการส่วนภูมิภาค ซึ่งดำเนินการศึกษาตามระเบียบวิธีวิจัยเชิงคุณภาพ</w:t>
      </w:r>
      <w:r w:rsidR="00B708F3" w:rsidRPr="00B708F3">
        <w:rPr>
          <w:rFonts w:cs="Angsana New"/>
          <w:sz w:val="32"/>
          <w:szCs w:val="40"/>
        </w:rPr>
        <w:t xml:space="preserve"> </w:t>
      </w:r>
      <w:r w:rsidR="00B708F3" w:rsidRPr="00B708F3">
        <w:rPr>
          <w:rFonts w:cs="Angsana New" w:hint="cs"/>
          <w:sz w:val="32"/>
          <w:szCs w:val="40"/>
          <w:cs/>
        </w:rPr>
        <w:t>เป็นต้น</w:t>
      </w:r>
    </w:p>
    <w:p w14:paraId="5D1980D1" w14:textId="366FB907" w:rsidR="00763073" w:rsidRDefault="00763073" w:rsidP="00874320">
      <w:pPr>
        <w:spacing w:line="360" w:lineRule="auto"/>
        <w:jc w:val="center"/>
        <w:rPr>
          <w:rFonts w:cs="Angsana New"/>
        </w:rPr>
      </w:pPr>
    </w:p>
    <w:p w14:paraId="1E462B81" w14:textId="77777777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771A18FB" w14:textId="759C3BAE" w:rsidR="00763073" w:rsidRPr="00B708F3" w:rsidRDefault="00763073" w:rsidP="00763073">
      <w:pPr>
        <w:spacing w:line="360" w:lineRule="auto"/>
        <w:jc w:val="right"/>
        <w:rPr>
          <w:rFonts w:cs="Angsana New"/>
          <w:sz w:val="32"/>
          <w:szCs w:val="40"/>
        </w:rPr>
      </w:pPr>
      <w:r w:rsidRPr="00B708F3">
        <w:rPr>
          <w:rFonts w:cs="Angsana New" w:hint="cs"/>
          <w:sz w:val="32"/>
          <w:szCs w:val="40"/>
          <w:cs/>
        </w:rPr>
        <w:t>นายวาลีฟ มามุ</w:t>
      </w:r>
    </w:p>
    <w:p w14:paraId="5E6A6A49" w14:textId="337C5893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445EC203" w14:textId="0245D94A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4CADAA73" w14:textId="3D70CAF5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2B26E6EE" w14:textId="0E760EB5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621EEBDA" w14:textId="574AE994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6FEFB55E" w14:textId="5A0DD8D9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6044E6DB" w14:textId="4E593A39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501B6E4E" w14:textId="476378C2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4E1C7CD2" w14:textId="35ED7608" w:rsidR="00271CB7" w:rsidRDefault="00271CB7" w:rsidP="00763073">
      <w:pPr>
        <w:spacing w:line="360" w:lineRule="auto"/>
        <w:jc w:val="right"/>
        <w:rPr>
          <w:rFonts w:cs="Angsana New"/>
        </w:rPr>
      </w:pPr>
    </w:p>
    <w:p w14:paraId="63EDE554" w14:textId="1CDF3A8C" w:rsidR="00271CB7" w:rsidRDefault="00271CB7" w:rsidP="00B708F3">
      <w:pPr>
        <w:spacing w:line="360" w:lineRule="auto"/>
        <w:rPr>
          <w:rFonts w:cs="Angsana New"/>
        </w:rPr>
      </w:pPr>
    </w:p>
    <w:p w14:paraId="3AD5C907" w14:textId="0A6620CF" w:rsidR="003114E5" w:rsidRPr="003114E5" w:rsidRDefault="003114E5" w:rsidP="003114E5">
      <w:pPr>
        <w:spacing w:line="360" w:lineRule="auto"/>
        <w:jc w:val="center"/>
        <w:rPr>
          <w:rFonts w:asciiTheme="minorBidi" w:hAnsiTheme="minorBidi"/>
          <w:b/>
          <w:bCs/>
          <w:sz w:val="56"/>
          <w:szCs w:val="96"/>
        </w:rPr>
      </w:pPr>
      <w:r w:rsidRPr="003114E5">
        <w:rPr>
          <w:rFonts w:asciiTheme="minorBidi" w:hAnsiTheme="minorBidi"/>
          <w:b/>
          <w:bCs/>
          <w:sz w:val="56"/>
          <w:szCs w:val="96"/>
          <w:cs/>
        </w:rPr>
        <w:lastRenderedPageBreak/>
        <w:t>สารบัญ</w:t>
      </w:r>
    </w:p>
    <w:p w14:paraId="69652AC9" w14:textId="074423D5" w:rsidR="003114E5" w:rsidRPr="000C7D4B" w:rsidRDefault="003114E5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สิทธิพลเมืองและสิทธิทางการเมือง</w:t>
      </w:r>
    </w:p>
    <w:p w14:paraId="78B8FAAB" w14:textId="0B16791A" w:rsidR="003114E5" w:rsidRPr="000C7D4B" w:rsidRDefault="00DE47F6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อิสลามการเมือง</w:t>
      </w:r>
    </w:p>
    <w:p w14:paraId="083FA943" w14:textId="77E12907" w:rsidR="000C7D4B" w:rsidRPr="000C7D4B" w:rsidRDefault="00DE47F6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ปัจจัยที่มีอิทธิพลต่อความไว้วางใจทางการเมือง</w:t>
      </w:r>
    </w:p>
    <w:p w14:paraId="2069B711" w14:textId="76781597" w:rsidR="003114E5" w:rsidRPr="000C7D4B" w:rsidRDefault="00DE47F6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เป้าหมายสูงสุดของอิสลาม</w:t>
      </w:r>
    </w:p>
    <w:p w14:paraId="743A3061" w14:textId="4809701A" w:rsidR="00DE47F6" w:rsidRPr="000C7D4B" w:rsidRDefault="00DE47F6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ความไว้วางใจทางการเมืองของคณะกรรมการอิสลามประจำจังหวัด</w:t>
      </w:r>
    </w:p>
    <w:p w14:paraId="270B8926" w14:textId="705EF117" w:rsidR="00DE47F6" w:rsidRPr="000C7D4B" w:rsidRDefault="00DE47F6" w:rsidP="000C7D4B">
      <w:pPr>
        <w:pStyle w:val="ListParagraph"/>
        <w:numPr>
          <w:ilvl w:val="0"/>
          <w:numId w:val="7"/>
        </w:numPr>
        <w:spacing w:line="480" w:lineRule="auto"/>
        <w:rPr>
          <w:rFonts w:ascii="Segoe UI" w:hAnsi="Segoe UI" w:cs="Segoe UI"/>
          <w:noProof/>
          <w:sz w:val="40"/>
          <w:szCs w:val="40"/>
        </w:rPr>
      </w:pPr>
      <w:r w:rsidRPr="000C7D4B">
        <w:rPr>
          <w:rFonts w:ascii="Browallia New" w:hAnsi="Browallia New" w:cs="Browallia New" w:hint="cs"/>
          <w:noProof/>
          <w:sz w:val="40"/>
          <w:szCs w:val="40"/>
          <w:cs/>
        </w:rPr>
        <w:t>อ้างอิง</w:t>
      </w:r>
    </w:p>
    <w:p w14:paraId="5A9C25EE" w14:textId="775EF5EA" w:rsidR="003114E5" w:rsidRPr="00271CB7" w:rsidRDefault="003114E5" w:rsidP="003114E5">
      <w:pPr>
        <w:spacing w:line="360" w:lineRule="auto"/>
        <w:rPr>
          <w:rFonts w:asciiTheme="minorBidi" w:hAnsiTheme="minorBidi"/>
          <w:b/>
          <w:bCs/>
          <w:noProof/>
          <w:sz w:val="52"/>
          <w:szCs w:val="52"/>
        </w:rPr>
      </w:pPr>
    </w:p>
    <w:p w14:paraId="0B055083" w14:textId="69274FD6" w:rsidR="003114E5" w:rsidRPr="003114E5" w:rsidRDefault="003114E5" w:rsidP="003114E5">
      <w:pPr>
        <w:spacing w:line="360" w:lineRule="auto"/>
        <w:rPr>
          <w:rFonts w:cs="Angsana New"/>
          <w:b/>
          <w:bCs/>
          <w:sz w:val="52"/>
          <w:szCs w:val="72"/>
        </w:rPr>
      </w:pPr>
    </w:p>
    <w:p w14:paraId="7CBA09B6" w14:textId="081384CE" w:rsidR="003114E5" w:rsidRDefault="003114E5" w:rsidP="00B708F3">
      <w:pPr>
        <w:spacing w:line="360" w:lineRule="auto"/>
        <w:rPr>
          <w:rFonts w:cs="Angsana New"/>
        </w:rPr>
      </w:pPr>
    </w:p>
    <w:p w14:paraId="6FDA85B6" w14:textId="2D487DC5" w:rsidR="003114E5" w:rsidRDefault="003114E5" w:rsidP="00B708F3">
      <w:pPr>
        <w:spacing w:line="360" w:lineRule="auto"/>
        <w:rPr>
          <w:rFonts w:cs="Angsana New"/>
        </w:rPr>
      </w:pPr>
    </w:p>
    <w:p w14:paraId="35181A1B" w14:textId="78AE49C8" w:rsidR="003114E5" w:rsidRDefault="003114E5" w:rsidP="00B708F3">
      <w:pPr>
        <w:spacing w:line="360" w:lineRule="auto"/>
        <w:rPr>
          <w:rFonts w:cs="Angsana New" w:hint="cs"/>
        </w:rPr>
      </w:pPr>
    </w:p>
    <w:p w14:paraId="340CF529" w14:textId="7025F252" w:rsidR="003114E5" w:rsidRDefault="003114E5" w:rsidP="00B708F3">
      <w:pPr>
        <w:spacing w:line="360" w:lineRule="auto"/>
        <w:rPr>
          <w:rFonts w:cs="Angsana New" w:hint="cs"/>
        </w:rPr>
      </w:pPr>
    </w:p>
    <w:p w14:paraId="7ACE2680" w14:textId="51A8004C" w:rsidR="003114E5" w:rsidRDefault="003114E5" w:rsidP="00B708F3">
      <w:pPr>
        <w:spacing w:line="360" w:lineRule="auto"/>
        <w:rPr>
          <w:rFonts w:cs="Angsana New"/>
        </w:rPr>
      </w:pPr>
    </w:p>
    <w:p w14:paraId="352050EE" w14:textId="77777777" w:rsidR="003114E5" w:rsidRDefault="003114E5" w:rsidP="00B708F3">
      <w:pPr>
        <w:spacing w:line="360" w:lineRule="auto"/>
        <w:rPr>
          <w:rFonts w:cs="Angsana New" w:hint="cs"/>
        </w:rPr>
      </w:pPr>
    </w:p>
    <w:p w14:paraId="22C5D2F2" w14:textId="77777777" w:rsidR="00271CB7" w:rsidRPr="00271CB7" w:rsidRDefault="00271CB7" w:rsidP="00271CB7">
      <w:pPr>
        <w:spacing w:line="360" w:lineRule="auto"/>
        <w:jc w:val="center"/>
        <w:rPr>
          <w:rFonts w:cs="Cordia New"/>
          <w:b/>
          <w:bCs/>
          <w:noProof/>
          <w:sz w:val="40"/>
          <w:szCs w:val="48"/>
        </w:rPr>
      </w:pPr>
      <w:r w:rsidRPr="00271CB7">
        <w:rPr>
          <w:rFonts w:cs="Cordia New"/>
          <w:b/>
          <w:bCs/>
          <w:noProof/>
          <w:sz w:val="40"/>
          <w:szCs w:val="48"/>
          <w:cs/>
        </w:rPr>
        <w:t>สิทธิพลเมืองและสิทธิทางการเมือง</w:t>
      </w:r>
    </w:p>
    <w:p w14:paraId="293399CF" w14:textId="77777777" w:rsidR="00271CB7" w:rsidRDefault="00271CB7" w:rsidP="00271CB7">
      <w:pPr>
        <w:spacing w:line="360" w:lineRule="auto"/>
        <w:rPr>
          <w:rFonts w:cs="Cordia New"/>
          <w:noProof/>
          <w:sz w:val="24"/>
          <w:szCs w:val="32"/>
        </w:rPr>
      </w:pPr>
    </w:p>
    <w:p w14:paraId="73D42147" w14:textId="05AA8022" w:rsidR="00271CB7" w:rsidRDefault="00271CB7" w:rsidP="00271CB7">
      <w:pPr>
        <w:spacing w:line="360" w:lineRule="auto"/>
        <w:rPr>
          <w:rFonts w:cs="Cordia New"/>
          <w:noProof/>
          <w:sz w:val="24"/>
          <w:szCs w:val="32"/>
        </w:rPr>
      </w:pPr>
      <w:r w:rsidRPr="00271CB7">
        <w:rPr>
          <w:rFonts w:cs="Cordia New"/>
          <w:noProof/>
          <w:sz w:val="24"/>
          <w:szCs w:val="32"/>
          <w:cs/>
        </w:rPr>
        <w:t>การที่พลเมืองของรัฐ โดยเฉพาะอย่างยิ่งในรัฐสมัยใหม่สามารถคนในสังคมไทย กระทำได้ภายใต้กรอบของกฎหมายบ้านเมืองของสังคมนั้น ๆ ด้วยเหตุนี้ สิทธิพลเมืองจึงซ้อนทับอยู่กับสิทธิทางการเมือง เนื่องจากในสังคม และการเมืองการปกครองสมัยใหม่นั้น เสรีภาพจัดได้ว่าเป็นคุณธรรมรากฐานประการหนึ่งที่ระบบการเมือง และระบบกฎหมายจะต้องธำรงรักษาไว้ ทว่าหากพลเมืองทุกคนมีเสรีภาพอย่างไม่จำกัดแล้วไซร้ การใช้เสรีภาพของพลเมืองคนหนึ่ง ๆ ก็อาจนำมาซึ่งการละเมิดการมีเสรีภาพของพลเมืองคนอื่น ๆ ในรัฐได้เช่นกัน ดังนั้น เสรีภาพของพลเมืองจึงต้องอยู่ภายใต้กรอบของกฎหมายที่รัฐกำหนดว่า สิ่งใดที่พลเมืองไม่อาจกระทำเพราะจะเป็นการละเมิดเสรีภาพของผู้อื่น หรือ สิ่งใดที่พลเมืองสามารถกระทำได้อย่างอิสระโดยปราศจากการควบคุมของรัฐ เป็นที่มาของการเกิดสิ่งซึ่งเรียกว่า สิทธิทางการเมือง หรือ สิทธิพลเมือง ซึ่งในแง่นี้สิทธิพลเมืองจะมีความหมายและขอบเขตแคบกว่าสิทธิมนุษยชน</w:t>
      </w:r>
      <w:r>
        <w:rPr>
          <w:rFonts w:cs="Cordia New" w:hint="cs"/>
          <w:noProof/>
          <w:sz w:val="24"/>
          <w:szCs w:val="32"/>
          <w:cs/>
        </w:rPr>
        <w:t xml:space="preserve"> </w:t>
      </w:r>
      <w:r w:rsidRPr="00271CB7">
        <w:rPr>
          <w:rFonts w:cs="Cordia New"/>
          <w:noProof/>
          <w:sz w:val="24"/>
          <w:szCs w:val="32"/>
          <w:cs/>
        </w:rPr>
        <w:t>เพราะสิทธิพลเมืองจะเป็นสิทธิที่พลเมืองทุกๆ คนมีในฐานะพลเมืองของรัฐ ซึ่งอาจแตกต่างกันไปตามความคุ้มครองโดยกฎหมายของรัฐที่ตนเป็นพลเมืองอยู่ แต่สิทธิมนุษยชนนั้นเป็นสิทธิสากลที่มนุษย์ทุกผู้คนบนโลกนี้ พึงมีเหมือน ๆ กันไม่ว่าเขาจะอยู่ที่ใด หรือ เป็นพลเมืองของรัฐใดก็ตาม</w:t>
      </w:r>
    </w:p>
    <w:p w14:paraId="7902423C" w14:textId="66B3E63D" w:rsidR="00B708F3" w:rsidRDefault="00B708F3" w:rsidP="00271CB7">
      <w:pPr>
        <w:spacing w:line="360" w:lineRule="auto"/>
        <w:rPr>
          <w:rFonts w:cs="Cordia New"/>
          <w:noProof/>
          <w:sz w:val="24"/>
          <w:szCs w:val="32"/>
        </w:rPr>
      </w:pPr>
    </w:p>
    <w:p w14:paraId="1E94A879" w14:textId="480FFC87" w:rsidR="00B708F3" w:rsidRDefault="00B708F3" w:rsidP="00271CB7">
      <w:pPr>
        <w:spacing w:line="360" w:lineRule="auto"/>
        <w:rPr>
          <w:rFonts w:cs="Cordia New"/>
          <w:noProof/>
          <w:sz w:val="24"/>
          <w:szCs w:val="32"/>
        </w:rPr>
      </w:pPr>
    </w:p>
    <w:p w14:paraId="2857A754" w14:textId="45BB04A7" w:rsidR="00B708F3" w:rsidRDefault="00B708F3" w:rsidP="00271CB7">
      <w:pPr>
        <w:spacing w:line="360" w:lineRule="auto"/>
        <w:rPr>
          <w:rFonts w:cs="Cordia New"/>
          <w:noProof/>
          <w:sz w:val="24"/>
          <w:szCs w:val="32"/>
        </w:rPr>
      </w:pPr>
    </w:p>
    <w:p w14:paraId="48E1EEF0" w14:textId="1637D1FB" w:rsidR="00B708F3" w:rsidRPr="003114E5" w:rsidRDefault="00B708F3" w:rsidP="00271CB7">
      <w:pPr>
        <w:spacing w:line="360" w:lineRule="auto"/>
        <w:rPr>
          <w:rFonts w:ascii="Cooper Black" w:hAnsi="Cooper Black" w:cs="Cordia New"/>
          <w:b/>
          <w:bCs/>
          <w:noProof/>
          <w:sz w:val="40"/>
          <w:szCs w:val="48"/>
        </w:rPr>
      </w:pPr>
    </w:p>
    <w:p w14:paraId="767F39EA" w14:textId="227AEB07" w:rsidR="00B708F3" w:rsidRPr="003114E5" w:rsidRDefault="00B708F3" w:rsidP="00B708F3">
      <w:pPr>
        <w:spacing w:line="360" w:lineRule="auto"/>
        <w:jc w:val="center"/>
        <w:rPr>
          <w:rFonts w:ascii="Cooper Black" w:hAnsi="Cooper Black" w:cs="Cordia New"/>
          <w:b/>
          <w:bCs/>
          <w:noProof/>
          <w:sz w:val="52"/>
          <w:szCs w:val="72"/>
        </w:rPr>
      </w:pPr>
      <w:r w:rsidRPr="003114E5">
        <w:rPr>
          <w:rFonts w:ascii="Cooper Black" w:hAnsi="Cooper Black" w:cs="Cordia New"/>
          <w:b/>
          <w:bCs/>
          <w:noProof/>
          <w:sz w:val="52"/>
          <w:szCs w:val="72"/>
          <w:cs/>
        </w:rPr>
        <w:t>อิสลามการเมือง</w:t>
      </w:r>
    </w:p>
    <w:p w14:paraId="725B34A6" w14:textId="1650860A" w:rsidR="00B708F3" w:rsidRPr="00B708F3" w:rsidRDefault="00B708F3" w:rsidP="00B708F3">
      <w:pPr>
        <w:spacing w:line="360" w:lineRule="auto"/>
        <w:rPr>
          <w:rFonts w:cs="Cordia New"/>
          <w:noProof/>
          <w:sz w:val="24"/>
          <w:szCs w:val="32"/>
        </w:rPr>
      </w:pPr>
      <w:r w:rsidRPr="00B708F3">
        <w:rPr>
          <w:rFonts w:cs="Cordia New"/>
          <w:noProof/>
          <w:sz w:val="24"/>
          <w:szCs w:val="32"/>
          <w:cs/>
        </w:rPr>
        <w:t>คนในพื้นที่เอเชียตะวันออกเฉียงใต้นับถือมากที่สุด</w:t>
      </w:r>
      <w:r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แต่อย่างไรก็ดีก็มีการกระจายตัวออกไป ทำให้ในบางประเทศถือว่ามีสถานะเป็นชนกลุ่มน้อย และบางประเทศถือว่าเป็นชนกลุ่มใหญ่ ในภูมิภาคนี้ยังมีความต่างของบริบททางการเมืองที่มีเสรีภาพต่างกันออกไป ในพื้นที่ที่เป็นประชาธิปไตย มุสลิมได้มีพื้นที่</w:t>
      </w:r>
    </w:p>
    <w:p w14:paraId="61A1C27C" w14:textId="14D8BD64" w:rsidR="00B708F3" w:rsidRPr="00B708F3" w:rsidRDefault="00B708F3" w:rsidP="00B708F3">
      <w:pPr>
        <w:spacing w:line="360" w:lineRule="auto"/>
        <w:rPr>
          <w:rFonts w:cs="Cordia New"/>
          <w:noProof/>
          <w:sz w:val="24"/>
          <w:szCs w:val="32"/>
        </w:rPr>
      </w:pPr>
      <w:r w:rsidRPr="00B708F3">
        <w:rPr>
          <w:rFonts w:cs="Cordia New"/>
          <w:noProof/>
          <w:sz w:val="24"/>
          <w:szCs w:val="32"/>
          <w:cs/>
        </w:rPr>
        <w:t>ในการเคลื่อนไหวทางการเมือง อิสลามการเมืองจึงปรากฏให้เห็นในภูมิภาคนี้เช่นเดียวกัน หากแต่มีรูปแบบทีต่างกันขึ้นอยู่กับจำนวนมุสลิมในแต่ละประเทศ งานเขียน</w:t>
      </w:r>
      <w:r w:rsidR="00D15167"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ชิ้นนี้ จะวิเคราะห์อยู่บนหมุดหลักทางความคิดของ บริบททางการเมือง สิทธิเสรีภาพ</w:t>
      </w:r>
      <w:r w:rsidR="00D15167"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ในการแสดงออกทางการเมือง และสถานะของมุสลิมในแต่ละประเทศ ทั้งนี้จะอยู่บน</w:t>
      </w:r>
      <w:r w:rsidR="00D15167"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แนวคิดอิสลามการเมืองเป็นหลัก โดยมีคำถามสำคัญคือ ลักษณะของอิสลามการเมือง</w:t>
      </w:r>
    </w:p>
    <w:p w14:paraId="733A757E" w14:textId="36CBCF44" w:rsidR="00B708F3" w:rsidRDefault="00B708F3" w:rsidP="00B708F3">
      <w:pPr>
        <w:spacing w:line="360" w:lineRule="auto"/>
        <w:rPr>
          <w:rFonts w:cs="Cordia New"/>
          <w:noProof/>
          <w:sz w:val="24"/>
          <w:szCs w:val="32"/>
        </w:rPr>
      </w:pPr>
      <w:r w:rsidRPr="00B708F3">
        <w:rPr>
          <w:rFonts w:cs="Cordia New"/>
          <w:noProof/>
          <w:sz w:val="24"/>
          <w:szCs w:val="32"/>
          <w:cs/>
        </w:rPr>
        <w:t>ที่ปรากฏในภูมิภาคเอเชียตะวันออกเฉียงใต้เป็นอย่างไร มีลักษณะที่ต่างกันหรือไม่ใน</w:t>
      </w:r>
      <w:r w:rsidR="00D15167"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ประเทศที่มีมุสลิมเป็นส่วนใหญ่และเป็นส่วนน้อย ท้ายสุดแล้วเพียงแค่จำนวนของประชากรมุสลิมจะเพียงพอต่อความสำเร็จของแนวทางเลือกอิสลามการเมืองหรือไม่</w:t>
      </w:r>
      <w:r w:rsidR="00D15167">
        <w:rPr>
          <w:rFonts w:cs="Cordia New" w:hint="cs"/>
          <w:noProof/>
          <w:sz w:val="24"/>
          <w:szCs w:val="32"/>
          <w:cs/>
        </w:rPr>
        <w:t xml:space="preserve"> </w:t>
      </w:r>
      <w:r w:rsidRPr="00B708F3">
        <w:rPr>
          <w:rFonts w:cs="Cordia New"/>
          <w:noProof/>
          <w:sz w:val="24"/>
          <w:szCs w:val="32"/>
          <w:cs/>
        </w:rPr>
        <w:t>และแนวทางนี้จะสามารถแทนที่วิถีการใช้กำลังได้หรือไม่</w:t>
      </w:r>
    </w:p>
    <w:p w14:paraId="43DB3AFF" w14:textId="4C731391" w:rsidR="00D15167" w:rsidRDefault="00D15167" w:rsidP="00B708F3">
      <w:pPr>
        <w:spacing w:line="360" w:lineRule="auto"/>
        <w:rPr>
          <w:rFonts w:cs="Cordia New"/>
          <w:noProof/>
          <w:sz w:val="24"/>
          <w:szCs w:val="32"/>
        </w:rPr>
      </w:pPr>
    </w:p>
    <w:p w14:paraId="75C26DBA" w14:textId="3EF8606C" w:rsidR="00D15167" w:rsidRDefault="00D15167" w:rsidP="00B708F3">
      <w:pPr>
        <w:spacing w:line="360" w:lineRule="auto"/>
        <w:rPr>
          <w:rFonts w:cs="Cordia New"/>
          <w:noProof/>
          <w:sz w:val="24"/>
          <w:szCs w:val="32"/>
        </w:rPr>
      </w:pPr>
    </w:p>
    <w:p w14:paraId="5997DFC8" w14:textId="3270DF9D" w:rsidR="00D15167" w:rsidRDefault="00D15167" w:rsidP="00B708F3">
      <w:pPr>
        <w:spacing w:line="360" w:lineRule="auto"/>
        <w:rPr>
          <w:rFonts w:cs="Cordia New"/>
          <w:noProof/>
          <w:sz w:val="24"/>
          <w:szCs w:val="32"/>
        </w:rPr>
      </w:pPr>
    </w:p>
    <w:p w14:paraId="2F3F495A" w14:textId="29EDC7D4" w:rsidR="00D15167" w:rsidRDefault="00D15167" w:rsidP="00B708F3">
      <w:pPr>
        <w:spacing w:line="360" w:lineRule="auto"/>
        <w:rPr>
          <w:rFonts w:cs="Cordia New"/>
          <w:noProof/>
          <w:sz w:val="24"/>
          <w:szCs w:val="32"/>
        </w:rPr>
      </w:pPr>
    </w:p>
    <w:p w14:paraId="6EE70FA5" w14:textId="77777777" w:rsidR="00B708F3" w:rsidRDefault="00B708F3" w:rsidP="00271CB7">
      <w:pPr>
        <w:spacing w:line="360" w:lineRule="auto"/>
        <w:rPr>
          <w:rFonts w:cs="Cordia New" w:hint="cs"/>
          <w:noProof/>
          <w:sz w:val="24"/>
          <w:szCs w:val="32"/>
        </w:rPr>
      </w:pPr>
    </w:p>
    <w:p w14:paraId="6397249C" w14:textId="77777777" w:rsidR="000C7D4B" w:rsidRDefault="000C7D4B" w:rsidP="003114E5">
      <w:pPr>
        <w:spacing w:line="276" w:lineRule="auto"/>
        <w:jc w:val="center"/>
        <w:rPr>
          <w:rFonts w:cs="Cordia New"/>
          <w:b/>
          <w:bCs/>
          <w:noProof/>
          <w:sz w:val="40"/>
          <w:szCs w:val="48"/>
        </w:rPr>
      </w:pPr>
    </w:p>
    <w:p w14:paraId="2A8B2CDA" w14:textId="1E595178" w:rsidR="00B708F3" w:rsidRPr="003114E5" w:rsidRDefault="00B708F3" w:rsidP="003114E5">
      <w:pPr>
        <w:spacing w:line="276" w:lineRule="auto"/>
        <w:jc w:val="center"/>
        <w:rPr>
          <w:rFonts w:cs="Cordia New"/>
          <w:b/>
          <w:bCs/>
          <w:noProof/>
          <w:sz w:val="40"/>
          <w:szCs w:val="48"/>
        </w:rPr>
      </w:pPr>
      <w:r w:rsidRPr="003114E5">
        <w:rPr>
          <w:rFonts w:cs="Cordia New"/>
          <w:b/>
          <w:bCs/>
          <w:noProof/>
          <w:sz w:val="40"/>
          <w:szCs w:val="48"/>
          <w:cs/>
        </w:rPr>
        <w:t>ปัจจัยที่มีอิทธิพลต่อความไว้วางใจทางการเมือง</w:t>
      </w:r>
    </w:p>
    <w:p w14:paraId="1301D1B8" w14:textId="77777777" w:rsidR="00B708F3" w:rsidRPr="003114E5" w:rsidRDefault="00B708F3" w:rsidP="003114E5">
      <w:pPr>
        <w:spacing w:line="276" w:lineRule="auto"/>
        <w:jc w:val="center"/>
        <w:rPr>
          <w:rFonts w:hint="cs"/>
          <w:noProof/>
          <w:sz w:val="32"/>
          <w:szCs w:val="40"/>
        </w:rPr>
      </w:pPr>
    </w:p>
    <w:p w14:paraId="38445ECC" w14:textId="77777777" w:rsidR="00B708F3" w:rsidRPr="003114E5" w:rsidRDefault="00B708F3" w:rsidP="003114E5">
      <w:pPr>
        <w:spacing w:line="276" w:lineRule="auto"/>
        <w:ind w:firstLine="720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มีนักวิชาการได้ให้ข้อเสนอถึงปัจจัยที่มีอิทธิพลต่อความไว้วางใจทางการเมืองไว้อย่างหลากหลาย</w:t>
      </w:r>
    </w:p>
    <w:p w14:paraId="31F57A0C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แต่ในการศึกษาครั้งนี้เลือกใช้แนวทางวัดระดับความไว้วางใจทางการเมืองที่ต้องพิจารณาบนฐานของ</w:t>
      </w:r>
    </w:p>
    <w:p w14:paraId="15F3988C" w14:textId="4155CB2B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การมีส่วนร่วมทางการเมืองของประชาชน โดยเชื่อว่า การที่บุคคลจะเข้ามามีส่วนร่วมทางการเมืองเป็นผลมาจาก</w:t>
      </w:r>
      <w:r w:rsidRPr="003114E5">
        <w:rPr>
          <w:rFonts w:hint="cs"/>
          <w:noProof/>
          <w:sz w:val="32"/>
          <w:szCs w:val="40"/>
          <w:cs/>
        </w:rPr>
        <w:t xml:space="preserve"> </w:t>
      </w:r>
      <w:r w:rsidRPr="003114E5">
        <w:rPr>
          <w:rFonts w:cs="Cordia New"/>
          <w:noProof/>
          <w:sz w:val="32"/>
          <w:szCs w:val="40"/>
          <w:cs/>
        </w:rPr>
        <w:t>บุคคลนั้นมีความไว้วางใจทางการเมือง ซึ่งมีปัจจัยอย่างน้อย 4 ประการ ที่อิทธิพลต่อทัศนคติความไว้วางใจ</w:t>
      </w:r>
    </w:p>
    <w:p w14:paraId="3D2FFCAA" w14:textId="13601434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และการเข้ามามีส่วนร่วมทางการเมือง สรุปได้ดังนี้</w:t>
      </w:r>
    </w:p>
    <w:p w14:paraId="74FCDC5F" w14:textId="67F3D1B9" w:rsidR="00B708F3" w:rsidRPr="003114E5" w:rsidRDefault="00B708F3" w:rsidP="003114E5">
      <w:pPr>
        <w:pStyle w:val="ListParagraph"/>
        <w:numPr>
          <w:ilvl w:val="0"/>
          <w:numId w:val="1"/>
        </w:num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ปัจจัยด้านการสื่อสารทางการเมือง (</w:t>
      </w:r>
      <w:r w:rsidRPr="003114E5">
        <w:rPr>
          <w:noProof/>
          <w:sz w:val="32"/>
          <w:szCs w:val="40"/>
        </w:rPr>
        <w:t>Political communication)</w:t>
      </w:r>
    </w:p>
    <w:p w14:paraId="239F27D1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มีฐานคิดที่ว่า ผู้ที่มีระดับของการสื่อสารทางการเมืองสูงมีแนวโน้มจะเข้ามามีส่วนร่วม</w:t>
      </w:r>
    </w:p>
    <w:p w14:paraId="2BC747C8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ทางการเมือง และความไว้วางใจทางการเมืองสูงกว่าผู้ที่มีระดับการสื่อสารทางการเมืองต่ำ โดยสามารถ</w:t>
      </w:r>
    </w:p>
    <w:p w14:paraId="171988BE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พิจารณาปัจจัยองค์ประกอบของการสื่อสารทางการเมือง ผ่านองค์ประกอบร่วม 2 ปัจจัย คือ ความสนใจทาง</w:t>
      </w:r>
    </w:p>
    <w:p w14:paraId="499FA6A2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การเมือง และการรับรู้ข้อมูลข่าวสารทางการเมือง</w:t>
      </w:r>
    </w:p>
    <w:p w14:paraId="0CC864E1" w14:textId="77777777" w:rsidR="00B708F3" w:rsidRPr="003114E5" w:rsidRDefault="00B708F3" w:rsidP="003114E5">
      <w:pPr>
        <w:pStyle w:val="ListParagraph"/>
        <w:numPr>
          <w:ilvl w:val="0"/>
          <w:numId w:val="2"/>
        </w:num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lastRenderedPageBreak/>
        <w:t>3.2 ปัจจัยด้านการระดมทางการเมือง (</w:t>
      </w:r>
      <w:r w:rsidRPr="003114E5">
        <w:rPr>
          <w:noProof/>
          <w:sz w:val="32"/>
          <w:szCs w:val="40"/>
        </w:rPr>
        <w:t>Political mobilization)</w:t>
      </w:r>
    </w:p>
    <w:p w14:paraId="7ED2BEE9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ฐานคิดของแนวคิดนี้คือ หากประชาชนตอบรับการชักชวนและเข้าร่วมกิจกรรมทางการเมือง</w:t>
      </w:r>
    </w:p>
    <w:p w14:paraId="75F2F32B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จากกลุ่มผู้มีอำนาจทางการเมือง และมีความรู้สึกว่าไม่ถูกปิดกั้นโอกาส ย่อมเกิดความไว้วางใจทางการเมือง</w:t>
      </w:r>
    </w:p>
    <w:p w14:paraId="0467A2A6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ต่อผู้มีสิทธิอำนาจทางการเมืองที่ชักชวนนั่นเอง ซึ่งสามารถพิจารณาปัจจัยองค์ประกอบของการระดม</w:t>
      </w:r>
    </w:p>
    <w:p w14:paraId="16D76EAF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ทางการเมือง ผ่านองค์ประกอบร่วม 2 ปัจจัย คือ การชักชวนให้เข้าร่วมทางการเมือง และการเปิดโอกาส</w:t>
      </w:r>
    </w:p>
    <w:p w14:paraId="61BDE1C6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ให้เข้าร่วมทางการเมือง</w:t>
      </w:r>
    </w:p>
    <w:p w14:paraId="4C8B5D98" w14:textId="77777777" w:rsidR="00B708F3" w:rsidRPr="003114E5" w:rsidRDefault="00B708F3" w:rsidP="003114E5">
      <w:pPr>
        <w:pStyle w:val="ListParagraph"/>
        <w:numPr>
          <w:ilvl w:val="0"/>
          <w:numId w:val="3"/>
        </w:num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3.3 ปัจจัยด้านทุนทางสังคม (</w:t>
      </w:r>
      <w:r w:rsidRPr="003114E5">
        <w:rPr>
          <w:noProof/>
          <w:sz w:val="32"/>
          <w:szCs w:val="40"/>
        </w:rPr>
        <w:t>Social capital)</w:t>
      </w:r>
    </w:p>
    <w:p w14:paraId="199262F1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แนวคิดนี้เชื่อว่า หากปัจเจกบุคคลมีความผูกพันต่อกลุ่มหรือชุมชนมากเท่าใด ก็ยิ่งจะมีส่วนร่วม</w:t>
      </w:r>
    </w:p>
    <w:p w14:paraId="1FEA7F69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ทางการเมืองในชุมชนมากเท่านั้น ดังนั้น ทุนทางสังคมจึงมีความสำคัญต่อการเข้ามีส่วนร่วมทางการเมือง</w:t>
      </w:r>
    </w:p>
    <w:p w14:paraId="02269A0B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และย่อมส่งผลต่อการเพิ่มความไว้วางใจทางการเมืองของสังคมได้ ผ่านการกล่อมเกลาทางสังคมที่มี</w:t>
      </w:r>
    </w:p>
    <w:p w14:paraId="1DF042A2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lastRenderedPageBreak/>
        <w:t>ความผูกพันต่อกัน ซึ่งองค์ประกอบสำคัญของการประเมินทุนทางสังคมที่มีผลต่อการมีส่วนร่วมทางการเมือง</w:t>
      </w:r>
    </w:p>
    <w:p w14:paraId="253901E5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และความไว้วางใจทางการเมือง คือ ความผูกพันต่อชุมชน และการยอมรับ เชื่อถือ และศรัทธาต่อผู้นำชุมชน</w:t>
      </w:r>
    </w:p>
    <w:p w14:paraId="170A6BC9" w14:textId="77777777" w:rsidR="00B708F3" w:rsidRPr="003114E5" w:rsidRDefault="00B708F3" w:rsidP="003114E5">
      <w:pPr>
        <w:pStyle w:val="ListParagraph"/>
        <w:numPr>
          <w:ilvl w:val="0"/>
          <w:numId w:val="4"/>
        </w:num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3.4 ปัจจัยด้านสถานภาพทางเศรษฐกิจ สังคม และทัศนคติทางการเมือง (</w:t>
      </w:r>
      <w:r w:rsidRPr="003114E5">
        <w:rPr>
          <w:noProof/>
          <w:sz w:val="32"/>
          <w:szCs w:val="40"/>
        </w:rPr>
        <w:t>Socioeconomic</w:t>
      </w:r>
    </w:p>
    <w:p w14:paraId="05D5BD56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noProof/>
          <w:sz w:val="32"/>
          <w:szCs w:val="40"/>
        </w:rPr>
        <w:t>status background and political orientation)</w:t>
      </w:r>
    </w:p>
    <w:p w14:paraId="73CD525F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ปัจจัยที่สำคัญสำหรับการพิจารณาถึงการเข้ามามีส่วนร่วมทางการเมืองตามแนวคิดนี้</w:t>
      </w:r>
    </w:p>
    <w:p w14:paraId="26DE0751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สถานภาพทางสังคม หรือตำแหน่งหน้าที่ทางสังคม กล่าวคือ บุคคลที่มี สถานภาพทางสังคม หรือตำแหน่ง</w:t>
      </w:r>
    </w:p>
    <w:p w14:paraId="2ECB6B32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หน้าที่จะมีแรงจูงใจให้เข้าไปมีบทบาททางการเมืองผ่านอำนาจหน้าที่ของตนมากกว่าบุคคลธรรมดา (พิเชษฐ</w:t>
      </w:r>
    </w:p>
    <w:p w14:paraId="4CDC1C8E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สิชฒรังษี</w:t>
      </w:r>
      <w:r w:rsidRPr="003114E5">
        <w:rPr>
          <w:noProof/>
          <w:sz w:val="32"/>
          <w:szCs w:val="40"/>
        </w:rPr>
        <w:t xml:space="preserve">, </w:t>
      </w:r>
      <w:r w:rsidRPr="003114E5">
        <w:rPr>
          <w:rFonts w:cs="Cordia New"/>
          <w:noProof/>
          <w:sz w:val="32"/>
          <w:szCs w:val="40"/>
          <w:cs/>
        </w:rPr>
        <w:t>2529) และสถานภาพทางเศรษฐกิจ หรือฐานะรายได้ กล่าวคือ บุคคลที่มีสถานภาพ</w:t>
      </w:r>
    </w:p>
    <w:p w14:paraId="334040B0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ทางเศรษฐกิจสูงจะตระหนักถึงคุณค่าของระบบการเมืองสูง นั่นหมายความว่า มักจะเข้ามามีส่วนร่วมสูง</w:t>
      </w:r>
    </w:p>
    <w:p w14:paraId="42FE7641" w14:textId="7D734F8C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รวมทั้งปัจจัยด้านการศึกษา กล่าวคือ ระดับการศึกษาส่งผล</w:t>
      </w:r>
    </w:p>
    <w:p w14:paraId="370B7F0B" w14:textId="77777777" w:rsidR="00B708F3" w:rsidRPr="003114E5" w:rsidRDefault="00B708F3" w:rsidP="003114E5">
      <w:pPr>
        <w:spacing w:line="276" w:lineRule="auto"/>
        <w:rPr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lastRenderedPageBreak/>
        <w:t>ต่อการรับรู้ ความรู้และความเข้าใจทางการเมือง ดังนั้น บุคคลที่ระดับการศึกษาที่สูงย่อมเข้าร่วมกิจกรรม</w:t>
      </w:r>
    </w:p>
    <w:p w14:paraId="557BEB99" w14:textId="2FCD719D" w:rsidR="00B708F3" w:rsidRDefault="00B708F3" w:rsidP="003114E5">
      <w:pPr>
        <w:spacing w:line="276" w:lineRule="auto"/>
        <w:rPr>
          <w:noProof/>
          <w:sz w:val="24"/>
          <w:szCs w:val="32"/>
        </w:rPr>
      </w:pPr>
      <w:r w:rsidRPr="003114E5">
        <w:rPr>
          <w:rFonts w:cs="Cordia New"/>
          <w:noProof/>
          <w:sz w:val="32"/>
          <w:szCs w:val="40"/>
          <w:cs/>
        </w:rPr>
        <w:t>ทางการเมืองมากกว่า</w:t>
      </w:r>
      <w:r w:rsidRPr="00B708F3">
        <w:rPr>
          <w:noProof/>
          <w:sz w:val="24"/>
          <w:szCs w:val="32"/>
        </w:rPr>
        <w:cr/>
      </w:r>
    </w:p>
    <w:p w14:paraId="778C50A6" w14:textId="5CFEEE7C" w:rsidR="00B708F3" w:rsidRDefault="00B708F3" w:rsidP="00B708F3">
      <w:pPr>
        <w:spacing w:line="276" w:lineRule="auto"/>
        <w:rPr>
          <w:noProof/>
          <w:sz w:val="24"/>
          <w:szCs w:val="32"/>
        </w:rPr>
      </w:pPr>
    </w:p>
    <w:p w14:paraId="3B0FE064" w14:textId="6B2031E5" w:rsidR="00B708F3" w:rsidRDefault="00B708F3" w:rsidP="00B708F3">
      <w:pPr>
        <w:spacing w:line="276" w:lineRule="auto"/>
        <w:rPr>
          <w:noProof/>
          <w:sz w:val="24"/>
          <w:szCs w:val="32"/>
        </w:rPr>
      </w:pPr>
    </w:p>
    <w:p w14:paraId="4D2708AA" w14:textId="6D843FF1" w:rsidR="00B708F3" w:rsidRDefault="00B708F3" w:rsidP="00B708F3">
      <w:pPr>
        <w:spacing w:line="276" w:lineRule="auto"/>
        <w:rPr>
          <w:noProof/>
          <w:sz w:val="24"/>
          <w:szCs w:val="32"/>
        </w:rPr>
      </w:pPr>
    </w:p>
    <w:p w14:paraId="0595E6C2" w14:textId="0F2C9A8C" w:rsidR="00B708F3" w:rsidRDefault="00B708F3" w:rsidP="00B708F3">
      <w:pPr>
        <w:spacing w:line="276" w:lineRule="auto"/>
        <w:rPr>
          <w:noProof/>
          <w:sz w:val="24"/>
          <w:szCs w:val="32"/>
        </w:rPr>
      </w:pPr>
    </w:p>
    <w:p w14:paraId="3D319519" w14:textId="3231A850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3612E2CC" w14:textId="0D938EDE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70DC9D8F" w14:textId="5A9558A8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2E76F97A" w14:textId="254D8BFF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2B0084D6" w14:textId="4DF4DF5B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46298930" w14:textId="4280DC31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648C10E6" w14:textId="6C71443C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5053953A" w14:textId="3190AD69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165958BC" w14:textId="7CADD1A0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334FE335" w14:textId="1ACC3A4E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27E571D8" w14:textId="284D2517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3294B0FB" w14:textId="0D566DEB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47C396F4" w14:textId="3582EC87" w:rsidR="003114E5" w:rsidRDefault="003114E5" w:rsidP="00B708F3">
      <w:pPr>
        <w:spacing w:line="276" w:lineRule="auto"/>
        <w:rPr>
          <w:noProof/>
          <w:sz w:val="24"/>
          <w:szCs w:val="32"/>
        </w:rPr>
      </w:pPr>
    </w:p>
    <w:p w14:paraId="7AB8C15E" w14:textId="77777777" w:rsidR="003114E5" w:rsidRDefault="003114E5" w:rsidP="00B708F3">
      <w:pPr>
        <w:spacing w:line="276" w:lineRule="auto"/>
        <w:rPr>
          <w:rFonts w:hint="cs"/>
          <w:noProof/>
          <w:sz w:val="24"/>
          <w:szCs w:val="32"/>
        </w:rPr>
      </w:pPr>
    </w:p>
    <w:p w14:paraId="52B71959" w14:textId="55545102" w:rsidR="00B708F3" w:rsidRDefault="00B708F3" w:rsidP="00B708F3">
      <w:pPr>
        <w:spacing w:line="276" w:lineRule="auto"/>
        <w:rPr>
          <w:noProof/>
          <w:sz w:val="24"/>
          <w:szCs w:val="32"/>
        </w:rPr>
      </w:pPr>
    </w:p>
    <w:p w14:paraId="62EC921C" w14:textId="77777777" w:rsidR="003114E5" w:rsidRDefault="003114E5" w:rsidP="003114E5">
      <w:pPr>
        <w:spacing w:line="276" w:lineRule="auto"/>
        <w:jc w:val="center"/>
        <w:rPr>
          <w:rFonts w:cs="Cordia New"/>
          <w:b/>
          <w:bCs/>
          <w:noProof/>
          <w:sz w:val="44"/>
          <w:szCs w:val="52"/>
        </w:rPr>
      </w:pPr>
    </w:p>
    <w:p w14:paraId="2A3EE150" w14:textId="28AE16C3" w:rsidR="003114E5" w:rsidRDefault="003114E5" w:rsidP="003114E5">
      <w:pPr>
        <w:spacing w:line="276" w:lineRule="auto"/>
        <w:jc w:val="center"/>
        <w:rPr>
          <w:rFonts w:cs="Cordia New"/>
          <w:b/>
          <w:bCs/>
          <w:noProof/>
          <w:sz w:val="44"/>
          <w:szCs w:val="52"/>
        </w:rPr>
      </w:pPr>
      <w:r w:rsidRPr="003114E5">
        <w:rPr>
          <w:rFonts w:cs="Cordia New"/>
          <w:b/>
          <w:bCs/>
          <w:noProof/>
          <w:sz w:val="44"/>
          <w:szCs w:val="52"/>
          <w:cs/>
        </w:rPr>
        <w:lastRenderedPageBreak/>
        <w:t>เป้าหมายสูงสุดของอิสลาม</w:t>
      </w:r>
    </w:p>
    <w:p w14:paraId="39AC0178" w14:textId="77777777" w:rsidR="003114E5" w:rsidRPr="003114E5" w:rsidRDefault="003114E5" w:rsidP="003114E5">
      <w:pPr>
        <w:spacing w:line="276" w:lineRule="auto"/>
        <w:jc w:val="center"/>
        <w:rPr>
          <w:rFonts w:cs="Cordia New" w:hint="cs"/>
          <w:b/>
          <w:bCs/>
          <w:noProof/>
          <w:sz w:val="44"/>
          <w:szCs w:val="52"/>
        </w:rPr>
      </w:pPr>
    </w:p>
    <w:p w14:paraId="1EB4A63A" w14:textId="16C12F24" w:rsidR="00B708F3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  <w:r w:rsidRPr="003114E5">
        <w:rPr>
          <w:rFonts w:cs="Cordia New"/>
          <w:noProof/>
          <w:sz w:val="32"/>
          <w:szCs w:val="40"/>
          <w:cs/>
        </w:rPr>
        <w:t>เป้าหมายสูงสุดของอิสลามเมื่อพูดถึงคำว่า "อำนาจ" ความหมายคือการทำให้สังคมเกิดความยุติธรรม หนุนเสริมมิติด้านความยุติธรรมในทางการเมือง ที่หนังสือเล่มนี้พยายามที่จะอธิบาย คือหลักองค์ประกอบรูปแบบการก่อกำเนิดรัฐและการใช้อำนาจรัฐ กล่าวให้ถึงที่สุดภายใต้รัฐจำเป็นจะต้องเข้าใจรากฐานความคิดของอิสลามกับการเมืองว่าเป็นมาอย่างไร.</w:t>
      </w:r>
    </w:p>
    <w:p w14:paraId="0C3A23B1" w14:textId="2D77E5D7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6BB926D8" w14:textId="39142015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541FA9F5" w14:textId="5DC7FE29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5C6E42C9" w14:textId="0D04F556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12448F54" w14:textId="6B3B4DFF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5D2C3096" w14:textId="0350DB90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5003DA76" w14:textId="3EE0AEB8" w:rsidR="003114E5" w:rsidRDefault="003114E5" w:rsidP="003114E5">
      <w:pPr>
        <w:spacing w:line="360" w:lineRule="auto"/>
        <w:rPr>
          <w:rFonts w:cs="Cordia New"/>
          <w:noProof/>
          <w:sz w:val="32"/>
          <w:szCs w:val="40"/>
        </w:rPr>
      </w:pPr>
    </w:p>
    <w:p w14:paraId="4C9BAF1F" w14:textId="6F992D12" w:rsidR="003114E5" w:rsidRPr="00DE47F6" w:rsidRDefault="003114E5" w:rsidP="003114E5">
      <w:pPr>
        <w:spacing w:line="360" w:lineRule="auto"/>
        <w:rPr>
          <w:rFonts w:cs="Cordia New"/>
          <w:noProof/>
          <w:sz w:val="40"/>
          <w:szCs w:val="48"/>
        </w:rPr>
      </w:pPr>
    </w:p>
    <w:p w14:paraId="626311BC" w14:textId="40B1D3BE" w:rsidR="00DE47F6" w:rsidRPr="00DE47F6" w:rsidRDefault="00DE47F6" w:rsidP="00DE47F6">
      <w:pPr>
        <w:spacing w:line="360" w:lineRule="auto"/>
        <w:jc w:val="center"/>
        <w:rPr>
          <w:rFonts w:cs="Cordia New"/>
          <w:b/>
          <w:bCs/>
          <w:noProof/>
          <w:sz w:val="44"/>
          <w:szCs w:val="52"/>
        </w:rPr>
      </w:pPr>
      <w:r w:rsidRPr="00DE47F6">
        <w:rPr>
          <w:rFonts w:cs="Cordia New"/>
          <w:b/>
          <w:bCs/>
          <w:noProof/>
          <w:sz w:val="44"/>
          <w:szCs w:val="52"/>
          <w:cs/>
        </w:rPr>
        <w:lastRenderedPageBreak/>
        <w:t>ความไว้วางใจทางการเมืองของคณะกรรมการอิสลามประจำจังหวัด</w:t>
      </w:r>
    </w:p>
    <w:p w14:paraId="0114FBF7" w14:textId="77777777" w:rsidR="00DE47F6" w:rsidRPr="00DE47F6" w:rsidRDefault="00DE47F6" w:rsidP="00DE47F6">
      <w:pPr>
        <w:spacing w:line="360" w:lineRule="auto"/>
        <w:jc w:val="center"/>
        <w:rPr>
          <w:rFonts w:cs="Cordia New" w:hint="cs"/>
          <w:b/>
          <w:bCs/>
          <w:noProof/>
          <w:sz w:val="36"/>
          <w:szCs w:val="44"/>
        </w:rPr>
      </w:pPr>
    </w:p>
    <w:p w14:paraId="76A17C8C" w14:textId="3F2F97A4" w:rsidR="00DE47F6" w:rsidRPr="00DE47F6" w:rsidRDefault="00DE47F6" w:rsidP="00DE47F6">
      <w:pPr>
        <w:spacing w:line="360" w:lineRule="auto"/>
        <w:rPr>
          <w:noProof/>
          <w:sz w:val="36"/>
          <w:szCs w:val="36"/>
        </w:rPr>
      </w:pPr>
      <w:r w:rsidRPr="00DE47F6">
        <w:rPr>
          <w:rFonts w:cs="Cordia New"/>
          <w:noProof/>
          <w:sz w:val="36"/>
          <w:szCs w:val="36"/>
          <w:cs/>
        </w:rPr>
        <w:t>สถานการณ์ความรุนแรงที่เกิดขึ้นในพื้นที่ 3 จังหวัดชายแดนภาคใต้ เกิดขึ้นมาอย่างต่อเนื่อง</w:t>
      </w:r>
      <w:r w:rsidRPr="00DE47F6">
        <w:rPr>
          <w:rFonts w:hint="cs"/>
          <w:noProof/>
          <w:sz w:val="36"/>
          <w:szCs w:val="36"/>
          <w:cs/>
        </w:rPr>
        <w:t xml:space="preserve"> </w:t>
      </w:r>
      <w:r w:rsidRPr="00DE47F6">
        <w:rPr>
          <w:rFonts w:cs="Cordia New"/>
          <w:noProof/>
          <w:sz w:val="36"/>
          <w:szCs w:val="36"/>
          <w:cs/>
        </w:rPr>
        <w:t>เป็นระยะเวลายาวนาน อันเกิดจากหลายเหตุปัจจัย แม้ว่าในปัจจุบันปัญหาความไม่สงบในพื้นที่ 3 จังหวัดชายแดนภาคใต้เริ่มลดความรุนแรงลง ประกอบกับแนวคิดเกี่ยวกับการแบ่งแยกดินแดน และแนวทางการต่อสู้ด้วยอาวุธต่าง ๆ ตกอยู่ในภาวะที่ไม่สอดคล้องกับกระแสการเปลี่ยนแปลงของโลกสมัยใหม่ (ปิยนาถบุนนาค</w:t>
      </w:r>
      <w:r w:rsidRPr="00DE47F6">
        <w:rPr>
          <w:noProof/>
          <w:sz w:val="36"/>
          <w:szCs w:val="36"/>
        </w:rPr>
        <w:t xml:space="preserve">, </w:t>
      </w:r>
      <w:r w:rsidRPr="00DE47F6">
        <w:rPr>
          <w:rFonts w:cs="Cordia New"/>
          <w:noProof/>
          <w:sz w:val="36"/>
          <w:szCs w:val="36"/>
          <w:cs/>
        </w:rPr>
        <w:t>2534) และรัฐบาลได้มีการปรับเปลี่ยนนโยบายความมั่นคงมุ่งเน้นการใช้กระบวนการมีส่วนร่วมในการรับฟังความคิดเห็นจากทุกภาคส่วน ซึ่งกลุ่มองค์กรกลุ่มหนึ่งที่ถือเป็นเครื่องมือสำคัญของรัฐที่พยายามจะผสานความร่วมมือระหว่างชาวมุสลิมกับรัฐ นั่นคือ คณะกรรมการอิสาลามประจำจังหวัด ซึ่งเป็นองค์กรที่มีกลุ่มบุคคลที่ถือว่าเป็นที่ปรึกษาสำคัญโดยเฉพาะประเด็นทางด้านศาสนาของรัฐ หน่วยงานรัฐ (หน่วยงานบริหารราชการส่วนภูมิภาค) และเจ้าหน้าที่รัฐ อีกประการสำคัญยังถือเป็นจุดเชื่อระหว่างประชาชนในพื้นที่กับภาครัฐนั่นเอง เมื่อคณะกรรมการอิสลามประจำจังหวัด ในพื้นที่ 3 จังหวัดชายแดนภาคใต้ เป็นเสมือนองค์กรที่อยู่กึ่งกลางระหว่างประชาชนชาวมุสลิม กับรัฐ หน่วยงานของรัฐ และเจ้าหน้าที่ของรัฐ ไม่ว่าผู้นั้นจะ</w:t>
      </w:r>
    </w:p>
    <w:p w14:paraId="3BB05482" w14:textId="1FD954DC" w:rsidR="00DE47F6" w:rsidRPr="00DE47F6" w:rsidRDefault="00DE47F6" w:rsidP="00DE47F6">
      <w:pPr>
        <w:spacing w:line="360" w:lineRule="auto"/>
        <w:rPr>
          <w:noProof/>
          <w:sz w:val="36"/>
          <w:szCs w:val="36"/>
        </w:rPr>
      </w:pPr>
      <w:r w:rsidRPr="00DE47F6">
        <w:rPr>
          <w:rFonts w:cs="Cordia New"/>
          <w:noProof/>
          <w:sz w:val="36"/>
          <w:szCs w:val="36"/>
          <w:cs/>
        </w:rPr>
        <w:lastRenderedPageBreak/>
        <w:t>มีความเกี่ยวข้องหรือไม่เกี่ยวข้องกับเหตุการณ์ความไม่สงบในพื้นที่หรือไม่ก็ตาม จึงเป็นที่น่าสนใจที่จะศึกษเกี่ยวกับความไว้วางใจทางการเมือง ของคณะกรรมการอิสลามประจำจังหวัดในพื้นที่ 3จังหวัดชายแดนภาคใต้ที่มีต่อรัฐบาล นั่นเพราะความไว้วางใจทางการเมืองนั้นนับว่าเป็นปัจจัยสำคัญที่ส่งผล</w:t>
      </w:r>
    </w:p>
    <w:p w14:paraId="305C2521" w14:textId="1D12E157" w:rsidR="003114E5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  <w:r w:rsidRPr="00DE47F6">
        <w:rPr>
          <w:rFonts w:cs="Cordia New"/>
          <w:noProof/>
          <w:sz w:val="36"/>
          <w:szCs w:val="36"/>
          <w:cs/>
        </w:rPr>
        <w:t xml:space="preserve">ต่อเสถียรภาพและความมั่นคงของรัฐบาลในการบริหารประเทศ </w:t>
      </w:r>
      <w:r w:rsidRPr="00DE47F6">
        <w:rPr>
          <w:noProof/>
          <w:sz w:val="36"/>
          <w:szCs w:val="36"/>
        </w:rPr>
        <w:t>David Easton</w:t>
      </w:r>
      <w:r w:rsidRPr="00DE47F6">
        <w:rPr>
          <w:rFonts w:cs="Cordia New"/>
          <w:noProof/>
          <w:sz w:val="36"/>
          <w:szCs w:val="36"/>
          <w:cs/>
        </w:rPr>
        <w:t>ไดอธิบายว่า ระบบการเมืองจะดำเนินไปได้อย่างมีประสิทธิภาพ ในส่วนของปัจจัยนำเข้า (</w:t>
      </w:r>
      <w:r w:rsidRPr="00DE47F6">
        <w:rPr>
          <w:noProof/>
          <w:sz w:val="36"/>
          <w:szCs w:val="36"/>
        </w:rPr>
        <w:t xml:space="preserve">Input) </w:t>
      </w:r>
      <w:r w:rsidRPr="00DE47F6">
        <w:rPr>
          <w:rFonts w:cs="Cordia New"/>
          <w:noProof/>
          <w:sz w:val="36"/>
          <w:szCs w:val="36"/>
          <w:cs/>
        </w:rPr>
        <w:t>จะต้องมีการสนับสนุน (</w:t>
      </w:r>
      <w:r w:rsidRPr="00DE47F6">
        <w:rPr>
          <w:noProof/>
          <w:sz w:val="36"/>
          <w:szCs w:val="36"/>
        </w:rPr>
        <w:t xml:space="preserve">Support) </w:t>
      </w:r>
      <w:r w:rsidRPr="00DE47F6">
        <w:rPr>
          <w:rFonts w:cs="Cordia New"/>
          <w:noProof/>
          <w:sz w:val="36"/>
          <w:szCs w:val="36"/>
          <w:cs/>
        </w:rPr>
        <w:t>และ</w:t>
      </w:r>
      <w:r w:rsidRPr="00DE47F6">
        <w:rPr>
          <w:rFonts w:hint="cs"/>
          <w:noProof/>
          <w:sz w:val="36"/>
          <w:szCs w:val="36"/>
          <w:cs/>
        </w:rPr>
        <w:t xml:space="preserve"> </w:t>
      </w:r>
      <w:r w:rsidRPr="00DE47F6">
        <w:rPr>
          <w:rFonts w:cs="Cordia New"/>
          <w:noProof/>
          <w:sz w:val="36"/>
          <w:szCs w:val="36"/>
          <w:cs/>
        </w:rPr>
        <w:t>การสนับสนุนในที่นี้ จะเกิดขึ้นได้ก็ต่อเมื่อประชาชนมีความไว้วางใจในรัฐบาล ปฏิบัติตามกฎระเบียบที่รัฐบาล</w:t>
      </w:r>
    </w:p>
    <w:p w14:paraId="785B7954" w14:textId="684A9618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106D01A5" w14:textId="40E4D223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255E4F39" w14:textId="2E1214A0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06AE0C94" w14:textId="5E25440F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56B0D96D" w14:textId="59920C9A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52FA6043" w14:textId="6A4BCEE4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794CF7E3" w14:textId="18CEB15C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4C76CD7E" w14:textId="04B64806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5FF5BB36" w14:textId="711BE6D3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56730F2F" w14:textId="171A5285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67DC86FD" w14:textId="328227AF" w:rsidR="00DE47F6" w:rsidRPr="00DE47F6" w:rsidRDefault="00DE47F6" w:rsidP="00DE47F6">
      <w:pPr>
        <w:spacing w:line="360" w:lineRule="auto"/>
        <w:jc w:val="center"/>
        <w:rPr>
          <w:rFonts w:cs="Cordia New"/>
          <w:b/>
          <w:bCs/>
          <w:noProof/>
          <w:sz w:val="52"/>
          <w:szCs w:val="52"/>
        </w:rPr>
      </w:pPr>
      <w:r w:rsidRPr="00DE47F6">
        <w:rPr>
          <w:rFonts w:cs="Cordia New" w:hint="cs"/>
          <w:b/>
          <w:bCs/>
          <w:noProof/>
          <w:sz w:val="52"/>
          <w:szCs w:val="52"/>
          <w:cs/>
        </w:rPr>
        <w:t>อ้างอิง</w:t>
      </w:r>
    </w:p>
    <w:p w14:paraId="463920BE" w14:textId="05F43572" w:rsidR="00DE47F6" w:rsidRPr="00DE47F6" w:rsidRDefault="00DE47F6" w:rsidP="00DE47F6">
      <w:pPr>
        <w:pStyle w:val="ListParagraph"/>
        <w:numPr>
          <w:ilvl w:val="0"/>
          <w:numId w:val="5"/>
        </w:numPr>
        <w:spacing w:line="360" w:lineRule="auto"/>
        <w:rPr>
          <w:rFonts w:cs="Cordia New" w:hint="cs"/>
          <w:noProof/>
          <w:sz w:val="28"/>
        </w:rPr>
      </w:pPr>
      <w:r w:rsidRPr="00DE47F6">
        <w:rPr>
          <w:rFonts w:cs="Cordia New"/>
          <w:noProof/>
          <w:sz w:val="28"/>
          <w:cs/>
        </w:rPr>
        <w:t>แนวคิดอิสลามการเมืองและสันติภาพ</w:t>
      </w:r>
    </w:p>
    <w:p w14:paraId="215EF3CA" w14:textId="1CDF1DD9" w:rsidR="00DE47F6" w:rsidRPr="00DE47F6" w:rsidRDefault="00DE47F6" w:rsidP="00DE47F6">
      <w:pPr>
        <w:pStyle w:val="ListParagraph"/>
        <w:numPr>
          <w:ilvl w:val="0"/>
          <w:numId w:val="5"/>
        </w:numPr>
        <w:spacing w:line="360" w:lineRule="auto"/>
        <w:rPr>
          <w:rFonts w:cs="Angsana New"/>
          <w:sz w:val="28"/>
        </w:rPr>
      </w:pPr>
      <w:r w:rsidRPr="00DE47F6">
        <w:rPr>
          <w:rFonts w:cs="Angsana New"/>
          <w:sz w:val="28"/>
          <w:cs/>
        </w:rPr>
        <w:t>ความไว้วางใจทางการเมืองของคณะกรรมการอิสลามประจำจังหวัด</w:t>
      </w:r>
      <w:r w:rsidRPr="00DE47F6">
        <w:rPr>
          <w:sz w:val="28"/>
        </w:rPr>
        <w:t xml:space="preserve"> </w:t>
      </w:r>
      <w:r w:rsidRPr="00DE47F6">
        <w:rPr>
          <w:rFonts w:cs="Angsana New"/>
          <w:sz w:val="28"/>
          <w:cs/>
        </w:rPr>
        <w:t xml:space="preserve">ในพื้นที่ </w:t>
      </w:r>
      <w:r w:rsidRPr="00DE47F6">
        <w:rPr>
          <w:sz w:val="28"/>
        </w:rPr>
        <w:t xml:space="preserve">3 </w:t>
      </w:r>
      <w:r w:rsidRPr="00DE47F6">
        <w:rPr>
          <w:rFonts w:cs="Angsana New"/>
          <w:sz w:val="28"/>
          <w:cs/>
        </w:rPr>
        <w:t>จังหวัดชายแดนภาคใต้ที่มีต่อการบริหารราชการส่วนภูมิภาค</w:t>
      </w:r>
    </w:p>
    <w:p w14:paraId="3688BFE3" w14:textId="6EEB0AE1" w:rsidR="00DE47F6" w:rsidRPr="00DE47F6" w:rsidRDefault="00DE47F6" w:rsidP="00DE47F6">
      <w:pPr>
        <w:pStyle w:val="ListParagraph"/>
        <w:numPr>
          <w:ilvl w:val="0"/>
          <w:numId w:val="5"/>
        </w:numPr>
        <w:spacing w:line="360" w:lineRule="auto"/>
        <w:rPr>
          <w:rFonts w:cs="Cordia New"/>
          <w:b/>
          <w:bCs/>
          <w:noProof/>
          <w:sz w:val="28"/>
        </w:rPr>
      </w:pPr>
      <w:r w:rsidRPr="00DE47F6">
        <w:rPr>
          <w:rFonts w:cs="Cordia New"/>
          <w:b/>
          <w:bCs/>
          <w:noProof/>
          <w:sz w:val="28"/>
          <w:cs/>
        </w:rPr>
        <w:t>อิสลามการเมืองในเอเชียตะวันออกเฉียงใต้ : จุดยืน ตำแหน่ง</w:t>
      </w:r>
    </w:p>
    <w:p w14:paraId="4A0D4243" w14:textId="006AAF47" w:rsidR="00DE47F6" w:rsidRPr="00DE47F6" w:rsidRDefault="00DE47F6" w:rsidP="00DE47F6">
      <w:pPr>
        <w:pStyle w:val="ListParagraph"/>
        <w:numPr>
          <w:ilvl w:val="0"/>
          <w:numId w:val="5"/>
        </w:numPr>
        <w:spacing w:line="360" w:lineRule="auto"/>
        <w:rPr>
          <w:rFonts w:cs="Cordia New" w:hint="cs"/>
          <w:b/>
          <w:bCs/>
          <w:noProof/>
          <w:sz w:val="28"/>
        </w:rPr>
      </w:pPr>
      <w:r w:rsidRPr="00DE47F6">
        <w:rPr>
          <w:rFonts w:cs="Cordia New"/>
          <w:b/>
          <w:bCs/>
          <w:noProof/>
          <w:sz w:val="28"/>
        </w:rPr>
        <w:t>file:///C:/Users/WLIF/Downloads/humanjubru,+%</w:t>
      </w:r>
      <w:r w:rsidRPr="00DE47F6">
        <w:rPr>
          <w:rFonts w:cs="Cordia New"/>
          <w:b/>
          <w:bCs/>
          <w:noProof/>
          <w:sz w:val="28"/>
          <w:cs/>
        </w:rPr>
        <w:t>7</w:t>
      </w:r>
      <w:r w:rsidRPr="00DE47F6">
        <w:rPr>
          <w:rFonts w:cs="Cordia New"/>
          <w:b/>
          <w:bCs/>
          <w:noProof/>
          <w:sz w:val="28"/>
        </w:rPr>
        <w:t>B$userGroup%</w:t>
      </w:r>
      <w:r w:rsidRPr="00DE47F6">
        <w:rPr>
          <w:rFonts w:cs="Cordia New"/>
          <w:b/>
          <w:bCs/>
          <w:noProof/>
          <w:sz w:val="28"/>
          <w:cs/>
        </w:rPr>
        <w:t>7</w:t>
      </w:r>
      <w:r w:rsidRPr="00DE47F6">
        <w:rPr>
          <w:rFonts w:cs="Cordia New"/>
          <w:b/>
          <w:bCs/>
          <w:noProof/>
          <w:sz w:val="28"/>
        </w:rPr>
        <w:t>D,+</w:t>
      </w:r>
      <w:r w:rsidRPr="00DE47F6">
        <w:rPr>
          <w:rFonts w:cs="Cordia New"/>
          <w:b/>
          <w:bCs/>
          <w:noProof/>
          <w:sz w:val="28"/>
          <w:cs/>
        </w:rPr>
        <w:t>12.+%</w:t>
      </w:r>
      <w:r w:rsidRPr="00DE47F6">
        <w:rPr>
          <w:rFonts w:cs="Cordia New"/>
          <w:b/>
          <w:bCs/>
          <w:noProof/>
          <w:sz w:val="28"/>
        </w:rPr>
        <w:t>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</w:t>
      </w:r>
      <w:r w:rsidRPr="00DE47F6">
        <w:rPr>
          <w:rFonts w:cs="Cordia New"/>
          <w:b/>
          <w:bCs/>
          <w:noProof/>
          <w:sz w:val="28"/>
        </w:rPr>
        <w:t>AD.%E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</w:t>
      </w:r>
      <w:r w:rsidRPr="00DE47F6">
        <w:rPr>
          <w:rFonts w:cs="Cordia New"/>
          <w:b/>
          <w:bCs/>
          <w:noProof/>
          <w:sz w:val="28"/>
        </w:rPr>
        <w:t>A</w:t>
      </w:r>
      <w:r w:rsidRPr="00DE47F6">
        <w:rPr>
          <w:rFonts w:cs="Cordia New"/>
          <w:b/>
          <w:bCs/>
          <w:noProof/>
          <w:sz w:val="28"/>
          <w:cs/>
        </w:rPr>
        <w:t>7%</w:t>
      </w:r>
      <w:r w:rsidRPr="00DE47F6">
        <w:rPr>
          <w:rFonts w:cs="Cordia New"/>
          <w:b/>
          <w:bCs/>
          <w:noProof/>
          <w:sz w:val="28"/>
        </w:rPr>
        <w:t>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</w:t>
      </w:r>
      <w:r w:rsidRPr="00DE47F6">
        <w:rPr>
          <w:rFonts w:cs="Cordia New"/>
          <w:b/>
          <w:bCs/>
          <w:noProof/>
          <w:sz w:val="28"/>
        </w:rPr>
        <w:t>AA%E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1%</w:t>
      </w:r>
      <w:r w:rsidRPr="00DE47F6">
        <w:rPr>
          <w:rFonts w:cs="Cordia New"/>
          <w:b/>
          <w:bCs/>
          <w:noProof/>
          <w:sz w:val="28"/>
        </w:rPr>
        <w:t>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8%99%</w:t>
      </w:r>
      <w:r w:rsidRPr="00DE47F6">
        <w:rPr>
          <w:rFonts w:cs="Cordia New"/>
          <w:b/>
          <w:bCs/>
          <w:noProof/>
          <w:sz w:val="28"/>
        </w:rPr>
        <w:t>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8%95%</w:t>
      </w:r>
      <w:r w:rsidRPr="00DE47F6">
        <w:rPr>
          <w:rFonts w:cs="Cordia New"/>
          <w:b/>
          <w:bCs/>
          <w:noProof/>
          <w:sz w:val="28"/>
        </w:rPr>
        <w:t>E</w:t>
      </w:r>
      <w:r w:rsidRPr="00DE47F6">
        <w:rPr>
          <w:rFonts w:cs="Cordia New"/>
          <w:b/>
          <w:bCs/>
          <w:noProof/>
          <w:sz w:val="28"/>
          <w:cs/>
        </w:rPr>
        <w:t>0%</w:t>
      </w:r>
      <w:r w:rsidRPr="00DE47F6">
        <w:rPr>
          <w:rFonts w:cs="Cordia New"/>
          <w:b/>
          <w:bCs/>
          <w:noProof/>
          <w:sz w:val="28"/>
        </w:rPr>
        <w:t>B</w:t>
      </w:r>
      <w:r w:rsidRPr="00DE47F6">
        <w:rPr>
          <w:rFonts w:cs="Cordia New"/>
          <w:b/>
          <w:bCs/>
          <w:noProof/>
          <w:sz w:val="28"/>
          <w:cs/>
        </w:rPr>
        <w:t>9%8</w:t>
      </w:r>
      <w:r w:rsidRPr="00DE47F6">
        <w:rPr>
          <w:rFonts w:cs="Cordia New"/>
          <w:b/>
          <w:bCs/>
          <w:noProof/>
          <w:sz w:val="28"/>
        </w:rPr>
        <w:t>C..pdf</w:t>
      </w:r>
    </w:p>
    <w:p w14:paraId="5EC73492" w14:textId="1B38A82C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67985F5F" w14:textId="5B8FB2FA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32D1F724" w14:textId="3C02DD25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54EAAFB4" w14:textId="4A636F5F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63B46753" w14:textId="1AECD6DD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0AFB8B7E" w14:textId="6F2324E1" w:rsidR="00DE47F6" w:rsidRDefault="00DE47F6" w:rsidP="00DE47F6">
      <w:pPr>
        <w:spacing w:line="360" w:lineRule="auto"/>
        <w:rPr>
          <w:rFonts w:cs="Cordia New"/>
          <w:noProof/>
          <w:sz w:val="36"/>
          <w:szCs w:val="36"/>
        </w:rPr>
      </w:pPr>
    </w:p>
    <w:p w14:paraId="769C2DDC" w14:textId="77777777" w:rsidR="00DE47F6" w:rsidRPr="00DE47F6" w:rsidRDefault="00DE47F6" w:rsidP="00DE47F6">
      <w:pPr>
        <w:spacing w:line="360" w:lineRule="auto"/>
        <w:rPr>
          <w:rFonts w:hint="cs"/>
          <w:noProof/>
          <w:sz w:val="36"/>
          <w:szCs w:val="36"/>
          <w:cs/>
        </w:rPr>
      </w:pPr>
    </w:p>
    <w:sectPr w:rsidR="00DE47F6" w:rsidRPr="00DE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9D5"/>
    <w:multiLevelType w:val="hybridMultilevel"/>
    <w:tmpl w:val="D124E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CF9"/>
    <w:multiLevelType w:val="hybridMultilevel"/>
    <w:tmpl w:val="16C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902B9"/>
    <w:multiLevelType w:val="hybridMultilevel"/>
    <w:tmpl w:val="334A2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1A6"/>
    <w:multiLevelType w:val="hybridMultilevel"/>
    <w:tmpl w:val="5D8C1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7C3F"/>
    <w:multiLevelType w:val="hybridMultilevel"/>
    <w:tmpl w:val="ACC69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596"/>
    <w:multiLevelType w:val="hybridMultilevel"/>
    <w:tmpl w:val="6AB64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6CBC"/>
    <w:multiLevelType w:val="hybridMultilevel"/>
    <w:tmpl w:val="8398F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3261">
    <w:abstractNumId w:val="2"/>
  </w:num>
  <w:num w:numId="2" w16cid:durableId="1811550597">
    <w:abstractNumId w:val="5"/>
  </w:num>
  <w:num w:numId="3" w16cid:durableId="402527572">
    <w:abstractNumId w:val="6"/>
  </w:num>
  <w:num w:numId="4" w16cid:durableId="1174302240">
    <w:abstractNumId w:val="0"/>
  </w:num>
  <w:num w:numId="5" w16cid:durableId="572085381">
    <w:abstractNumId w:val="1"/>
  </w:num>
  <w:num w:numId="6" w16cid:durableId="1808627888">
    <w:abstractNumId w:val="3"/>
  </w:num>
  <w:num w:numId="7" w16cid:durableId="1822233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20"/>
    <w:rsid w:val="000C7D4B"/>
    <w:rsid w:val="00271CB7"/>
    <w:rsid w:val="003114E5"/>
    <w:rsid w:val="00531F22"/>
    <w:rsid w:val="00763073"/>
    <w:rsid w:val="00874320"/>
    <w:rsid w:val="00B708F3"/>
    <w:rsid w:val="00D15167"/>
    <w:rsid w:val="00D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55B3"/>
  <w15:chartTrackingRefBased/>
  <w15:docId w15:val="{E7F5B9DD-C6C2-48B8-A410-CE9587A7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1</cp:revision>
  <dcterms:created xsi:type="dcterms:W3CDTF">2023-02-15T13:45:00Z</dcterms:created>
  <dcterms:modified xsi:type="dcterms:W3CDTF">2023-02-15T16:22:00Z</dcterms:modified>
</cp:coreProperties>
</file>