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CB4F5DB" wp14:paraId="5E5787A5" wp14:textId="5C84B83C">
      <w:pPr>
        <w:pStyle w:val="Title"/>
        <w:jc w:val="center"/>
        <w:rPr/>
      </w:pPr>
      <w:r w:rsidR="2CB4F5DB">
        <w:rPr/>
        <w:t>Market Basket Analysis in Retail: Unsupervised Learning Methods for Association Rule Mining</w:t>
      </w:r>
    </w:p>
    <w:p w:rsidR="2CB4F5DB" w:rsidRDefault="2CB4F5DB" w14:paraId="3B3E7509" w14:textId="562788DA">
      <w:pPr>
        <w:rPr/>
      </w:pPr>
      <w:r>
        <w:br w:type="page"/>
      </w:r>
    </w:p>
    <w:p w:rsidR="2CB4F5DB" w:rsidP="2CB4F5DB" w:rsidRDefault="2CB4F5DB" w14:paraId="27114D7E" w14:textId="4B6625EE">
      <w:pPr>
        <w:pStyle w:val="Title"/>
        <w:bidi w:val="0"/>
        <w:jc w:val="center"/>
        <w:rPr/>
      </w:pPr>
      <w:r w:rsidR="2CB4F5DB">
        <w:rPr/>
        <w:t>Acknowledgement</w:t>
      </w:r>
    </w:p>
    <w:p w:rsidR="2CB4F5DB" w:rsidRDefault="2CB4F5DB" w14:paraId="249CED43" w14:textId="0E5C195E">
      <w:pPr>
        <w:rPr/>
      </w:pPr>
      <w:r>
        <w:br w:type="page"/>
      </w:r>
    </w:p>
    <w:p w:rsidR="2CB4F5DB" w:rsidP="2CB4F5DB" w:rsidRDefault="2CB4F5DB" w14:paraId="5974E02D" w14:textId="51D9C817">
      <w:pPr>
        <w:pStyle w:val="Title"/>
        <w:jc w:val="center"/>
        <w:rPr/>
      </w:pPr>
      <w:r w:rsidR="2CB4F5DB">
        <w:rPr/>
        <w:t>Certificate</w:t>
      </w:r>
    </w:p>
    <w:p w:rsidR="2CB4F5DB" w:rsidRDefault="2CB4F5DB" w14:paraId="7379B88F" w14:textId="1D459D8C">
      <w:pPr>
        <w:rPr/>
      </w:pPr>
      <w:r>
        <w:br w:type="page"/>
      </w:r>
    </w:p>
    <w:p w:rsidR="2CB4F5DB" w:rsidP="2CB4F5DB" w:rsidRDefault="2CB4F5DB" w14:paraId="321BC547" w14:textId="609BCA91">
      <w:pPr>
        <w:pStyle w:val="Title"/>
        <w:bidi w:val="0"/>
        <w:jc w:val="center"/>
        <w:rPr/>
      </w:pPr>
      <w:r w:rsidR="2CB4F5DB">
        <w:rPr/>
        <w:t>TABLE OF CONTENT</w:t>
      </w:r>
    </w:p>
    <w:p w:rsidR="2CB4F5DB" w:rsidP="2CB4F5DB" w:rsidRDefault="2CB4F5DB" w14:paraId="01A2D04B" w14:textId="449CC689">
      <w:pPr>
        <w:pStyle w:val="Normal"/>
        <w:bidi w:val="0"/>
        <w:rPr/>
      </w:pPr>
    </w:p>
    <w:p w:rsidR="2CB4F5DB" w:rsidP="70A19772" w:rsidRDefault="2CB4F5DB" w14:paraId="4989D310" w14:textId="094FBFA2">
      <w:pPr>
        <w:pStyle w:val="Normal"/>
        <w:bidi w:val="0"/>
        <w:rPr/>
      </w:pPr>
    </w:p>
    <w:p w:rsidR="2CB4F5DB" w:rsidP="70A19772" w:rsidRDefault="2CB4F5DB" w14:paraId="1EA16C53" w14:textId="779FFDA9">
      <w:pPr>
        <w:pStyle w:val="Normal"/>
        <w:bidi w:val="0"/>
        <w:rPr/>
      </w:pPr>
    </w:p>
    <w:sdt>
      <w:sdtPr>
        <w:id w:val="1903198647"/>
        <w:docPartObj>
          <w:docPartGallery w:val="Table of Contents"/>
          <w:docPartUnique/>
        </w:docPartObj>
      </w:sdtPr>
      <w:sdtContent>
        <w:p w:rsidR="2CB4F5DB" w:rsidP="70A19772" w:rsidRDefault="2CB4F5DB" w14:paraId="3D1EFBA8" w14:textId="7D80438E">
          <w:pPr>
            <w:pStyle w:val="TOC3"/>
            <w:tabs>
              <w:tab w:val="left" w:leader="none" w:pos="960"/>
              <w:tab w:val="right" w:leader="dot" w:pos="9015"/>
            </w:tabs>
            <w:bidi w:val="0"/>
            <w:rPr>
              <w:rStyle w:val="Hyperlink"/>
            </w:rPr>
          </w:pPr>
          <w:r>
            <w:fldChar w:fldCharType="begin"/>
          </w:r>
          <w:r>
            <w:instrText xml:space="preserve">TOC \o \z \u \h</w:instrText>
          </w:r>
          <w:r>
            <w:fldChar w:fldCharType="separate"/>
          </w:r>
          <w:hyperlink w:anchor="_Toc446768916">
            <w:r w:rsidRPr="70A19772" w:rsidR="70A19772">
              <w:rPr>
                <w:rStyle w:val="Hyperlink"/>
              </w:rPr>
              <w:t>1.</w:t>
            </w:r>
            <w:r>
              <w:tab/>
            </w:r>
            <w:r w:rsidRPr="70A19772" w:rsidR="70A19772">
              <w:rPr>
                <w:rStyle w:val="Hyperlink"/>
              </w:rPr>
              <w:t>Abstract</w:t>
            </w:r>
            <w:r>
              <w:tab/>
            </w:r>
            <w:r>
              <w:fldChar w:fldCharType="begin"/>
            </w:r>
            <w:r>
              <w:instrText xml:space="preserve">PAGEREF _Toc446768916 \h</w:instrText>
            </w:r>
            <w:r>
              <w:fldChar w:fldCharType="separate"/>
            </w:r>
            <w:r w:rsidRPr="70A19772" w:rsidR="70A19772">
              <w:rPr>
                <w:rStyle w:val="Hyperlink"/>
              </w:rPr>
              <w:t>4</w:t>
            </w:r>
            <w:r>
              <w:fldChar w:fldCharType="end"/>
            </w:r>
          </w:hyperlink>
        </w:p>
        <w:p w:rsidR="2CB4F5DB" w:rsidP="70A19772" w:rsidRDefault="2CB4F5DB" w14:paraId="5C3F8442" w14:textId="4A58780A">
          <w:pPr>
            <w:pStyle w:val="TOC3"/>
            <w:tabs>
              <w:tab w:val="left" w:leader="none" w:pos="960"/>
              <w:tab w:val="right" w:leader="dot" w:pos="9015"/>
            </w:tabs>
            <w:bidi w:val="0"/>
            <w:rPr>
              <w:rStyle w:val="Hyperlink"/>
            </w:rPr>
          </w:pPr>
          <w:hyperlink w:anchor="_Toc1512110068">
            <w:r w:rsidRPr="70A19772" w:rsidR="70A19772">
              <w:rPr>
                <w:rStyle w:val="Hyperlink"/>
              </w:rPr>
              <w:t>2.</w:t>
            </w:r>
            <w:r>
              <w:tab/>
            </w:r>
            <w:r w:rsidRPr="70A19772" w:rsidR="70A19772">
              <w:rPr>
                <w:rStyle w:val="Hyperlink"/>
              </w:rPr>
              <w:t>Introduction</w:t>
            </w:r>
            <w:r>
              <w:tab/>
            </w:r>
            <w:r>
              <w:fldChar w:fldCharType="begin"/>
            </w:r>
            <w:r>
              <w:instrText xml:space="preserve">PAGEREF _Toc1512110068 \h</w:instrText>
            </w:r>
            <w:r>
              <w:fldChar w:fldCharType="separate"/>
            </w:r>
            <w:r w:rsidRPr="70A19772" w:rsidR="70A19772">
              <w:rPr>
                <w:rStyle w:val="Hyperlink"/>
              </w:rPr>
              <w:t>4</w:t>
            </w:r>
            <w:r>
              <w:fldChar w:fldCharType="end"/>
            </w:r>
          </w:hyperlink>
        </w:p>
        <w:p w:rsidR="2CB4F5DB" w:rsidP="70A19772" w:rsidRDefault="2CB4F5DB" w14:paraId="243C7B2C" w14:textId="4B692EF9">
          <w:pPr>
            <w:pStyle w:val="TOC3"/>
            <w:tabs>
              <w:tab w:val="left" w:leader="none" w:pos="960"/>
              <w:tab w:val="right" w:leader="dot" w:pos="9015"/>
            </w:tabs>
            <w:bidi w:val="0"/>
            <w:rPr>
              <w:rStyle w:val="Hyperlink"/>
            </w:rPr>
          </w:pPr>
          <w:hyperlink w:anchor="_Toc1591954126">
            <w:r w:rsidRPr="70A19772" w:rsidR="70A19772">
              <w:rPr>
                <w:rStyle w:val="Hyperlink"/>
              </w:rPr>
              <w:t>3.</w:t>
            </w:r>
            <w:r>
              <w:tab/>
            </w:r>
            <w:r w:rsidRPr="70A19772" w:rsidR="70A19772">
              <w:rPr>
                <w:rStyle w:val="Hyperlink"/>
              </w:rPr>
              <w:t>Literature review</w:t>
            </w:r>
            <w:r>
              <w:tab/>
            </w:r>
            <w:r>
              <w:fldChar w:fldCharType="begin"/>
            </w:r>
            <w:r>
              <w:instrText xml:space="preserve">PAGEREF _Toc1591954126 \h</w:instrText>
            </w:r>
            <w:r>
              <w:fldChar w:fldCharType="separate"/>
            </w:r>
            <w:r w:rsidRPr="70A19772" w:rsidR="70A19772">
              <w:rPr>
                <w:rStyle w:val="Hyperlink"/>
              </w:rPr>
              <w:t>4</w:t>
            </w:r>
            <w:r>
              <w:fldChar w:fldCharType="end"/>
            </w:r>
          </w:hyperlink>
        </w:p>
        <w:p w:rsidR="2CB4F5DB" w:rsidP="70A19772" w:rsidRDefault="2CB4F5DB" w14:paraId="4685D0B3" w14:textId="14655E1B">
          <w:pPr>
            <w:pStyle w:val="TOC3"/>
            <w:tabs>
              <w:tab w:val="left" w:leader="none" w:pos="960"/>
              <w:tab w:val="right" w:leader="dot" w:pos="9015"/>
            </w:tabs>
            <w:bidi w:val="0"/>
            <w:rPr>
              <w:rStyle w:val="Hyperlink"/>
            </w:rPr>
          </w:pPr>
          <w:hyperlink w:anchor="_Toc237953708">
            <w:r w:rsidRPr="70A19772" w:rsidR="70A19772">
              <w:rPr>
                <w:rStyle w:val="Hyperlink"/>
              </w:rPr>
              <w:t>4.</w:t>
            </w:r>
            <w:r>
              <w:tab/>
            </w:r>
            <w:r w:rsidRPr="70A19772" w:rsidR="70A19772">
              <w:rPr>
                <w:rStyle w:val="Hyperlink"/>
              </w:rPr>
              <w:t>Methodology</w:t>
            </w:r>
            <w:r>
              <w:tab/>
            </w:r>
            <w:r>
              <w:fldChar w:fldCharType="begin"/>
            </w:r>
            <w:r>
              <w:instrText xml:space="preserve">PAGEREF _Toc237953708 \h</w:instrText>
            </w:r>
            <w:r>
              <w:fldChar w:fldCharType="separate"/>
            </w:r>
            <w:r w:rsidRPr="70A19772" w:rsidR="70A19772">
              <w:rPr>
                <w:rStyle w:val="Hyperlink"/>
              </w:rPr>
              <w:t>4</w:t>
            </w:r>
            <w:r>
              <w:fldChar w:fldCharType="end"/>
            </w:r>
          </w:hyperlink>
        </w:p>
        <w:p w:rsidR="2CB4F5DB" w:rsidP="70A19772" w:rsidRDefault="2CB4F5DB" w14:paraId="2FDF02A4" w14:textId="57F50743">
          <w:pPr>
            <w:pStyle w:val="TOC3"/>
            <w:tabs>
              <w:tab w:val="left" w:leader="none" w:pos="960"/>
              <w:tab w:val="right" w:leader="dot" w:pos="9015"/>
            </w:tabs>
            <w:bidi w:val="0"/>
            <w:rPr>
              <w:rStyle w:val="Hyperlink"/>
            </w:rPr>
          </w:pPr>
          <w:hyperlink w:anchor="_Toc2003491782">
            <w:r w:rsidRPr="70A19772" w:rsidR="70A19772">
              <w:rPr>
                <w:rStyle w:val="Hyperlink"/>
              </w:rPr>
              <w:t>5.</w:t>
            </w:r>
            <w:r>
              <w:tab/>
            </w:r>
            <w:r w:rsidRPr="70A19772" w:rsidR="70A19772">
              <w:rPr>
                <w:rStyle w:val="Hyperlink"/>
              </w:rPr>
              <w:t>Implementation</w:t>
            </w:r>
            <w:r>
              <w:tab/>
            </w:r>
            <w:r>
              <w:fldChar w:fldCharType="begin"/>
            </w:r>
            <w:r>
              <w:instrText xml:space="preserve">PAGEREF _Toc2003491782 \h</w:instrText>
            </w:r>
            <w:r>
              <w:fldChar w:fldCharType="separate"/>
            </w:r>
            <w:r w:rsidRPr="70A19772" w:rsidR="70A19772">
              <w:rPr>
                <w:rStyle w:val="Hyperlink"/>
              </w:rPr>
              <w:t>4</w:t>
            </w:r>
            <w:r>
              <w:fldChar w:fldCharType="end"/>
            </w:r>
          </w:hyperlink>
        </w:p>
        <w:p w:rsidR="2CB4F5DB" w:rsidP="70A19772" w:rsidRDefault="2CB4F5DB" w14:paraId="781BAD9F" w14:textId="1C06FF35">
          <w:pPr>
            <w:pStyle w:val="TOC3"/>
            <w:tabs>
              <w:tab w:val="left" w:leader="none" w:pos="960"/>
              <w:tab w:val="right" w:leader="dot" w:pos="9015"/>
            </w:tabs>
            <w:bidi w:val="0"/>
            <w:rPr>
              <w:rStyle w:val="Hyperlink"/>
            </w:rPr>
          </w:pPr>
          <w:hyperlink w:anchor="_Toc2028189829">
            <w:r w:rsidRPr="70A19772" w:rsidR="70A19772">
              <w:rPr>
                <w:rStyle w:val="Hyperlink"/>
              </w:rPr>
              <w:t>6.</w:t>
            </w:r>
            <w:r>
              <w:tab/>
            </w:r>
            <w:r w:rsidRPr="70A19772" w:rsidR="70A19772">
              <w:rPr>
                <w:rStyle w:val="Hyperlink"/>
              </w:rPr>
              <w:t>Analysis</w:t>
            </w:r>
            <w:r>
              <w:tab/>
            </w:r>
            <w:r>
              <w:fldChar w:fldCharType="begin"/>
            </w:r>
            <w:r>
              <w:instrText xml:space="preserve">PAGEREF _Toc2028189829 \h</w:instrText>
            </w:r>
            <w:r>
              <w:fldChar w:fldCharType="separate"/>
            </w:r>
            <w:r w:rsidRPr="70A19772" w:rsidR="70A19772">
              <w:rPr>
                <w:rStyle w:val="Hyperlink"/>
              </w:rPr>
              <w:t>4</w:t>
            </w:r>
            <w:r>
              <w:fldChar w:fldCharType="end"/>
            </w:r>
          </w:hyperlink>
        </w:p>
        <w:p w:rsidR="2CB4F5DB" w:rsidP="70A19772" w:rsidRDefault="2CB4F5DB" w14:paraId="7F8F0919" w14:textId="434A21AD">
          <w:pPr>
            <w:pStyle w:val="TOC3"/>
            <w:tabs>
              <w:tab w:val="left" w:leader="none" w:pos="960"/>
              <w:tab w:val="right" w:leader="dot" w:pos="9015"/>
            </w:tabs>
            <w:bidi w:val="0"/>
            <w:rPr>
              <w:rStyle w:val="Hyperlink"/>
            </w:rPr>
          </w:pPr>
          <w:hyperlink w:anchor="_Toc1162715407">
            <w:r w:rsidRPr="70A19772" w:rsidR="70A19772">
              <w:rPr>
                <w:rStyle w:val="Hyperlink"/>
              </w:rPr>
              <w:t>7.</w:t>
            </w:r>
            <w:r>
              <w:tab/>
            </w:r>
            <w:r w:rsidRPr="70A19772" w:rsidR="70A19772">
              <w:rPr>
                <w:rStyle w:val="Hyperlink"/>
              </w:rPr>
              <w:t>Conclusion &amp;Future work</w:t>
            </w:r>
            <w:r>
              <w:tab/>
            </w:r>
            <w:r>
              <w:fldChar w:fldCharType="begin"/>
            </w:r>
            <w:r>
              <w:instrText xml:space="preserve">PAGEREF _Toc1162715407 \h</w:instrText>
            </w:r>
            <w:r>
              <w:fldChar w:fldCharType="separate"/>
            </w:r>
            <w:r w:rsidRPr="70A19772" w:rsidR="70A19772">
              <w:rPr>
                <w:rStyle w:val="Hyperlink"/>
              </w:rPr>
              <w:t>4</w:t>
            </w:r>
            <w:r>
              <w:fldChar w:fldCharType="end"/>
            </w:r>
          </w:hyperlink>
        </w:p>
        <w:p w:rsidR="2CB4F5DB" w:rsidP="70A19772" w:rsidRDefault="2CB4F5DB" w14:paraId="3659754A" w14:textId="011481A3">
          <w:pPr>
            <w:pStyle w:val="TOC3"/>
            <w:tabs>
              <w:tab w:val="left" w:leader="none" w:pos="960"/>
              <w:tab w:val="right" w:leader="dot" w:pos="9015"/>
            </w:tabs>
            <w:bidi w:val="0"/>
            <w:rPr>
              <w:rStyle w:val="Hyperlink"/>
            </w:rPr>
          </w:pPr>
          <w:hyperlink w:anchor="_Toc1900691088">
            <w:r w:rsidRPr="70A19772" w:rsidR="70A19772">
              <w:rPr>
                <w:rStyle w:val="Hyperlink"/>
              </w:rPr>
              <w:t>8.</w:t>
            </w:r>
            <w:r>
              <w:tab/>
            </w:r>
            <w:r w:rsidRPr="70A19772" w:rsidR="70A19772">
              <w:rPr>
                <w:rStyle w:val="Hyperlink"/>
              </w:rPr>
              <w:t>Reference</w:t>
            </w:r>
            <w:r>
              <w:tab/>
            </w:r>
            <w:r>
              <w:fldChar w:fldCharType="begin"/>
            </w:r>
            <w:r>
              <w:instrText xml:space="preserve">PAGEREF _Toc1900691088 \h</w:instrText>
            </w:r>
            <w:r>
              <w:fldChar w:fldCharType="separate"/>
            </w:r>
            <w:r w:rsidRPr="70A19772" w:rsidR="70A19772">
              <w:rPr>
                <w:rStyle w:val="Hyperlink"/>
              </w:rPr>
              <w:t>4</w:t>
            </w:r>
            <w:r>
              <w:fldChar w:fldCharType="end"/>
            </w:r>
          </w:hyperlink>
        </w:p>
        <w:p w:rsidR="2CB4F5DB" w:rsidP="70A19772" w:rsidRDefault="2CB4F5DB" w14:paraId="4CADDC79" w14:textId="595F892A">
          <w:pPr>
            <w:pStyle w:val="TOC1"/>
            <w:tabs>
              <w:tab w:val="right" w:leader="dot" w:pos="9015"/>
            </w:tabs>
            <w:bidi w:val="0"/>
            <w:rPr>
              <w:rStyle w:val="Hyperlink"/>
            </w:rPr>
          </w:pPr>
          <w:hyperlink w:anchor="_Toc1319483938">
            <w:r w:rsidRPr="70A19772" w:rsidR="70A19772">
              <w:rPr>
                <w:rStyle w:val="Hyperlink"/>
              </w:rPr>
              <w:t>Objective</w:t>
            </w:r>
            <w:r>
              <w:tab/>
            </w:r>
            <w:r>
              <w:fldChar w:fldCharType="begin"/>
            </w:r>
            <w:r>
              <w:instrText xml:space="preserve">PAGEREF _Toc1319483938 \h</w:instrText>
            </w:r>
            <w:r>
              <w:fldChar w:fldCharType="separate"/>
            </w:r>
            <w:r w:rsidRPr="70A19772" w:rsidR="70A19772">
              <w:rPr>
                <w:rStyle w:val="Hyperlink"/>
              </w:rPr>
              <w:t>6</w:t>
            </w:r>
            <w:r>
              <w:fldChar w:fldCharType="end"/>
            </w:r>
          </w:hyperlink>
        </w:p>
        <w:p w:rsidR="2CB4F5DB" w:rsidP="70A19772" w:rsidRDefault="2CB4F5DB" w14:paraId="2B90F1EB" w14:textId="0CE5FDE0">
          <w:pPr>
            <w:pStyle w:val="TOC1"/>
            <w:tabs>
              <w:tab w:val="right" w:leader="dot" w:pos="9015"/>
            </w:tabs>
            <w:bidi w:val="0"/>
            <w:rPr>
              <w:rStyle w:val="Hyperlink"/>
            </w:rPr>
          </w:pPr>
          <w:hyperlink w:anchor="_Toc275771467">
            <w:r w:rsidRPr="70A19772" w:rsidR="70A19772">
              <w:rPr>
                <w:rStyle w:val="Hyperlink"/>
              </w:rPr>
              <w:t>Document structure</w:t>
            </w:r>
            <w:r>
              <w:tab/>
            </w:r>
            <w:r>
              <w:fldChar w:fldCharType="begin"/>
            </w:r>
            <w:r>
              <w:instrText xml:space="preserve">PAGEREF _Toc275771467 \h</w:instrText>
            </w:r>
            <w:r>
              <w:fldChar w:fldCharType="separate"/>
            </w:r>
            <w:r w:rsidRPr="70A19772" w:rsidR="70A19772">
              <w:rPr>
                <w:rStyle w:val="Hyperlink"/>
              </w:rPr>
              <w:t>7</w:t>
            </w:r>
            <w:r>
              <w:fldChar w:fldCharType="end"/>
            </w:r>
          </w:hyperlink>
        </w:p>
        <w:p w:rsidR="2CB4F5DB" w:rsidP="70A19772" w:rsidRDefault="2CB4F5DB" w14:paraId="7519ECC2" w14:textId="1C2FDB20">
          <w:pPr>
            <w:pStyle w:val="TOC1"/>
            <w:tabs>
              <w:tab w:val="right" w:leader="dot" w:pos="9015"/>
            </w:tabs>
            <w:bidi w:val="0"/>
            <w:rPr>
              <w:rStyle w:val="Hyperlink"/>
            </w:rPr>
          </w:pPr>
          <w:hyperlink w:anchor="_Toc1715512322">
            <w:r w:rsidRPr="70A19772" w:rsidR="70A19772">
              <w:rPr>
                <w:rStyle w:val="Hyperlink"/>
              </w:rPr>
              <w:t>Data Collection and Preprocessing:</w:t>
            </w:r>
            <w:r>
              <w:tab/>
            </w:r>
            <w:r>
              <w:fldChar w:fldCharType="begin"/>
            </w:r>
            <w:r>
              <w:instrText xml:space="preserve">PAGEREF _Toc1715512322 \h</w:instrText>
            </w:r>
            <w:r>
              <w:fldChar w:fldCharType="separate"/>
            </w:r>
            <w:r w:rsidRPr="70A19772" w:rsidR="70A19772">
              <w:rPr>
                <w:rStyle w:val="Hyperlink"/>
              </w:rPr>
              <w:t>10</w:t>
            </w:r>
            <w:r>
              <w:fldChar w:fldCharType="end"/>
            </w:r>
          </w:hyperlink>
        </w:p>
        <w:p w:rsidR="2CB4F5DB" w:rsidP="70A19772" w:rsidRDefault="2CB4F5DB" w14:paraId="63D18A7A" w14:textId="6649F217">
          <w:pPr>
            <w:pStyle w:val="TOC1"/>
            <w:tabs>
              <w:tab w:val="right" w:leader="dot" w:pos="9015"/>
            </w:tabs>
            <w:bidi w:val="0"/>
            <w:rPr>
              <w:rStyle w:val="Hyperlink"/>
            </w:rPr>
          </w:pPr>
          <w:hyperlink w:anchor="_Toc912044541">
            <w:r w:rsidRPr="70A19772" w:rsidR="70A19772">
              <w:rPr>
                <w:rStyle w:val="Hyperlink"/>
              </w:rPr>
              <w:t>Implementation Details:</w:t>
            </w:r>
            <w:r>
              <w:tab/>
            </w:r>
            <w:r>
              <w:fldChar w:fldCharType="begin"/>
            </w:r>
            <w:r>
              <w:instrText xml:space="preserve">PAGEREF _Toc912044541 \h</w:instrText>
            </w:r>
            <w:r>
              <w:fldChar w:fldCharType="separate"/>
            </w:r>
            <w:r w:rsidRPr="70A19772" w:rsidR="70A19772">
              <w:rPr>
                <w:rStyle w:val="Hyperlink"/>
              </w:rPr>
              <w:t>11</w:t>
            </w:r>
            <w:r>
              <w:fldChar w:fldCharType="end"/>
            </w:r>
          </w:hyperlink>
        </w:p>
        <w:p w:rsidR="2CB4F5DB" w:rsidP="70A19772" w:rsidRDefault="2CB4F5DB" w14:paraId="5E831878" w14:textId="05F04379">
          <w:pPr>
            <w:pStyle w:val="TOC1"/>
            <w:tabs>
              <w:tab w:val="right" w:leader="dot" w:pos="9015"/>
            </w:tabs>
            <w:bidi w:val="0"/>
            <w:rPr>
              <w:rStyle w:val="Hyperlink"/>
            </w:rPr>
          </w:pPr>
          <w:hyperlink w:anchor="_Toc1954905538">
            <w:r w:rsidRPr="70A19772" w:rsidR="70A19772">
              <w:rPr>
                <w:rStyle w:val="Hyperlink"/>
              </w:rPr>
              <w:t>About The Algorithms</w:t>
            </w:r>
            <w:r>
              <w:tab/>
            </w:r>
            <w:r>
              <w:fldChar w:fldCharType="begin"/>
            </w:r>
            <w:r>
              <w:instrText xml:space="preserve">PAGEREF _Toc1954905538 \h</w:instrText>
            </w:r>
            <w:r>
              <w:fldChar w:fldCharType="separate"/>
            </w:r>
            <w:r w:rsidRPr="70A19772" w:rsidR="70A19772">
              <w:rPr>
                <w:rStyle w:val="Hyperlink"/>
              </w:rPr>
              <w:t>12</w:t>
            </w:r>
            <w:r>
              <w:fldChar w:fldCharType="end"/>
            </w:r>
          </w:hyperlink>
        </w:p>
        <w:p w:rsidR="2CB4F5DB" w:rsidP="70A19772" w:rsidRDefault="2CB4F5DB" w14:paraId="39EF9745" w14:textId="03E0BAE2">
          <w:pPr>
            <w:pStyle w:val="TOC1"/>
            <w:tabs>
              <w:tab w:val="right" w:leader="dot" w:pos="9015"/>
            </w:tabs>
            <w:bidi w:val="0"/>
            <w:rPr>
              <w:rStyle w:val="Hyperlink"/>
            </w:rPr>
          </w:pPr>
          <w:hyperlink w:anchor="_Toc1483294862">
            <w:r w:rsidRPr="70A19772" w:rsidR="70A19772">
              <w:rPr>
                <w:rStyle w:val="Hyperlink"/>
              </w:rPr>
              <w:t>APRIORI</w:t>
            </w:r>
            <w:r>
              <w:tab/>
            </w:r>
            <w:r>
              <w:fldChar w:fldCharType="begin"/>
            </w:r>
            <w:r>
              <w:instrText xml:space="preserve">PAGEREF _Toc1483294862 \h</w:instrText>
            </w:r>
            <w:r>
              <w:fldChar w:fldCharType="separate"/>
            </w:r>
            <w:r w:rsidRPr="70A19772" w:rsidR="70A19772">
              <w:rPr>
                <w:rStyle w:val="Hyperlink"/>
              </w:rPr>
              <w:t>13</w:t>
            </w:r>
            <w:r>
              <w:fldChar w:fldCharType="end"/>
            </w:r>
          </w:hyperlink>
        </w:p>
        <w:p w:rsidR="2CB4F5DB" w:rsidP="70A19772" w:rsidRDefault="2CB4F5DB" w14:paraId="015139BA" w14:textId="473C4D80">
          <w:pPr>
            <w:pStyle w:val="TOC1"/>
            <w:tabs>
              <w:tab w:val="right" w:leader="dot" w:pos="9015"/>
            </w:tabs>
            <w:bidi w:val="0"/>
            <w:rPr>
              <w:rStyle w:val="Hyperlink"/>
            </w:rPr>
          </w:pPr>
          <w:hyperlink w:anchor="_Toc1528175366">
            <w:r w:rsidRPr="70A19772" w:rsidR="70A19772">
              <w:rPr>
                <w:rStyle w:val="Hyperlink"/>
              </w:rPr>
              <w:t>FP-GROWTH</w:t>
            </w:r>
            <w:r>
              <w:tab/>
            </w:r>
            <w:r>
              <w:fldChar w:fldCharType="begin"/>
            </w:r>
            <w:r>
              <w:instrText xml:space="preserve">PAGEREF _Toc1528175366 \h</w:instrText>
            </w:r>
            <w:r>
              <w:fldChar w:fldCharType="separate"/>
            </w:r>
            <w:r w:rsidRPr="70A19772" w:rsidR="70A19772">
              <w:rPr>
                <w:rStyle w:val="Hyperlink"/>
              </w:rPr>
              <w:t>15</w:t>
            </w:r>
            <w:r>
              <w:fldChar w:fldCharType="end"/>
            </w:r>
          </w:hyperlink>
        </w:p>
        <w:p w:rsidR="2CB4F5DB" w:rsidP="70A19772" w:rsidRDefault="2CB4F5DB" w14:paraId="2A13534A" w14:textId="19660545">
          <w:pPr>
            <w:pStyle w:val="TOC1"/>
            <w:tabs>
              <w:tab w:val="right" w:leader="dot" w:pos="9015"/>
            </w:tabs>
            <w:bidi w:val="0"/>
            <w:rPr>
              <w:rStyle w:val="Hyperlink"/>
            </w:rPr>
          </w:pPr>
          <w:hyperlink w:anchor="_Toc261937524">
            <w:r w:rsidRPr="70A19772" w:rsidR="70A19772">
              <w:rPr>
                <w:rStyle w:val="Hyperlink"/>
              </w:rPr>
              <w:t>Loading data and libraries</w:t>
            </w:r>
            <w:r>
              <w:tab/>
            </w:r>
            <w:r>
              <w:fldChar w:fldCharType="begin"/>
            </w:r>
            <w:r>
              <w:instrText xml:space="preserve">PAGEREF _Toc261937524 \h</w:instrText>
            </w:r>
            <w:r>
              <w:fldChar w:fldCharType="separate"/>
            </w:r>
            <w:r w:rsidRPr="70A19772" w:rsidR="70A19772">
              <w:rPr>
                <w:rStyle w:val="Hyperlink"/>
              </w:rPr>
              <w:t>18</w:t>
            </w:r>
            <w:r>
              <w:fldChar w:fldCharType="end"/>
            </w:r>
          </w:hyperlink>
        </w:p>
        <w:p w:rsidR="2CB4F5DB" w:rsidP="70A19772" w:rsidRDefault="2CB4F5DB" w14:paraId="4919CCEA" w14:textId="48210EC3">
          <w:pPr>
            <w:pStyle w:val="TOC1"/>
            <w:tabs>
              <w:tab w:val="right" w:leader="dot" w:pos="9015"/>
            </w:tabs>
            <w:bidi w:val="0"/>
            <w:rPr>
              <w:rStyle w:val="Hyperlink"/>
            </w:rPr>
          </w:pPr>
          <w:hyperlink w:anchor="_Toc466445163">
            <w:r w:rsidRPr="70A19772" w:rsidR="70A19772">
              <w:rPr>
                <w:rStyle w:val="Hyperlink"/>
              </w:rPr>
              <w:t>Result</w:t>
            </w:r>
            <w:r>
              <w:tab/>
            </w:r>
            <w:r>
              <w:fldChar w:fldCharType="begin"/>
            </w:r>
            <w:r>
              <w:instrText xml:space="preserve">PAGEREF _Toc466445163 \h</w:instrText>
            </w:r>
            <w:r>
              <w:fldChar w:fldCharType="separate"/>
            </w:r>
            <w:r w:rsidRPr="70A19772" w:rsidR="70A19772">
              <w:rPr>
                <w:rStyle w:val="Hyperlink"/>
              </w:rPr>
              <w:t>24</w:t>
            </w:r>
            <w:r>
              <w:fldChar w:fldCharType="end"/>
            </w:r>
          </w:hyperlink>
        </w:p>
        <w:p w:rsidR="2CB4F5DB" w:rsidP="70A19772" w:rsidRDefault="2CB4F5DB" w14:paraId="34C544EF" w14:textId="67BDAAD2">
          <w:pPr>
            <w:pStyle w:val="TOC1"/>
            <w:tabs>
              <w:tab w:val="right" w:leader="dot" w:pos="9015"/>
            </w:tabs>
            <w:bidi w:val="0"/>
            <w:rPr>
              <w:rStyle w:val="Hyperlink"/>
            </w:rPr>
          </w:pPr>
          <w:hyperlink w:anchor="_Toc442742171">
            <w:r w:rsidRPr="70A19772" w:rsidR="70A19772">
              <w:rPr>
                <w:rStyle w:val="Hyperlink"/>
              </w:rPr>
              <w:t>Conclusion</w:t>
            </w:r>
            <w:r>
              <w:tab/>
            </w:r>
            <w:r>
              <w:fldChar w:fldCharType="begin"/>
            </w:r>
            <w:r>
              <w:instrText xml:space="preserve">PAGEREF _Toc442742171 \h</w:instrText>
            </w:r>
            <w:r>
              <w:fldChar w:fldCharType="separate"/>
            </w:r>
            <w:r w:rsidRPr="70A19772" w:rsidR="70A19772">
              <w:rPr>
                <w:rStyle w:val="Hyperlink"/>
              </w:rPr>
              <w:t>27</w:t>
            </w:r>
            <w:r>
              <w:fldChar w:fldCharType="end"/>
            </w:r>
          </w:hyperlink>
        </w:p>
        <w:p w:rsidR="2CB4F5DB" w:rsidP="70A19772" w:rsidRDefault="2CB4F5DB" w14:paraId="015029C3" w14:textId="718FB3B3">
          <w:pPr>
            <w:pStyle w:val="TOC1"/>
            <w:tabs>
              <w:tab w:val="right" w:leader="dot" w:pos="9015"/>
            </w:tabs>
            <w:bidi w:val="0"/>
            <w:rPr>
              <w:rStyle w:val="Hyperlink"/>
            </w:rPr>
          </w:pPr>
          <w:hyperlink w:anchor="_Toc1146227501">
            <w:r w:rsidRPr="70A19772" w:rsidR="70A19772">
              <w:rPr>
                <w:rStyle w:val="Hyperlink"/>
              </w:rPr>
              <w:t>Future work</w:t>
            </w:r>
            <w:r>
              <w:tab/>
            </w:r>
            <w:r>
              <w:fldChar w:fldCharType="begin"/>
            </w:r>
            <w:r>
              <w:instrText xml:space="preserve">PAGEREF _Toc1146227501 \h</w:instrText>
            </w:r>
            <w:r>
              <w:fldChar w:fldCharType="separate"/>
            </w:r>
            <w:r w:rsidRPr="70A19772" w:rsidR="70A19772">
              <w:rPr>
                <w:rStyle w:val="Hyperlink"/>
              </w:rPr>
              <w:t>27</w:t>
            </w:r>
            <w:r>
              <w:fldChar w:fldCharType="end"/>
            </w:r>
          </w:hyperlink>
          <w:r>
            <w:fldChar w:fldCharType="end"/>
          </w:r>
        </w:p>
      </w:sdtContent>
    </w:sdt>
    <w:p w:rsidR="2CB4F5DB" w:rsidP="70A19772" w:rsidRDefault="2CB4F5DB" w14:paraId="6C3ABF75" w14:textId="5C47FE20">
      <w:pPr>
        <w:pStyle w:val="Normal"/>
        <w:bidi w:val="0"/>
        <w:ind w:left="0"/>
        <w:rPr/>
      </w:pPr>
      <w:r>
        <w:br w:type="page"/>
      </w:r>
    </w:p>
    <w:p w:rsidR="2CB4F5DB" w:rsidP="2CB4F5DB" w:rsidRDefault="2CB4F5DB" w14:paraId="16DD082E" w14:textId="7ED0F94B">
      <w:pPr>
        <w:pStyle w:val="Title"/>
        <w:jc w:val="center"/>
        <w:rPr>
          <w:b w:val="0"/>
          <w:bCs w:val="0"/>
          <w:u w:val="none"/>
        </w:rPr>
      </w:pPr>
      <w:r w:rsidR="2CB4F5DB">
        <w:rPr>
          <w:b w:val="0"/>
          <w:bCs w:val="0"/>
          <w:u w:val="none"/>
        </w:rPr>
        <w:t>ABSTRACT</w:t>
      </w:r>
    </w:p>
    <w:p w:rsidR="2CB4F5DB" w:rsidP="2CB4F5DB" w:rsidRDefault="2CB4F5DB" w14:paraId="12BA229D" w14:textId="33D158C9">
      <w:pPr>
        <w:pStyle w:val="Normal"/>
        <w:spacing w:before="0" w:beforeAutospacing="off" w:after="0" w:afterAutospacing="on"/>
        <w:rPr>
          <w:sz w:val="32"/>
          <w:szCs w:val="32"/>
        </w:rPr>
      </w:pPr>
    </w:p>
    <w:p w:rsidR="2CB4F5DB" w:rsidP="2CB4F5DB" w:rsidRDefault="2CB4F5DB" w14:paraId="57F7C636" w14:textId="29EC571E">
      <w:pPr>
        <w:pStyle w:val="Normal"/>
        <w:spacing w:before="0" w:beforeAutospacing="off" w:after="1080" w:afterAutospacing="off"/>
        <w:ind w:left="0"/>
        <w:jc w:val="both"/>
        <w:rPr>
          <w:sz w:val="28"/>
          <w:szCs w:val="28"/>
        </w:rPr>
      </w:pPr>
      <w:r w:rsidRPr="39C8E2AA" w:rsidR="39C8E2AA">
        <w:rPr>
          <w:sz w:val="28"/>
          <w:szCs w:val="28"/>
        </w:rPr>
        <w:t xml:space="preserve">Market basket analysis plays a crucial role in retail by uncovering hidden patterns in customer </w:t>
      </w:r>
      <w:r w:rsidRPr="39C8E2AA" w:rsidR="39C8E2AA">
        <w:rPr>
          <w:sz w:val="28"/>
          <w:szCs w:val="28"/>
        </w:rPr>
        <w:t>purchasing</w:t>
      </w:r>
      <w:r w:rsidRPr="39C8E2AA" w:rsidR="39C8E2AA">
        <w:rPr>
          <w:sz w:val="28"/>
          <w:szCs w:val="28"/>
        </w:rPr>
        <w:t xml:space="preserve"> behaviour. This study explores the application of unsupervised learning methods for association rule mining in retail datasets. The research focuses on </w:t>
      </w:r>
      <w:r w:rsidRPr="39C8E2AA" w:rsidR="39C8E2AA">
        <w:rPr>
          <w:sz w:val="28"/>
          <w:szCs w:val="28"/>
        </w:rPr>
        <w:t>identifying</w:t>
      </w:r>
      <w:r w:rsidRPr="39C8E2AA" w:rsidR="39C8E2AA">
        <w:rPr>
          <w:sz w:val="28"/>
          <w:szCs w:val="28"/>
        </w:rPr>
        <w:t xml:space="preserve"> frequent item sets and generating association rules to understand the relationships between products </w:t>
      </w:r>
      <w:r w:rsidRPr="39C8E2AA" w:rsidR="39C8E2AA">
        <w:rPr>
          <w:sz w:val="28"/>
          <w:szCs w:val="28"/>
        </w:rPr>
        <w:t>purchased</w:t>
      </w:r>
      <w:r w:rsidRPr="39C8E2AA" w:rsidR="39C8E2AA">
        <w:rPr>
          <w:sz w:val="28"/>
          <w:szCs w:val="28"/>
        </w:rPr>
        <w:t xml:space="preserve"> together. A dataset </w:t>
      </w:r>
      <w:r w:rsidRPr="39C8E2AA" w:rsidR="39C8E2AA">
        <w:rPr>
          <w:sz w:val="28"/>
          <w:szCs w:val="28"/>
        </w:rPr>
        <w:t>containing</w:t>
      </w:r>
      <w:r w:rsidRPr="39C8E2AA" w:rsidR="39C8E2AA">
        <w:rPr>
          <w:sz w:val="28"/>
          <w:szCs w:val="28"/>
        </w:rPr>
        <w:t xml:space="preserve"> transaction records from a retail store is used for analysis. There are several unsupervised learning methods for association rule mining, including the </w:t>
      </w:r>
      <w:r w:rsidRPr="39C8E2AA" w:rsidR="39C8E2AA">
        <w:rPr>
          <w:sz w:val="28"/>
          <w:szCs w:val="28"/>
        </w:rPr>
        <w:t>Apriori</w:t>
      </w:r>
      <w:r w:rsidRPr="39C8E2AA" w:rsidR="39C8E2AA">
        <w:rPr>
          <w:sz w:val="28"/>
          <w:szCs w:val="28"/>
        </w:rPr>
        <w:t xml:space="preserve"> algorithm, FP-Growth algorithm and Eclat algorithm. In this paper we will compare algorithm . The</w:t>
      </w:r>
      <w:r w:rsidRPr="39C8E2AA" w:rsidR="39C8E2AA">
        <w:rPr>
          <w:sz w:val="28"/>
          <w:szCs w:val="28"/>
        </w:rPr>
        <w:t xml:space="preserve"> </w:t>
      </w:r>
      <w:r w:rsidRPr="39C8E2AA" w:rsidR="39C8E2AA">
        <w:rPr>
          <w:sz w:val="28"/>
          <w:szCs w:val="28"/>
        </w:rPr>
        <w:t>Aprior</w:t>
      </w:r>
      <w:r w:rsidRPr="39C8E2AA" w:rsidR="39C8E2AA">
        <w:rPr>
          <w:sz w:val="28"/>
          <w:szCs w:val="28"/>
        </w:rPr>
        <w:t>i</w:t>
      </w:r>
      <w:r w:rsidRPr="39C8E2AA" w:rsidR="39C8E2AA">
        <w:rPr>
          <w:sz w:val="28"/>
          <w:szCs w:val="28"/>
        </w:rPr>
        <w:t xml:space="preserve"> algorithm is employed for mining association rules, and the results are evaluated based on support, confidence, and lift metrics. The findings reveal valuable insights into customer</w:t>
      </w:r>
      <w:r w:rsidRPr="39C8E2AA" w:rsidR="39C8E2AA">
        <w:rPr>
          <w:sz w:val="28"/>
          <w:szCs w:val="28"/>
        </w:rPr>
        <w:t xml:space="preserve"> </w:t>
      </w:r>
      <w:r w:rsidRPr="39C8E2AA" w:rsidR="39C8E2AA">
        <w:rPr>
          <w:sz w:val="28"/>
          <w:szCs w:val="28"/>
        </w:rPr>
        <w:t>purchasin</w:t>
      </w:r>
      <w:r w:rsidRPr="39C8E2AA" w:rsidR="39C8E2AA">
        <w:rPr>
          <w:sz w:val="28"/>
          <w:szCs w:val="28"/>
        </w:rPr>
        <w:t>g</w:t>
      </w:r>
      <w:r w:rsidRPr="39C8E2AA" w:rsidR="39C8E2AA">
        <w:rPr>
          <w:sz w:val="28"/>
          <w:szCs w:val="28"/>
        </w:rPr>
        <w:t xml:space="preserve"> patterns, enabling retailers to</w:t>
      </w:r>
      <w:r w:rsidRPr="39C8E2AA" w:rsidR="39C8E2AA">
        <w:rPr>
          <w:sz w:val="28"/>
          <w:szCs w:val="28"/>
        </w:rPr>
        <w:t xml:space="preserve"> </w:t>
      </w:r>
      <w:r w:rsidRPr="39C8E2AA" w:rsidR="39C8E2AA">
        <w:rPr>
          <w:sz w:val="28"/>
          <w:szCs w:val="28"/>
        </w:rPr>
        <w:t>optimiz</w:t>
      </w:r>
      <w:r w:rsidRPr="39C8E2AA" w:rsidR="39C8E2AA">
        <w:rPr>
          <w:sz w:val="28"/>
          <w:szCs w:val="28"/>
        </w:rPr>
        <w:t>e</w:t>
      </w:r>
      <w:r w:rsidRPr="39C8E2AA" w:rsidR="39C8E2AA">
        <w:rPr>
          <w:sz w:val="28"/>
          <w:szCs w:val="28"/>
        </w:rPr>
        <w:t xml:space="preserve"> product placement, promotions, and inventory management strategies. The study contributes to the existing literature by</w:t>
      </w:r>
      <w:r w:rsidRPr="39C8E2AA" w:rsidR="39C8E2AA">
        <w:rPr>
          <w:sz w:val="28"/>
          <w:szCs w:val="28"/>
        </w:rPr>
        <w:t xml:space="preserve"> </w:t>
      </w:r>
      <w:r w:rsidRPr="39C8E2AA" w:rsidR="39C8E2AA">
        <w:rPr>
          <w:sz w:val="28"/>
          <w:szCs w:val="28"/>
        </w:rPr>
        <w:t>demonstratin</w:t>
      </w:r>
      <w:r w:rsidRPr="39C8E2AA" w:rsidR="39C8E2AA">
        <w:rPr>
          <w:sz w:val="28"/>
          <w:szCs w:val="28"/>
        </w:rPr>
        <w:t>g</w:t>
      </w:r>
      <w:r w:rsidRPr="39C8E2AA" w:rsidR="39C8E2AA">
        <w:rPr>
          <w:sz w:val="28"/>
          <w:szCs w:val="28"/>
        </w:rPr>
        <w:t xml:space="preserve"> the effectiveness of unsupervised learning methods in market basket analysis and provides practical implications for retailers to enhance their marketing strategies.</w:t>
      </w:r>
    </w:p>
    <w:p w:rsidR="2CB4F5DB" w:rsidP="2CB4F5DB" w:rsidRDefault="2CB4F5DB" w14:paraId="6853A3DA" w14:textId="6C99D9B3">
      <w:pPr>
        <w:rPr>
          <w:sz w:val="28"/>
          <w:szCs w:val="28"/>
        </w:rPr>
      </w:pPr>
      <w:r w:rsidRPr="2CB4F5DB">
        <w:rPr>
          <w:sz w:val="28"/>
          <w:szCs w:val="28"/>
        </w:rPr>
        <w:br w:type="page"/>
      </w:r>
    </w:p>
    <w:p w:rsidR="2CB4F5DB" w:rsidP="2CB4F5DB" w:rsidRDefault="2CB4F5DB" w14:paraId="23036D28" w14:textId="26087415">
      <w:pPr>
        <w:pStyle w:val="Normal"/>
        <w:rPr/>
      </w:pPr>
    </w:p>
    <w:p w:rsidR="2CB4F5DB" w:rsidP="2CB4F5DB" w:rsidRDefault="2CB4F5DB" w14:paraId="7BF8C523" w14:textId="692940BD">
      <w:pPr>
        <w:pStyle w:val="Title"/>
        <w:bidi w:val="0"/>
        <w:jc w:val="center"/>
        <w:rPr/>
      </w:pPr>
      <w:r w:rsidR="2CB4F5DB">
        <w:rPr/>
        <w:t>INTRODUCTION</w:t>
      </w:r>
    </w:p>
    <w:p w:rsidR="2CB4F5DB" w:rsidP="2CB4F5DB" w:rsidRDefault="2CB4F5DB" w14:paraId="74288DEC" w14:textId="2EB9367C">
      <w:pPr>
        <w:pStyle w:val="Normal"/>
        <w:bidi w:val="0"/>
        <w:rPr/>
      </w:pPr>
    </w:p>
    <w:p w:rsidR="2CB4F5DB" w:rsidP="2CB4F5DB" w:rsidRDefault="2CB4F5DB" w14:paraId="2DB1D142" w14:textId="481006B0">
      <w:pPr>
        <w:pStyle w:val="Normal"/>
        <w:bidi w:val="0"/>
        <w:jc w:val="both"/>
        <w:rPr/>
      </w:pPr>
      <w:r w:rsidR="2CB4F5DB">
        <w:rPr/>
        <w:t xml:space="preserve">Market basket analysis (MBA) is a data mining technique used in the retail industry to </w:t>
      </w:r>
      <w:r w:rsidR="2CB4F5DB">
        <w:rPr/>
        <w:t>analyse</w:t>
      </w:r>
      <w:r w:rsidR="2CB4F5DB">
        <w:rPr/>
        <w:t xml:space="preserve"> customer buying </w:t>
      </w:r>
      <w:r w:rsidR="2CB4F5DB">
        <w:rPr/>
        <w:t>behaviour</w:t>
      </w:r>
      <w:r w:rsidR="2CB4F5DB">
        <w:rPr/>
        <w:t xml:space="preserve"> by </w:t>
      </w:r>
      <w:r w:rsidR="2CB4F5DB">
        <w:rPr/>
        <w:t>identifying</w:t>
      </w:r>
      <w:r w:rsidR="2CB4F5DB">
        <w:rPr/>
        <w:t xml:space="preserve"> products that are </w:t>
      </w:r>
      <w:r w:rsidR="2CB4F5DB">
        <w:rPr/>
        <w:t>frequently</w:t>
      </w:r>
      <w:r w:rsidR="2CB4F5DB">
        <w:rPr/>
        <w:t xml:space="preserve"> </w:t>
      </w:r>
      <w:r w:rsidR="2CB4F5DB">
        <w:rPr/>
        <w:t>purchased</w:t>
      </w:r>
      <w:r w:rsidR="2CB4F5DB">
        <w:rPr/>
        <w:t xml:space="preserve"> together. It is a powerful tool that helps retailers discover hidden patterns and connections in sales data, helping them make informed decisions about product placement, </w:t>
      </w:r>
      <w:r w:rsidR="2CB4F5DB">
        <w:rPr/>
        <w:t>pricing</w:t>
      </w:r>
      <w:r w:rsidR="2CB4F5DB">
        <w:rPr/>
        <w:t xml:space="preserve"> and marketing strategies. In this paper, we will explore the concept of market basket analysis and its importance in the retail industry. This paper aims to explore the application of unsupervised learning methods for association rule mining, which are commonly used to discover patterns in large data sets.</w:t>
      </w:r>
    </w:p>
    <w:p w:rsidR="2CB4F5DB" w:rsidP="2CB4F5DB" w:rsidRDefault="2CB4F5DB" w14:paraId="07F470C9" w14:textId="66207C96">
      <w:pPr>
        <w:pStyle w:val="Normal"/>
        <w:bidi w:val="0"/>
        <w:jc w:val="both"/>
        <w:rPr/>
      </w:pPr>
      <w:r w:rsidR="2CB4F5DB">
        <w:rPr/>
        <w:t xml:space="preserve">The process involves analysing transactional data, typically from point-of-sale systems, to find relationships between products. The most common metric used in market basket analysis is "support," which </w:t>
      </w:r>
      <w:r w:rsidR="2CB4F5DB">
        <w:rPr/>
        <w:t>indicates</w:t>
      </w:r>
      <w:r w:rsidR="2CB4F5DB">
        <w:rPr/>
        <w:t xml:space="preserve"> the frequency with which a set of items appears together in transactions.</w:t>
      </w:r>
    </w:p>
    <w:p w:rsidR="2CB4F5DB" w:rsidP="2CB4F5DB" w:rsidRDefault="2CB4F5DB" w14:paraId="21B85363" w14:textId="427DC3DD">
      <w:pPr>
        <w:pStyle w:val="Normal"/>
        <w:bidi w:val="0"/>
        <w:jc w:val="both"/>
        <w:rPr/>
      </w:pPr>
      <w:r w:rsidR="2CB4F5DB">
        <w:rPr/>
        <w:t xml:space="preserve">Another important metric is "confidence," which measures the likelihood that if a customer buys one item, they will also buy another item. "Lift" is a metric that compares the likelihood of two items being </w:t>
      </w:r>
      <w:r w:rsidR="2CB4F5DB">
        <w:rPr/>
        <w:t>purchased</w:t>
      </w:r>
      <w:r w:rsidR="2CB4F5DB">
        <w:rPr/>
        <w:t xml:space="preserve"> together to the likelihood of them being </w:t>
      </w:r>
      <w:r w:rsidR="2CB4F5DB">
        <w:rPr/>
        <w:t>purchased</w:t>
      </w:r>
      <w:r w:rsidR="2CB4F5DB">
        <w:rPr/>
        <w:t xml:space="preserve"> separately. A lift value greater than 1 </w:t>
      </w:r>
      <w:r w:rsidR="2CB4F5DB">
        <w:rPr/>
        <w:t>indicates</w:t>
      </w:r>
      <w:r w:rsidR="2CB4F5DB">
        <w:rPr/>
        <w:t xml:space="preserve"> that the items are likely to be bought together, while a value less than 1 </w:t>
      </w:r>
      <w:r w:rsidR="2CB4F5DB">
        <w:rPr/>
        <w:t>indicates</w:t>
      </w:r>
      <w:r w:rsidR="2CB4F5DB">
        <w:rPr/>
        <w:t xml:space="preserve"> that they are unlikely to be bought together.</w:t>
      </w:r>
    </w:p>
    <w:p w:rsidR="2CB4F5DB" w:rsidP="2CB4F5DB" w:rsidRDefault="2CB4F5DB" w14:paraId="0E707181" w14:textId="6E0E2A32">
      <w:pPr>
        <w:pStyle w:val="Normal"/>
        <w:bidi w:val="0"/>
        <w:jc w:val="both"/>
        <w:rPr/>
      </w:pPr>
      <w:r w:rsidR="2CB4F5DB">
        <w:rPr/>
        <w:t>Apriori</w:t>
      </w:r>
      <w:r w:rsidR="2CB4F5DB">
        <w:rPr/>
        <w:t xml:space="preserve"> is a popular algorithm for finding frequent item sets in transactional databases. It uses a "bottom-up" approach, where frequent subsets of items are extended one item at a time, and the algorithm prunes any </w:t>
      </w:r>
      <w:r w:rsidR="2CB4F5DB">
        <w:rPr/>
        <w:t>item sets</w:t>
      </w:r>
      <w:r w:rsidR="2CB4F5DB">
        <w:rPr/>
        <w:t xml:space="preserve"> that are not frequent. This process continues until no further extensions are possible.</w:t>
      </w:r>
    </w:p>
    <w:p w:rsidR="2CB4F5DB" w:rsidP="2CB4F5DB" w:rsidRDefault="2CB4F5DB" w14:paraId="37B1E96B" w14:textId="70915596">
      <w:pPr>
        <w:pStyle w:val="Normal"/>
        <w:bidi w:val="0"/>
        <w:jc w:val="both"/>
        <w:rPr/>
      </w:pPr>
      <w:r w:rsidR="2CB4F5DB">
        <w:rPr/>
        <w:t>Apriori</w:t>
      </w:r>
      <w:r w:rsidR="2CB4F5DB">
        <w:rPr/>
        <w:t xml:space="preserve"> is widely used in market basket analysis because it efficiently </w:t>
      </w:r>
      <w:r w:rsidR="2CB4F5DB">
        <w:rPr/>
        <w:t>identifies</w:t>
      </w:r>
      <w:r w:rsidR="2CB4F5DB">
        <w:rPr/>
        <w:t xml:space="preserve"> the frequent </w:t>
      </w:r>
      <w:r w:rsidR="2CB4F5DB">
        <w:rPr/>
        <w:t>item sets</w:t>
      </w:r>
      <w:r w:rsidR="2CB4F5DB">
        <w:rPr/>
        <w:t xml:space="preserve"> needed to compute support, confidence, and lift values, which are essential for understanding purchase patterns and making informed business decisions.</w:t>
      </w:r>
    </w:p>
    <w:p w:rsidR="2CB4F5DB" w:rsidP="2CB4F5DB" w:rsidRDefault="2CB4F5DB" w14:paraId="60A542B5" w14:textId="0C6A2465">
      <w:pPr>
        <w:pStyle w:val="Heading1"/>
        <w:bidi w:val="0"/>
        <w:rPr>
          <w:color w:val="auto"/>
        </w:rPr>
      </w:pPr>
      <w:bookmarkStart w:name="_Toc1319483938" w:id="2072361524"/>
      <w:r w:rsidRPr="70A19772" w:rsidR="70A19772">
        <w:rPr>
          <w:color w:val="auto"/>
        </w:rPr>
        <w:t>Objective</w:t>
      </w:r>
      <w:bookmarkEnd w:id="2072361524"/>
    </w:p>
    <w:p w:rsidR="2CB4F5DB" w:rsidP="2CB4F5DB" w:rsidRDefault="2CB4F5DB" w14:paraId="1F394FF8" w14:textId="0EE8211C">
      <w:pPr>
        <w:pStyle w:val="Normal"/>
        <w:bidi w:val="0"/>
        <w:jc w:val="left"/>
        <w:rPr/>
      </w:pPr>
      <w:r w:rsidR="39C8E2AA">
        <w:rPr/>
        <w:t xml:space="preserve">This study is to compare and evaluate different unsupervised learning algorithms for association rule mining, including </w:t>
      </w:r>
      <w:r w:rsidR="39C8E2AA">
        <w:rPr/>
        <w:t>Apriori</w:t>
      </w:r>
      <w:r w:rsidR="39C8E2AA">
        <w:rPr/>
        <w:t xml:space="preserve"> and FP-growth, in terms of their efficiency and effectiveness in extracting meaningful associations from retail transaction </w:t>
      </w:r>
      <w:r w:rsidR="39C8E2AA">
        <w:rPr/>
        <w:t xml:space="preserve">data. The </w:t>
      </w:r>
      <w:r w:rsidR="39C8E2AA">
        <w:rPr/>
        <w:t xml:space="preserve">goal of market basket analysis is to uncover associations and patterns in consumer </w:t>
      </w:r>
      <w:r w:rsidR="39C8E2AA">
        <w:rPr/>
        <w:t>purchasing</w:t>
      </w:r>
      <w:r w:rsidR="39C8E2AA">
        <w:rPr/>
        <w:t xml:space="preserve"> behaviour based on transactional data. By </w:t>
      </w:r>
      <w:r w:rsidR="39C8E2AA">
        <w:rPr/>
        <w:t>identifying</w:t>
      </w:r>
      <w:r w:rsidR="39C8E2AA">
        <w:rPr/>
        <w:t xml:space="preserve"> which items are </w:t>
      </w:r>
      <w:r w:rsidR="39C8E2AA">
        <w:rPr/>
        <w:t>frequently</w:t>
      </w:r>
      <w:r w:rsidR="39C8E2AA">
        <w:rPr/>
        <w:t xml:space="preserve"> bought together, retailers can:</w:t>
      </w:r>
    </w:p>
    <w:p w:rsidR="2CB4F5DB" w:rsidP="2CB4F5DB" w:rsidRDefault="2CB4F5DB" w14:paraId="72523494" w14:textId="383A12B6">
      <w:pPr>
        <w:pStyle w:val="Normal"/>
        <w:bidi w:val="0"/>
        <w:jc w:val="left"/>
        <w:rPr/>
      </w:pPr>
      <w:r w:rsidR="2CB4F5DB">
        <w:rPr/>
        <w:t>1. Understand Customer Behaviour: Gain insights into the preferences and habits of their customers.</w:t>
      </w:r>
    </w:p>
    <w:p w:rsidR="2CB4F5DB" w:rsidP="2CB4F5DB" w:rsidRDefault="2CB4F5DB" w14:paraId="14A0AD1B" w14:textId="6D385669">
      <w:pPr>
        <w:pStyle w:val="Normal"/>
        <w:bidi w:val="0"/>
        <w:jc w:val="left"/>
        <w:rPr/>
      </w:pPr>
      <w:r w:rsidR="2CB4F5DB">
        <w:rPr/>
        <w:t xml:space="preserve">2. </w:t>
      </w:r>
      <w:r w:rsidR="2CB4F5DB">
        <w:rPr/>
        <w:t>Optimize</w:t>
      </w:r>
      <w:r w:rsidR="2CB4F5DB">
        <w:rPr/>
        <w:t xml:space="preserve"> Product Placement: Place complementary products near each other to encourage </w:t>
      </w:r>
      <w:r w:rsidR="2CB4F5DB">
        <w:rPr/>
        <w:t>additional</w:t>
      </w:r>
      <w:r w:rsidR="2CB4F5DB">
        <w:rPr/>
        <w:t xml:space="preserve"> purchases.</w:t>
      </w:r>
    </w:p>
    <w:p w:rsidR="2CB4F5DB" w:rsidP="2CB4F5DB" w:rsidRDefault="2CB4F5DB" w14:paraId="342D8F0D" w14:textId="24688D6E">
      <w:pPr>
        <w:pStyle w:val="Normal"/>
        <w:bidi w:val="0"/>
        <w:jc w:val="left"/>
        <w:rPr/>
      </w:pPr>
      <w:r w:rsidR="2CB4F5DB">
        <w:rPr/>
        <w:t xml:space="preserve"> 3. Improve Cross-</w:t>
      </w:r>
      <w:r w:rsidR="2CB4F5DB">
        <w:rPr/>
        <w:t xml:space="preserve">Selling:  </w:t>
      </w:r>
      <w:r w:rsidR="2CB4F5DB">
        <w:rPr/>
        <w:t>Recommend related products to customers based on their purchasing history.</w:t>
      </w:r>
    </w:p>
    <w:p w:rsidR="2CB4F5DB" w:rsidP="2CB4F5DB" w:rsidRDefault="2CB4F5DB" w14:paraId="791D9545" w14:textId="6EB0BB64">
      <w:pPr>
        <w:pStyle w:val="Normal"/>
        <w:bidi w:val="0"/>
        <w:jc w:val="left"/>
        <w:rPr/>
      </w:pPr>
      <w:r w:rsidR="2CB4F5DB">
        <w:rPr/>
        <w:t xml:space="preserve"> 4. Enhance Promotional </w:t>
      </w:r>
      <w:r w:rsidR="2CB4F5DB">
        <w:rPr/>
        <w:t xml:space="preserve">Strategies: </w:t>
      </w:r>
      <w:r w:rsidR="2CB4F5DB">
        <w:rPr/>
        <w:t>Design targeted promotions and discounts to increase sales.</w:t>
      </w:r>
    </w:p>
    <w:p w:rsidR="2CB4F5DB" w:rsidP="2CB4F5DB" w:rsidRDefault="2CB4F5DB" w14:paraId="2722390A" w14:textId="27932675">
      <w:pPr>
        <w:pStyle w:val="Normal"/>
        <w:bidi w:val="0"/>
        <w:jc w:val="left"/>
        <w:rPr/>
      </w:pPr>
      <w:r w:rsidR="2CB4F5DB">
        <w:rPr/>
        <w:t xml:space="preserve"> 5. </w:t>
      </w:r>
      <w:r w:rsidR="2CB4F5DB">
        <w:rPr/>
        <w:t>Optimize</w:t>
      </w:r>
      <w:r w:rsidR="2CB4F5DB">
        <w:rPr/>
        <w:t xml:space="preserve"> Inventory </w:t>
      </w:r>
      <w:r w:rsidR="2CB4F5DB">
        <w:rPr/>
        <w:t xml:space="preserve">Management: </w:t>
      </w:r>
      <w:r w:rsidR="2CB4F5DB">
        <w:rPr/>
        <w:t xml:space="preserve">Stock up on items that are </w:t>
      </w:r>
      <w:r w:rsidR="2CB4F5DB">
        <w:rPr/>
        <w:t>frequently</w:t>
      </w:r>
      <w:r w:rsidR="2CB4F5DB">
        <w:rPr/>
        <w:t xml:space="preserve"> </w:t>
      </w:r>
      <w:r w:rsidR="2CB4F5DB">
        <w:rPr/>
        <w:t>purchased</w:t>
      </w:r>
      <w:r w:rsidR="2CB4F5DB">
        <w:rPr/>
        <w:t xml:space="preserve"> together to meet demand more effectively.</w:t>
      </w:r>
    </w:p>
    <w:p w:rsidR="2CB4F5DB" w:rsidP="2CB4F5DB" w:rsidRDefault="2CB4F5DB" w14:paraId="662A4E58" w14:textId="7963E3E1">
      <w:pPr>
        <w:pStyle w:val="Heading1"/>
        <w:bidi w:val="0"/>
        <w:jc w:val="both"/>
        <w:rPr>
          <w:color w:val="auto"/>
        </w:rPr>
      </w:pPr>
      <w:bookmarkStart w:name="_Toc275771467" w:id="1999901497"/>
      <w:r w:rsidRPr="70A19772" w:rsidR="70A19772">
        <w:rPr>
          <w:color w:val="auto"/>
        </w:rPr>
        <w:t>Document structure</w:t>
      </w:r>
      <w:bookmarkEnd w:id="1999901497"/>
    </w:p>
    <w:p w:rsidR="2CB4F5DB" w:rsidP="2CB4F5DB" w:rsidRDefault="2CB4F5DB" w14:paraId="234388EF" w14:textId="7853A614">
      <w:pPr>
        <w:pStyle w:val="Normal"/>
        <w:rPr/>
      </w:pPr>
      <w:r w:rsidR="2CB4F5DB">
        <w:rPr/>
        <w:t>The document consists of _chapters</w:t>
      </w:r>
    </w:p>
    <w:p w:rsidR="2CB4F5DB" w:rsidP="2CB4F5DB" w:rsidRDefault="2CB4F5DB" w14:paraId="0BE6BB2C" w14:textId="00E8155C">
      <w:pPr>
        <w:pStyle w:val="Title"/>
        <w:jc w:val="center"/>
        <w:rPr/>
      </w:pPr>
    </w:p>
    <w:p w:rsidR="2CB4F5DB" w:rsidRDefault="2CB4F5DB" w14:paraId="14A36C28" w14:textId="41CF6C79">
      <w:pPr>
        <w:rPr/>
      </w:pPr>
      <w:r>
        <w:br w:type="page"/>
      </w:r>
    </w:p>
    <w:p w:rsidR="2CB4F5DB" w:rsidP="2CB4F5DB" w:rsidRDefault="2CB4F5DB" w14:paraId="7A96AF99" w14:textId="6ED37F77">
      <w:pPr>
        <w:pStyle w:val="Title"/>
        <w:jc w:val="center"/>
        <w:rPr/>
      </w:pPr>
      <w:r w:rsidR="64DDD91F">
        <w:rPr/>
        <w:t>literature</w:t>
      </w:r>
      <w:r w:rsidR="64DDD91F">
        <w:rPr/>
        <w:t xml:space="preserve"> review</w:t>
      </w:r>
    </w:p>
    <w:p w:rsidR="64DDD91F" w:rsidP="64DDD91F" w:rsidRDefault="64DDD91F" w14:paraId="31CDF083" w14:textId="2469CAB2">
      <w:pPr>
        <w:pStyle w:val="Normal"/>
        <w:rPr>
          <w:rFonts w:ascii="Aptos" w:hAnsi="Aptos" w:eastAsia="Aptos" w:cs="Aptos"/>
          <w:noProof w:val="0"/>
          <w:sz w:val="24"/>
          <w:szCs w:val="24"/>
          <w:lang w:val="en-GB"/>
        </w:rPr>
      </w:pPr>
    </w:p>
    <w:p w:rsidR="64DDD91F" w:rsidP="64DDD91F" w:rsidRDefault="64DDD91F" w14:paraId="30C8C8C2" w14:textId="313FFF1D">
      <w:pPr>
        <w:pStyle w:val="Normal"/>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Numerous scholars have previously examined MBAs using a variety of methodologies. Rehman and Ghous's comprehensive review from 2021 addressed the subject of this study. The use of augmented reality and deep learning to MBA programs—more especially, </w:t>
      </w:r>
      <w:r w:rsidRPr="64DDD91F" w:rsidR="64DDD91F">
        <w:rPr>
          <w:rFonts w:ascii="Aptos" w:hAnsi="Aptos" w:eastAsia="Aptos" w:cs="Aptos"/>
          <w:noProof w:val="0"/>
          <w:sz w:val="24"/>
          <w:szCs w:val="24"/>
          <w:lang w:val="en-GB"/>
        </w:rPr>
        <w:t>online</w:t>
      </w:r>
      <w:r w:rsidRPr="64DDD91F" w:rsidR="64DDD91F">
        <w:rPr>
          <w:rFonts w:ascii="Aptos" w:hAnsi="Aptos" w:eastAsia="Aptos" w:cs="Aptos"/>
          <w:noProof w:val="0"/>
          <w:sz w:val="24"/>
          <w:szCs w:val="24"/>
          <w:lang w:val="en-GB"/>
        </w:rPr>
        <w:t xml:space="preserve"> and offline retail—is the </w:t>
      </w:r>
      <w:r w:rsidRPr="64DDD91F" w:rsidR="64DDD91F">
        <w:rPr>
          <w:rFonts w:ascii="Aptos" w:hAnsi="Aptos" w:eastAsia="Aptos" w:cs="Aptos"/>
          <w:noProof w:val="0"/>
          <w:sz w:val="24"/>
          <w:szCs w:val="24"/>
          <w:lang w:val="en-GB"/>
        </w:rPr>
        <w:t>main focus</w:t>
      </w:r>
      <w:r w:rsidRPr="64DDD91F" w:rsidR="64DDD91F">
        <w:rPr>
          <w:rFonts w:ascii="Aptos" w:hAnsi="Aptos" w:eastAsia="Aptos" w:cs="Aptos"/>
          <w:noProof w:val="0"/>
          <w:sz w:val="24"/>
          <w:szCs w:val="24"/>
          <w:lang w:val="en-GB"/>
        </w:rPr>
        <w:t>.</w:t>
      </w:r>
    </w:p>
    <w:p w:rsidR="64DDD91F" w:rsidP="64DDD91F" w:rsidRDefault="64DDD91F" w14:paraId="610CD4B2" w14:textId="5CEB0477">
      <w:pPr>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In 2023,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and FP-Growth algorithms were used to examine purchasing patterns based on real-world data. The results </w:t>
      </w:r>
      <w:r w:rsidRPr="64DDD91F" w:rsidR="64DDD91F">
        <w:rPr>
          <w:rFonts w:ascii="Aptos" w:hAnsi="Aptos" w:eastAsia="Aptos" w:cs="Aptos"/>
          <w:noProof w:val="0"/>
          <w:sz w:val="24"/>
          <w:szCs w:val="24"/>
          <w:lang w:val="en-GB"/>
        </w:rPr>
        <w:t>demonstrate</w:t>
      </w:r>
      <w:r w:rsidRPr="64DDD91F" w:rsidR="64DDD91F">
        <w:rPr>
          <w:rFonts w:ascii="Aptos" w:hAnsi="Aptos" w:eastAsia="Aptos" w:cs="Aptos"/>
          <w:noProof w:val="0"/>
          <w:sz w:val="24"/>
          <w:szCs w:val="24"/>
          <w:lang w:val="en-GB"/>
        </w:rPr>
        <w:t xml:space="preserve"> that FP-Growth performs better in terms of memory and speed. In 2022, a new strategy suggested that recommended sets of products rather than single ones, increasing the likelihood that customers would make better decisions.</w:t>
      </w:r>
    </w:p>
    <w:p w:rsidR="64DDD91F" w:rsidP="64DDD91F" w:rsidRDefault="64DDD91F" w14:paraId="1AFA0FAA" w14:textId="2634F60D">
      <w:pPr>
        <w:pStyle w:val="Normal"/>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algorithms were employed in another study in 2022 to </w:t>
      </w:r>
      <w:r w:rsidRPr="64DDD91F" w:rsidR="64DDD91F">
        <w:rPr>
          <w:rFonts w:ascii="Aptos" w:hAnsi="Aptos" w:eastAsia="Aptos" w:cs="Aptos"/>
          <w:noProof w:val="0"/>
          <w:sz w:val="24"/>
          <w:szCs w:val="24"/>
          <w:lang w:val="en-GB"/>
        </w:rPr>
        <w:t>identify</w:t>
      </w:r>
      <w:r w:rsidRPr="64DDD91F" w:rsidR="64DDD91F">
        <w:rPr>
          <w:rFonts w:ascii="Aptos" w:hAnsi="Aptos" w:eastAsia="Aptos" w:cs="Aptos"/>
          <w:noProof w:val="0"/>
          <w:sz w:val="24"/>
          <w:szCs w:val="24"/>
          <w:lang w:val="en-GB"/>
        </w:rPr>
        <w:t xml:space="preserve"> relationships in sales patterns, particularly in the auto parts and repair services industries. With certainty, the study found nine relationships. The algorithm known as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In the same year, the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algorithm was also used to create guidelines for product combinations in shopping baskets that increase revenue for firms.</w:t>
      </w:r>
    </w:p>
    <w:p w:rsidR="64DDD91F" w:rsidP="64DDD91F" w:rsidRDefault="64DDD91F" w14:paraId="5A24C5EB" w14:textId="45318E7F">
      <w:pPr>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In 2022, the FP Growth algorithm was used in another study to investigate group </w:t>
      </w:r>
      <w:r w:rsidRPr="64DDD91F" w:rsidR="64DDD91F">
        <w:rPr>
          <w:rFonts w:ascii="Aptos" w:hAnsi="Aptos" w:eastAsia="Aptos" w:cs="Aptos"/>
          <w:noProof w:val="0"/>
          <w:sz w:val="24"/>
          <w:szCs w:val="24"/>
          <w:lang w:val="en-GB"/>
        </w:rPr>
        <w:t>purchasing</w:t>
      </w:r>
      <w:r w:rsidRPr="64DDD91F" w:rsidR="64DDD91F">
        <w:rPr>
          <w:rFonts w:ascii="Aptos" w:hAnsi="Aptos" w:eastAsia="Aptos" w:cs="Aptos"/>
          <w:noProof w:val="0"/>
          <w:sz w:val="24"/>
          <w:szCs w:val="24"/>
          <w:lang w:val="en-GB"/>
        </w:rPr>
        <w:t xml:space="preserve"> behaviour. </w:t>
      </w:r>
      <w:r w:rsidRPr="64DDD91F" w:rsidR="64DDD91F">
        <w:rPr>
          <w:rFonts w:ascii="Aptos" w:hAnsi="Aptos" w:eastAsia="Aptos" w:cs="Aptos"/>
          <w:noProof w:val="0"/>
          <w:sz w:val="24"/>
          <w:szCs w:val="24"/>
          <w:lang w:val="en-GB"/>
        </w:rPr>
        <w:t>The end result</w:t>
      </w:r>
      <w:r w:rsidRPr="64DDD91F" w:rsidR="64DDD91F">
        <w:rPr>
          <w:rFonts w:ascii="Aptos" w:hAnsi="Aptos" w:eastAsia="Aptos" w:cs="Aptos"/>
          <w:noProof w:val="0"/>
          <w:sz w:val="24"/>
          <w:szCs w:val="24"/>
          <w:lang w:val="en-GB"/>
        </w:rPr>
        <w:t xml:space="preserve"> is a system that calculates the transactional data value of product relationships. In Pithoragarh, Uttarakhand, 45 consumers from different stores </w:t>
      </w:r>
      <w:r w:rsidRPr="64DDD91F" w:rsidR="64DDD91F">
        <w:rPr>
          <w:rFonts w:ascii="Aptos" w:hAnsi="Aptos" w:eastAsia="Aptos" w:cs="Aptos"/>
          <w:noProof w:val="0"/>
          <w:sz w:val="24"/>
          <w:szCs w:val="24"/>
          <w:lang w:val="en-GB"/>
        </w:rPr>
        <w:t>participated</w:t>
      </w:r>
      <w:r w:rsidRPr="64DDD91F" w:rsidR="64DDD91F">
        <w:rPr>
          <w:rFonts w:ascii="Aptos" w:hAnsi="Aptos" w:eastAsia="Aptos" w:cs="Aptos"/>
          <w:noProof w:val="0"/>
          <w:sz w:val="24"/>
          <w:szCs w:val="24"/>
          <w:lang w:val="en-GB"/>
        </w:rPr>
        <w:t xml:space="preserve"> in a survey that same year. Three positive shopping patterns, each with a relationship strength value above 1, were discovered using the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approach.</w:t>
      </w:r>
    </w:p>
    <w:p w:rsidR="64DDD91F" w:rsidP="64DDD91F" w:rsidRDefault="64DDD91F" w14:paraId="25936DC7" w14:textId="56C03559">
      <w:pPr>
        <w:pStyle w:val="Normal"/>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In 2021, a cool MBA study using smart Association Rules to analyse what customers </w:t>
      </w:r>
      <w:r w:rsidRPr="64DDD91F" w:rsidR="64DDD91F">
        <w:rPr>
          <w:rFonts w:ascii="Aptos" w:hAnsi="Aptos" w:eastAsia="Aptos" w:cs="Aptos"/>
          <w:noProof w:val="0"/>
          <w:sz w:val="24"/>
          <w:szCs w:val="24"/>
          <w:lang w:val="en-GB"/>
        </w:rPr>
        <w:t>purchase</w:t>
      </w:r>
      <w:r w:rsidRPr="64DDD91F" w:rsidR="64DDD91F">
        <w:rPr>
          <w:rFonts w:ascii="Aptos" w:hAnsi="Aptos" w:eastAsia="Aptos" w:cs="Aptos"/>
          <w:noProof w:val="0"/>
          <w:sz w:val="24"/>
          <w:szCs w:val="24"/>
          <w:lang w:val="en-GB"/>
        </w:rPr>
        <w:t xml:space="preserve"> from a Vancouver Island grocery. 225 distinct items were examined using a tool named WEKA. They tested FP Growth and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but </w:t>
      </w:r>
      <w:r w:rsidRPr="64DDD91F" w:rsidR="64DDD91F">
        <w:rPr>
          <w:rFonts w:ascii="Aptos" w:hAnsi="Aptos" w:eastAsia="Aptos" w:cs="Aptos"/>
          <w:noProof w:val="0"/>
          <w:sz w:val="24"/>
          <w:szCs w:val="24"/>
          <w:lang w:val="en-GB"/>
        </w:rPr>
        <w:t>Apriori</w:t>
      </w:r>
      <w:r w:rsidRPr="64DDD91F" w:rsidR="64DDD91F">
        <w:rPr>
          <w:rFonts w:ascii="Aptos" w:hAnsi="Aptos" w:eastAsia="Aptos" w:cs="Aptos"/>
          <w:noProof w:val="0"/>
          <w:sz w:val="24"/>
          <w:szCs w:val="24"/>
          <w:lang w:val="en-GB"/>
        </w:rPr>
        <w:t xml:space="preserve"> was less successful. Thus, using FP Growth, they </w:t>
      </w:r>
      <w:r w:rsidRPr="64DDD91F" w:rsidR="64DDD91F">
        <w:rPr>
          <w:rFonts w:ascii="Aptos" w:hAnsi="Aptos" w:eastAsia="Aptos" w:cs="Aptos"/>
          <w:noProof w:val="0"/>
          <w:sz w:val="24"/>
          <w:szCs w:val="24"/>
          <w:lang w:val="en-GB"/>
        </w:rPr>
        <w:t>determined</w:t>
      </w:r>
      <w:r w:rsidRPr="64DDD91F" w:rsidR="64DDD91F">
        <w:rPr>
          <w:rFonts w:ascii="Aptos" w:hAnsi="Aptos" w:eastAsia="Aptos" w:cs="Aptos"/>
          <w:noProof w:val="0"/>
          <w:sz w:val="24"/>
          <w:szCs w:val="24"/>
          <w:lang w:val="en-GB"/>
        </w:rPr>
        <w:t xml:space="preserve"> the top 10 rules according to their level of certainty.</w:t>
      </w:r>
    </w:p>
    <w:p w:rsidR="64DDD91F" w:rsidP="64DDD91F" w:rsidRDefault="64DDD91F" w14:paraId="06DD10FB" w14:textId="7004AD1F">
      <w:pPr>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Another study conducted in 2020 at Maharani Supermarket examined when customers made purchases during holidays such as Christmas and fasting. For 12, 6, and 3 months, they </w:t>
      </w:r>
      <w:r w:rsidRPr="64DDD91F" w:rsidR="64DDD91F">
        <w:rPr>
          <w:rFonts w:ascii="Aptos" w:hAnsi="Aptos" w:eastAsia="Aptos" w:cs="Aptos"/>
          <w:noProof w:val="0"/>
          <w:sz w:val="24"/>
          <w:szCs w:val="24"/>
          <w:lang w:val="en-GB"/>
        </w:rPr>
        <w:t>advised</w:t>
      </w:r>
      <w:r w:rsidRPr="64DDD91F" w:rsidR="64DDD91F">
        <w:rPr>
          <w:rFonts w:ascii="Aptos" w:hAnsi="Aptos" w:eastAsia="Aptos" w:cs="Aptos"/>
          <w:noProof w:val="0"/>
          <w:sz w:val="24"/>
          <w:szCs w:val="24"/>
          <w:lang w:val="en-GB"/>
        </w:rPr>
        <w:t xml:space="preserve"> serving milk with snacks. They also provided suggestions for how to arrange goods for the 2017 and 2018 New Year's festivities.</w:t>
      </w:r>
    </w:p>
    <w:p w:rsidR="64DDD91F" w:rsidRDefault="64DDD91F" w14:paraId="4F7CF098" w14:textId="37744C6E">
      <w:pPr>
        <w:rPr/>
      </w:pPr>
      <w:r w:rsidRPr="64DDD91F" w:rsidR="64DDD91F">
        <w:rPr>
          <w:rFonts w:ascii="Aptos" w:hAnsi="Aptos" w:eastAsia="Aptos" w:cs="Aptos"/>
          <w:noProof w:val="0"/>
          <w:sz w:val="24"/>
          <w:szCs w:val="24"/>
          <w:lang w:val="en-GB"/>
        </w:rPr>
        <w:t>A research conducted that same year looked at the most popular items that customers purchased at Mart at various times. For example, a little Milo stick in the third quarter, an Alpha One 600ml in the second, and an Indomie Goreng 86gr in the first were all popular.</w:t>
      </w:r>
    </w:p>
    <w:p w:rsidR="64DDD91F" w:rsidP="64DDD91F" w:rsidRDefault="64DDD91F" w14:paraId="6F767B55" w14:textId="012D4EA3">
      <w:pPr>
        <w:pStyle w:val="Normal"/>
        <w:rPr>
          <w:rFonts w:ascii="Aptos" w:hAnsi="Aptos" w:eastAsia="Aptos" w:cs="Aptos"/>
          <w:noProof w:val="0"/>
          <w:sz w:val="24"/>
          <w:szCs w:val="24"/>
          <w:lang w:val="en-GB"/>
        </w:rPr>
      </w:pPr>
      <w:r w:rsidRPr="64DDD91F" w:rsidR="64DDD91F">
        <w:rPr>
          <w:rFonts w:ascii="Aptos" w:hAnsi="Aptos" w:eastAsia="Aptos" w:cs="Aptos"/>
          <w:noProof w:val="0"/>
          <w:sz w:val="24"/>
          <w:szCs w:val="24"/>
          <w:lang w:val="en-GB"/>
        </w:rPr>
        <w:t xml:space="preserve"> Imagine for a moment that the business uses the cool Association Rule to figure out what you buy when </w:t>
      </w:r>
      <w:r w:rsidRPr="64DDD91F" w:rsidR="64DDD91F">
        <w:rPr>
          <w:rFonts w:ascii="Aptos" w:hAnsi="Aptos" w:eastAsia="Aptos" w:cs="Aptos"/>
          <w:noProof w:val="0"/>
          <w:sz w:val="24"/>
          <w:szCs w:val="24"/>
          <w:lang w:val="en-GB"/>
        </w:rPr>
        <w:t>you're</w:t>
      </w:r>
      <w:r w:rsidRPr="64DDD91F" w:rsidR="64DDD91F">
        <w:rPr>
          <w:rFonts w:ascii="Aptos" w:hAnsi="Aptos" w:eastAsia="Aptos" w:cs="Aptos"/>
          <w:noProof w:val="0"/>
          <w:sz w:val="24"/>
          <w:szCs w:val="24"/>
          <w:lang w:val="en-GB"/>
        </w:rPr>
        <w:t xml:space="preserve"> out shopping. They can learn </w:t>
      </w:r>
      <w:r w:rsidRPr="64DDD91F" w:rsidR="64DDD91F">
        <w:rPr>
          <w:rFonts w:ascii="Aptos" w:hAnsi="Aptos" w:eastAsia="Aptos" w:cs="Aptos"/>
          <w:noProof w:val="0"/>
          <w:sz w:val="24"/>
          <w:szCs w:val="24"/>
          <w:lang w:val="en-GB"/>
        </w:rPr>
        <w:t>what's</w:t>
      </w:r>
      <w:r w:rsidRPr="64DDD91F" w:rsidR="64DDD91F">
        <w:rPr>
          <w:rFonts w:ascii="Aptos" w:hAnsi="Aptos" w:eastAsia="Aptos" w:cs="Aptos"/>
          <w:noProof w:val="0"/>
          <w:sz w:val="24"/>
          <w:szCs w:val="24"/>
          <w:lang w:val="en-GB"/>
        </w:rPr>
        <w:t xml:space="preserve"> popular and significant from this. However, it becomes increasingly difficult to </w:t>
      </w:r>
      <w:r w:rsidRPr="64DDD91F" w:rsidR="64DDD91F">
        <w:rPr>
          <w:rFonts w:ascii="Aptos" w:hAnsi="Aptos" w:eastAsia="Aptos" w:cs="Aptos"/>
          <w:noProof w:val="0"/>
          <w:sz w:val="24"/>
          <w:szCs w:val="24"/>
          <w:lang w:val="en-GB"/>
        </w:rPr>
        <w:t>determine</w:t>
      </w:r>
      <w:r w:rsidRPr="64DDD91F" w:rsidR="64DDD91F">
        <w:rPr>
          <w:rFonts w:ascii="Aptos" w:hAnsi="Aptos" w:eastAsia="Aptos" w:cs="Aptos"/>
          <w:noProof w:val="0"/>
          <w:sz w:val="24"/>
          <w:szCs w:val="24"/>
          <w:lang w:val="en-GB"/>
        </w:rPr>
        <w:t xml:space="preserve"> what everyone like when more people shop. According to the brilliant experts, the best way to </w:t>
      </w:r>
      <w:r w:rsidRPr="64DDD91F" w:rsidR="64DDD91F">
        <w:rPr>
          <w:rFonts w:ascii="Aptos" w:hAnsi="Aptos" w:eastAsia="Aptos" w:cs="Aptos"/>
          <w:noProof w:val="0"/>
          <w:sz w:val="24"/>
          <w:szCs w:val="24"/>
          <w:lang w:val="en-GB"/>
        </w:rPr>
        <w:t>identify</w:t>
      </w:r>
      <w:r w:rsidRPr="64DDD91F" w:rsidR="64DDD91F">
        <w:rPr>
          <w:rFonts w:ascii="Aptos" w:hAnsi="Aptos" w:eastAsia="Aptos" w:cs="Aptos"/>
          <w:noProof w:val="0"/>
          <w:sz w:val="24"/>
          <w:szCs w:val="24"/>
          <w:lang w:val="en-GB"/>
        </w:rPr>
        <w:t xml:space="preserve"> and</w:t>
      </w:r>
    </w:p>
    <w:p w:rsidR="64DDD91F" w:rsidP="64DDD91F" w:rsidRDefault="64DDD91F" w14:paraId="30490A02" w14:textId="3F339076">
      <w:pPr>
        <w:pStyle w:val="Normal"/>
        <w:rPr>
          <w:rFonts w:ascii="Aptos" w:hAnsi="Aptos" w:eastAsia="Aptos" w:cs="Aptos"/>
          <w:noProof w:val="0"/>
          <w:sz w:val="24"/>
          <w:szCs w:val="24"/>
          <w:lang w:val="en-GB"/>
        </w:rPr>
      </w:pPr>
      <w:r w:rsidRPr="70A19772" w:rsidR="70A19772">
        <w:rPr>
          <w:rFonts w:ascii="Aptos" w:hAnsi="Aptos" w:eastAsia="Aptos" w:cs="Aptos"/>
          <w:noProof w:val="0"/>
          <w:sz w:val="24"/>
          <w:szCs w:val="24"/>
          <w:lang w:val="en-GB"/>
        </w:rPr>
        <w:t xml:space="preserve">categorize these awesome shopping rules is to combine Association Rule with extremely intelligent deep learning (DL). But as of now, </w:t>
      </w:r>
      <w:r w:rsidRPr="70A19772" w:rsidR="70A19772">
        <w:rPr>
          <w:rFonts w:ascii="Aptos" w:hAnsi="Aptos" w:eastAsia="Aptos" w:cs="Aptos"/>
          <w:noProof w:val="0"/>
          <w:sz w:val="24"/>
          <w:szCs w:val="24"/>
          <w:lang w:val="en-GB"/>
        </w:rPr>
        <w:t>not many</w:t>
      </w:r>
      <w:r w:rsidRPr="70A19772" w:rsidR="70A19772">
        <w:rPr>
          <w:rFonts w:ascii="Aptos" w:hAnsi="Aptos" w:eastAsia="Aptos" w:cs="Aptos"/>
          <w:noProof w:val="0"/>
          <w:sz w:val="24"/>
          <w:szCs w:val="24"/>
          <w:lang w:val="en-GB"/>
        </w:rPr>
        <w:t xml:space="preserve"> people are following through on this (</w:t>
      </w:r>
      <w:r w:rsidRPr="70A19772" w:rsidR="70A19772">
        <w:rPr>
          <w:rFonts w:ascii="Aptos" w:hAnsi="Aptos" w:eastAsia="Aptos" w:cs="Aptos"/>
          <w:noProof w:val="0"/>
          <w:sz w:val="24"/>
          <w:szCs w:val="24"/>
          <w:lang w:val="en-GB"/>
        </w:rPr>
        <w:t>Basysyar</w:t>
      </w:r>
      <w:r w:rsidRPr="70A19772" w:rsidR="70A19772">
        <w:rPr>
          <w:rFonts w:ascii="Aptos" w:hAnsi="Aptos" w:eastAsia="Aptos" w:cs="Aptos"/>
          <w:noProof w:val="0"/>
          <w:sz w:val="24"/>
          <w:szCs w:val="24"/>
          <w:lang w:val="en-GB"/>
        </w:rPr>
        <w:t xml:space="preserve"> et al., 2021).</w:t>
      </w:r>
    </w:p>
    <w:p w:rsidR="70A19772" w:rsidRDefault="70A19772" w14:paraId="2B47F097" w14:textId="5CB7AFE2">
      <w:pPr>
        <w:rPr/>
      </w:pPr>
      <w:r>
        <w:br w:type="page"/>
      </w:r>
    </w:p>
    <w:p w:rsidR="70A19772" w:rsidP="70A19772" w:rsidRDefault="70A19772" w14:paraId="1B41F449" w14:textId="7B692DAB">
      <w:pPr>
        <w:pStyle w:val="Normal"/>
        <w:rPr>
          <w:rFonts w:ascii="Aptos" w:hAnsi="Aptos" w:eastAsia="Aptos" w:cs="Aptos"/>
          <w:noProof w:val="0"/>
          <w:sz w:val="24"/>
          <w:szCs w:val="24"/>
          <w:lang w:val="en-GB"/>
        </w:rPr>
      </w:pPr>
    </w:p>
    <w:p w:rsidR="64DDD91F" w:rsidP="64DDD91F" w:rsidRDefault="64DDD91F" w14:paraId="0D7CD09F" w14:textId="44307BAC">
      <w:pPr>
        <w:pStyle w:val="Title"/>
        <w:jc w:val="center"/>
        <w:rPr/>
      </w:pPr>
    </w:p>
    <w:p w:rsidR="2CB4F5DB" w:rsidP="2CB4F5DB" w:rsidRDefault="2CB4F5DB" w14:paraId="41871896" w14:textId="38B8B9B7">
      <w:pPr>
        <w:pStyle w:val="Title"/>
        <w:jc w:val="center"/>
        <w:rPr/>
      </w:pPr>
      <w:r w:rsidR="2CB4F5DB">
        <w:rPr/>
        <w:t>Methodology</w:t>
      </w:r>
    </w:p>
    <w:p w:rsidR="2CB4F5DB" w:rsidP="2CB4F5DB" w:rsidRDefault="2CB4F5DB" w14:paraId="43A3755E" w14:textId="04C84AF3">
      <w:pPr>
        <w:pStyle w:val="Heading2"/>
        <w:rPr/>
      </w:pPr>
    </w:p>
    <w:p w:rsidR="64DDD91F" w:rsidP="70A19772" w:rsidRDefault="64DDD91F" w14:paraId="0E204576" w14:textId="30604659">
      <w:pPr>
        <w:pStyle w:val="Heading1"/>
        <w:rPr>
          <w:rFonts w:ascii="system-ui" w:hAnsi="system-ui" w:eastAsia="system-ui" w:cs="system-ui"/>
          <w:b w:val="1"/>
          <w:bCs w:val="1"/>
          <w:i w:val="0"/>
          <w:iCs w:val="0"/>
          <w:caps w:val="0"/>
          <w:smallCaps w:val="0"/>
        </w:rPr>
      </w:pPr>
      <w:bookmarkStart w:name="_Toc1715512322" w:id="779031934"/>
      <w:r w:rsidRPr="70A19772" w:rsidR="70A19772">
        <w:rPr>
          <w:color w:val="auto"/>
        </w:rPr>
        <w:t>Data Collection and Preprocessing:</w:t>
      </w:r>
      <w:bookmarkEnd w:id="779031934"/>
    </w:p>
    <w:p w:rsidR="64DDD91F" w:rsidP="70A19772" w:rsidRDefault="64DDD91F" w14:paraId="77EE29FF" w14:textId="0FF3FB84">
      <w:pPr>
        <w:pStyle w:val="Normal"/>
        <w:rPr>
          <w:rFonts w:ascii="system-ui" w:hAnsi="system-ui" w:eastAsia="system-ui" w:cs="system-ui"/>
          <w:b w:val="1"/>
          <w:bCs w:val="1"/>
          <w:i w:val="0"/>
          <w:iCs w:val="0"/>
          <w:caps w:val="0"/>
          <w:smallCaps w:val="0"/>
        </w:rPr>
      </w:pPr>
      <w:r w:rsidR="70A19772">
        <w:rPr/>
        <w:t xml:space="preserve">-The specific dataset that we used is from the UCI Machine Learning Repository </w:t>
      </w:r>
      <w:r w:rsidR="70A19772">
        <w:rPr/>
        <w:t>containing</w:t>
      </w:r>
      <w:r w:rsidR="70A19772">
        <w:rPr/>
        <w:t xml:space="preserve"> 541909 Instances and 8 </w:t>
      </w:r>
      <w:r w:rsidRPr="70A19772" w:rsidR="70A19772">
        <w:rPr>
          <w:noProof w:val="0"/>
          <w:lang w:val="en-GB"/>
        </w:rPr>
        <w:t>features (</w:t>
      </w:r>
      <w:r w:rsidRPr="70A19772" w:rsidR="70A19772">
        <w:rPr>
          <w:noProof w:val="0"/>
          <w:lang w:val="en-GB"/>
        </w:rPr>
        <w:t xml:space="preserve">Invoice </w:t>
      </w:r>
      <w:r w:rsidRPr="70A19772" w:rsidR="70A19772">
        <w:rPr>
          <w:noProof w:val="0"/>
          <w:lang w:val="en-GB"/>
        </w:rPr>
        <w:t xml:space="preserve">no.,  </w:t>
      </w:r>
      <w:r w:rsidRPr="70A19772" w:rsidR="70A19772">
        <w:rPr>
          <w:noProof w:val="0"/>
          <w:lang w:val="en-GB"/>
        </w:rPr>
        <w:t>StockCode</w:t>
      </w:r>
      <w:r w:rsidRPr="70A19772" w:rsidR="70A19772">
        <w:rPr>
          <w:noProof w:val="0"/>
          <w:lang w:val="en-GB"/>
        </w:rPr>
        <w:t xml:space="preserve">, Description, Quantity, </w:t>
      </w:r>
      <w:r w:rsidRPr="70A19772" w:rsidR="70A19772">
        <w:rPr>
          <w:noProof w:val="0"/>
          <w:lang w:val="en-GB"/>
        </w:rPr>
        <w:t>InvoiceDate</w:t>
      </w:r>
      <w:r w:rsidRPr="70A19772" w:rsidR="70A19772">
        <w:rPr>
          <w:noProof w:val="0"/>
          <w:lang w:val="en-GB"/>
        </w:rPr>
        <w:t xml:space="preserve">, </w:t>
      </w:r>
      <w:r w:rsidRPr="70A19772" w:rsidR="70A19772">
        <w:rPr>
          <w:noProof w:val="0"/>
          <w:lang w:val="en-GB"/>
        </w:rPr>
        <w:t>UnitPrice</w:t>
      </w:r>
      <w:r w:rsidRPr="70A19772" w:rsidR="70A19772">
        <w:rPr>
          <w:noProof w:val="0"/>
          <w:lang w:val="en-GB"/>
        </w:rPr>
        <w:t xml:space="preserve">, </w:t>
      </w:r>
      <w:r w:rsidRPr="70A19772" w:rsidR="70A19772">
        <w:rPr>
          <w:noProof w:val="0"/>
          <w:lang w:val="en-GB"/>
        </w:rPr>
        <w:t>CustomerID</w:t>
      </w:r>
      <w:r w:rsidRPr="70A19772" w:rsidR="70A19772">
        <w:rPr>
          <w:noProof w:val="0"/>
          <w:lang w:val="en-GB"/>
        </w:rPr>
        <w:t>, Country).</w:t>
      </w:r>
    </w:p>
    <w:p w:rsidR="64DDD91F" w:rsidP="64DDD91F" w:rsidRDefault="64DDD91F" w14:paraId="0C2E6BB9" w14:textId="74A3DDF3">
      <w:pPr>
        <w:pStyle w:val="Normal"/>
        <w:rPr/>
      </w:pPr>
      <w:r w:rsidRPr="64DDD91F" w:rsidR="64DDD91F">
        <w:rPr>
          <w:rFonts w:ascii="Aptos" w:hAnsi="Aptos" w:eastAsia="Aptos" w:cs="Aptos"/>
          <w:noProof w:val="0"/>
          <w:sz w:val="24"/>
          <w:szCs w:val="24"/>
          <w:lang w:val="en-GB"/>
        </w:rPr>
        <w:t xml:space="preserve">-All transactions for a UK-based, registered non-store internet retailer that took place between January 12, 2010, and September 12, 2011, are included in this transnational data collection. The company mostly sells unusual presents suitable for any occasion. Retailers make up </w:t>
      </w:r>
      <w:r w:rsidRPr="64DDD91F" w:rsidR="64DDD91F">
        <w:rPr>
          <w:rFonts w:ascii="Aptos" w:hAnsi="Aptos" w:eastAsia="Aptos" w:cs="Aptos"/>
          <w:noProof w:val="0"/>
          <w:sz w:val="24"/>
          <w:szCs w:val="24"/>
          <w:lang w:val="en-GB"/>
        </w:rPr>
        <w:t>a large portion</w:t>
      </w:r>
      <w:r w:rsidRPr="64DDD91F" w:rsidR="64DDD91F">
        <w:rPr>
          <w:rFonts w:ascii="Aptos" w:hAnsi="Aptos" w:eastAsia="Aptos" w:cs="Aptos"/>
          <w:noProof w:val="0"/>
          <w:sz w:val="24"/>
          <w:szCs w:val="24"/>
          <w:lang w:val="en-GB"/>
        </w:rPr>
        <w:t xml:space="preserve"> of the company's customer.</w:t>
      </w:r>
    </w:p>
    <w:p w:rsidR="2CB4F5DB" w:rsidP="2CB4F5DB" w:rsidRDefault="2CB4F5DB" w14:paraId="2FB210DF" w14:textId="28A05266">
      <w:pPr>
        <w:pStyle w:val="Normal"/>
        <w:rPr/>
      </w:pPr>
      <w:r w:rsidR="70A19772">
        <w:rPr/>
        <w:t xml:space="preserve">- Prior to analysis, the dataset will undergo through preprocessing for example removing irrelevant </w:t>
      </w:r>
      <w:r w:rsidR="70A19772">
        <w:rPr/>
        <w:t>rows, duplicates</w:t>
      </w:r>
      <w:r w:rsidR="70A19772">
        <w:rPr/>
        <w:t xml:space="preserve">, missing </w:t>
      </w:r>
      <w:r w:rsidR="70A19772">
        <w:rPr/>
        <w:t>values</w:t>
      </w:r>
      <w:r w:rsidR="70A19772">
        <w:rPr/>
        <w:t xml:space="preserve"> and spaces etc.</w:t>
      </w:r>
    </w:p>
    <w:p w:rsidR="2CB4F5DB" w:rsidP="2CB4F5DB" w:rsidRDefault="2CB4F5DB" w14:paraId="58331229" w14:textId="08F1FFA2">
      <w:pPr>
        <w:pStyle w:val="Normal"/>
        <w:rPr/>
      </w:pPr>
      <w:r w:rsidR="70A19772">
        <w:rPr/>
        <w:t xml:space="preserve">- The dataset will then transform into a transaction format suitable for the analysis and the comparison of  </w:t>
      </w:r>
      <w:r w:rsidR="70A19772">
        <w:rPr/>
        <w:t>Apriori</w:t>
      </w:r>
      <w:r w:rsidR="70A19772">
        <w:rPr/>
        <w:t xml:space="preserve"> and FP-growth algorithm.</w:t>
      </w:r>
    </w:p>
    <w:p w:rsidR="2CB4F5DB" w:rsidP="2CB4F5DB" w:rsidRDefault="2CB4F5DB" w14:paraId="52958825" w14:textId="1BCEE237">
      <w:pPr>
        <w:pStyle w:val="Normal"/>
        <w:rPr/>
      </w:pPr>
      <w:r w:rsidR="39C8E2AA">
        <w:rPr/>
        <w:t xml:space="preserve"> </w:t>
      </w:r>
      <w:r w:rsidRPr="39C8E2AA" w:rsidR="39C8E2AA">
        <w:rPr>
          <w:rStyle w:val="Heading1Char"/>
          <w:color w:val="auto"/>
        </w:rPr>
        <w:t>Algorithm:</w:t>
      </w:r>
    </w:p>
    <w:p w:rsidR="39C8E2AA" w:rsidP="39C8E2AA" w:rsidRDefault="39C8E2AA" w14:paraId="78015F04" w14:textId="3195C056">
      <w:pPr>
        <w:pStyle w:val="Normal"/>
        <w:rPr/>
      </w:pPr>
      <w:r w:rsidR="64DDD91F">
        <w:rPr/>
        <w:t>- Two popular association rule mining algorithms, Apriori and FP-growth, will be implemented for comparison in this study.</w:t>
      </w:r>
    </w:p>
    <w:p w:rsidR="2CB4F5DB" w:rsidP="2CB4F5DB" w:rsidRDefault="2CB4F5DB" w14:paraId="1D41B5F2" w14:textId="7C0C996B">
      <w:pPr>
        <w:pStyle w:val="Normal"/>
        <w:rPr/>
      </w:pPr>
      <w:r w:rsidR="39C8E2AA">
        <w:rPr/>
        <w:t xml:space="preserve">- The </w:t>
      </w:r>
      <w:r w:rsidR="39C8E2AA">
        <w:rPr/>
        <w:t>Apriori</w:t>
      </w:r>
      <w:r w:rsidR="39C8E2AA">
        <w:rPr/>
        <w:t xml:space="preserve"> algorithm IS implemented to mine association rules from the transaction </w:t>
      </w:r>
      <w:r w:rsidR="39C8E2AA">
        <w:rPr/>
        <w:t>dataset. The</w:t>
      </w:r>
      <w:r w:rsidR="39C8E2AA">
        <w:rPr/>
        <w:t xml:space="preserve"> algorithm generates candidate item sets and prunes infrequent item sets based on a user-defined minimum support threshold.</w:t>
      </w:r>
    </w:p>
    <w:p w:rsidR="39C8E2AA" w:rsidP="39C8E2AA" w:rsidRDefault="39C8E2AA" w14:paraId="6B87720D" w14:textId="2A5D2D58">
      <w:pPr>
        <w:pStyle w:val="Normal"/>
        <w:rPr/>
      </w:pPr>
      <w:r w:rsidR="39C8E2AA">
        <w:rPr/>
        <w:t xml:space="preserve">- FP-tree (Frequent Pattern tree), is used to mine frequent </w:t>
      </w:r>
      <w:r w:rsidR="39C8E2AA">
        <w:rPr/>
        <w:t>item sets</w:t>
      </w:r>
      <w:r w:rsidR="39C8E2AA">
        <w:rPr/>
        <w:t xml:space="preserve"> </w:t>
      </w:r>
      <w:r w:rsidR="39C8E2AA">
        <w:rPr/>
        <w:t xml:space="preserve">without the need for candidate generation, unlike the </w:t>
      </w:r>
      <w:r w:rsidR="39C8E2AA">
        <w:rPr/>
        <w:t>A</w:t>
      </w:r>
      <w:r w:rsidR="39C8E2AA">
        <w:rPr/>
        <w:t>priori</w:t>
      </w:r>
      <w:r w:rsidR="39C8E2AA">
        <w:rPr/>
        <w:t xml:space="preserve"> </w:t>
      </w:r>
      <w:r w:rsidR="39C8E2AA">
        <w:rPr/>
        <w:t>algorithm.</w:t>
      </w:r>
    </w:p>
    <w:p w:rsidR="39C8E2AA" w:rsidP="39C8E2AA" w:rsidRDefault="39C8E2AA" w14:paraId="4F749387" w14:textId="59F54881">
      <w:pPr>
        <w:pStyle w:val="Normal"/>
        <w:rPr/>
      </w:pPr>
      <w:r w:rsidR="39C8E2AA">
        <w:rPr/>
        <w:t>- Association rules are then generated based on a user-defined minimum confidence threshold.</w:t>
      </w:r>
    </w:p>
    <w:p w:rsidR="2CB4F5DB" w:rsidP="2CB4F5DB" w:rsidRDefault="2CB4F5DB" w14:paraId="1EC3CE1A" w14:textId="30AD4CA7">
      <w:pPr>
        <w:pStyle w:val="Normal"/>
        <w:rPr>
          <w:color w:val="auto"/>
        </w:rPr>
      </w:pPr>
      <w:r w:rsidR="2CB4F5DB">
        <w:rPr/>
        <w:t xml:space="preserve"> </w:t>
      </w:r>
      <w:r w:rsidRPr="2CB4F5DB" w:rsidR="2CB4F5DB">
        <w:rPr>
          <w:rStyle w:val="Heading1Char"/>
          <w:color w:val="auto"/>
        </w:rPr>
        <w:t>Parameter Tuning:</w:t>
      </w:r>
    </w:p>
    <w:p w:rsidR="2CB4F5DB" w:rsidP="2CB4F5DB" w:rsidRDefault="2CB4F5DB" w14:paraId="7ED39932" w14:textId="113D5DD0">
      <w:pPr>
        <w:pStyle w:val="Normal"/>
        <w:rPr/>
      </w:pPr>
      <w:r w:rsidR="70A19772">
        <w:rPr/>
        <w:t xml:space="preserve">- To achieve </w:t>
      </w:r>
      <w:r w:rsidR="70A19772">
        <w:rPr/>
        <w:t>optimal</w:t>
      </w:r>
      <w:r w:rsidR="70A19772">
        <w:rPr/>
        <w:t xml:space="preserve"> performance and relevance, the parameters of the Association algorithm, such as the minimum support threshold, are tuned through iterative experimentation.</w:t>
      </w:r>
    </w:p>
    <w:p w:rsidR="2CB4F5DB" w:rsidP="2CB4F5DB" w:rsidRDefault="2CB4F5DB" w14:paraId="5AF44457" w14:textId="17A18D2C">
      <w:pPr>
        <w:pStyle w:val="Normal"/>
        <w:rPr/>
      </w:pPr>
      <w:r w:rsidR="2CB4F5DB">
        <w:rPr/>
        <w:t>- By adjusting these parameters, researchers can control the granularity of the association rules generated and tailor the analysis to specific business objectives or datasets.</w:t>
      </w:r>
    </w:p>
    <w:p w:rsidR="2CB4F5DB" w:rsidP="2CB4F5DB" w:rsidRDefault="2CB4F5DB" w14:paraId="611875BE" w14:textId="759D33C8">
      <w:pPr>
        <w:pStyle w:val="Normal"/>
        <w:rPr/>
      </w:pPr>
      <w:r w:rsidR="2CB4F5DB">
        <w:rPr/>
        <w:t xml:space="preserve"> </w:t>
      </w:r>
      <w:r w:rsidRPr="2CB4F5DB" w:rsidR="2CB4F5DB">
        <w:rPr>
          <w:rStyle w:val="Heading1Char"/>
          <w:color w:val="auto"/>
        </w:rPr>
        <w:t>Evaluation Metrics</w:t>
      </w:r>
      <w:r w:rsidR="2CB4F5DB">
        <w:rPr/>
        <w:t>:</w:t>
      </w:r>
    </w:p>
    <w:p w:rsidR="2CB4F5DB" w:rsidP="2CB4F5DB" w:rsidRDefault="2CB4F5DB" w14:paraId="05DBC1F1" w14:textId="7F892D7B">
      <w:pPr>
        <w:pStyle w:val="Normal"/>
        <w:rPr>
          <w:color w:val="auto"/>
        </w:rPr>
      </w:pPr>
      <w:r w:rsidR="64DDD91F">
        <w:rPr/>
        <w:t xml:space="preserve">- The effectiveness of the association rules generated by the </w:t>
      </w:r>
      <w:r w:rsidR="64DDD91F">
        <w:rPr/>
        <w:t>Apriori</w:t>
      </w:r>
      <w:r w:rsidR="64DDD91F">
        <w:rPr/>
        <w:t xml:space="preserve"> algorithm is evaluated using metrics such as support, confidence, and lift.</w:t>
      </w:r>
    </w:p>
    <w:p w:rsidR="64DDD91F" w:rsidP="64DDD91F" w:rsidRDefault="64DDD91F" w14:paraId="32A37BFA" w14:textId="3A2E7DDA">
      <w:pPr>
        <w:pStyle w:val="Normal"/>
        <w:rPr/>
      </w:pPr>
      <w:r w:rsidRPr="70A19772" w:rsidR="70A19772">
        <w:rPr>
          <w:color w:val="auto"/>
        </w:rPr>
        <w:t>-FP- Growth includes the generation of the FP-</w:t>
      </w:r>
      <w:r w:rsidRPr="70A19772" w:rsidR="70A19772">
        <w:rPr>
          <w:color w:val="auto"/>
        </w:rPr>
        <w:t>tree, which</w:t>
      </w:r>
      <w:r w:rsidRPr="70A19772" w:rsidR="70A19772">
        <w:rPr>
          <w:color w:val="auto"/>
        </w:rPr>
        <w:t xml:space="preserve"> is useful in </w:t>
      </w:r>
      <w:r w:rsidRPr="70A19772" w:rsidR="70A19772">
        <w:rPr>
          <w:color w:val="auto"/>
        </w:rPr>
        <w:t>maintaining</w:t>
      </w:r>
      <w:r w:rsidRPr="70A19772" w:rsidR="70A19772">
        <w:rPr>
          <w:color w:val="auto"/>
        </w:rPr>
        <w:t xml:space="preserve"> the association among the item set.</w:t>
      </w:r>
    </w:p>
    <w:p w:rsidR="2CB4F5DB" w:rsidP="70A19772" w:rsidRDefault="2CB4F5DB" w14:paraId="07039D41" w14:textId="6E4ACAC2">
      <w:pPr>
        <w:pStyle w:val="Normal"/>
        <w:rPr>
          <w:color w:val="auto"/>
        </w:rPr>
      </w:pPr>
      <w:r w:rsidR="70A19772">
        <w:rPr/>
        <w:t>- These metrics provide insights into the frequency, reliability, and strength of the associations discovered, enabling researchers to assess the practical relevance of the generated rules for retail decision-making.</w:t>
      </w:r>
    </w:p>
    <w:p w:rsidR="2CB4F5DB" w:rsidP="2CB4F5DB" w:rsidRDefault="2CB4F5DB" w14:paraId="7D2A0D46" w14:textId="06BB11D6">
      <w:pPr>
        <w:pStyle w:val="Heading1"/>
        <w:rPr>
          <w:color w:val="auto"/>
        </w:rPr>
      </w:pPr>
      <w:bookmarkStart w:name="_Toc912044541" w:id="597267832"/>
      <w:r w:rsidRPr="70A19772" w:rsidR="70A19772">
        <w:rPr>
          <w:color w:val="auto"/>
        </w:rPr>
        <w:t>Implementation Details:</w:t>
      </w:r>
      <w:bookmarkEnd w:id="597267832"/>
    </w:p>
    <w:p w:rsidR="2CB4F5DB" w:rsidP="2CB4F5DB" w:rsidRDefault="2CB4F5DB" w14:paraId="20DD754E" w14:textId="684F5858">
      <w:pPr>
        <w:pStyle w:val="Normal"/>
        <w:rPr/>
      </w:pPr>
      <w:r w:rsidR="64DDD91F">
        <w:rPr/>
        <w:t xml:space="preserve"> Now a days python </w:t>
      </w:r>
      <w:r w:rsidR="64DDD91F">
        <w:rPr/>
        <w:t>libraries,</w:t>
      </w:r>
      <w:r w:rsidR="64DDD91F">
        <w:rPr/>
        <w:t xml:space="preserve"> framework and modules are used for more efficiency, flexibility and to </w:t>
      </w:r>
      <w:r w:rsidR="64DDD91F">
        <w:rPr/>
        <w:t>facilitate</w:t>
      </w:r>
      <w:r w:rsidR="64DDD91F">
        <w:rPr/>
        <w:t xml:space="preserve"> the implementation of complex algorithms. </w:t>
      </w:r>
    </w:p>
    <w:p w:rsidR="2CB4F5DB" w:rsidP="2CB4F5DB" w:rsidRDefault="2CB4F5DB" w14:paraId="05A9D81E" w14:textId="3E445937">
      <w:pPr>
        <w:pStyle w:val="Normal"/>
        <w:rPr/>
      </w:pPr>
      <w:r w:rsidR="64DDD91F">
        <w:rPr/>
        <w:t xml:space="preserve">Python libraries that we will </w:t>
      </w:r>
      <w:r w:rsidR="64DDD91F">
        <w:rPr/>
        <w:t>use:</w:t>
      </w:r>
    </w:p>
    <w:p w:rsidR="2CB4F5DB" w:rsidP="2CB4F5DB" w:rsidRDefault="2CB4F5DB" w14:paraId="48201142" w14:textId="5BD11F90">
      <w:pPr>
        <w:pStyle w:val="Normal"/>
        <w:rPr/>
      </w:pPr>
      <w:r w:rsidR="2CB4F5DB">
        <w:rPr/>
        <w:t xml:space="preserve">- </w:t>
      </w:r>
      <w:r w:rsidRPr="2CB4F5DB" w:rsidR="2CB4F5DB">
        <w:rPr>
          <w:b w:val="1"/>
          <w:bCs w:val="1"/>
        </w:rPr>
        <w:t>PANDAS</w:t>
      </w:r>
    </w:p>
    <w:p w:rsidR="2CB4F5DB" w:rsidP="2CB4F5DB" w:rsidRDefault="2CB4F5DB" w14:paraId="32E3D171" w14:textId="1A750D5B">
      <w:pPr>
        <w:pStyle w:val="Normal"/>
        <w:rPr/>
      </w:pPr>
      <w:r w:rsidR="2CB4F5DB">
        <w:rPr/>
        <w:t xml:space="preserve"> For data manipulation and preprocessing. Pandas provides data structures like   DataFrame, which are ideal for handling transactional data.</w:t>
      </w:r>
    </w:p>
    <w:p w:rsidR="2CB4F5DB" w:rsidP="2CB4F5DB" w:rsidRDefault="2CB4F5DB" w14:paraId="76DE24DD" w14:textId="6CA84C12">
      <w:pPr>
        <w:pStyle w:val="Normal"/>
        <w:rPr>
          <w:b w:val="1"/>
          <w:bCs w:val="1"/>
        </w:rPr>
      </w:pPr>
      <w:r w:rsidR="2CB4F5DB">
        <w:rPr>
          <w:b w:val="0"/>
          <w:bCs w:val="0"/>
        </w:rPr>
        <w:t xml:space="preserve">- </w:t>
      </w:r>
      <w:r w:rsidRPr="2CB4F5DB" w:rsidR="2CB4F5DB">
        <w:rPr>
          <w:b w:val="1"/>
          <w:bCs w:val="1"/>
        </w:rPr>
        <w:t>NUMPY</w:t>
      </w:r>
    </w:p>
    <w:p w:rsidR="2CB4F5DB" w:rsidP="2CB4F5DB" w:rsidRDefault="2CB4F5DB" w14:paraId="3117973A" w14:textId="4EDA3550">
      <w:pPr>
        <w:pStyle w:val="Normal"/>
        <w:jc w:val="both"/>
        <w:rPr/>
      </w:pPr>
      <w:r w:rsidR="39C8E2AA">
        <w:rPr/>
        <w:t xml:space="preserve">For numerical computing. While not </w:t>
      </w:r>
      <w:r w:rsidR="39C8E2AA">
        <w:rPr/>
        <w:t>directly related</w:t>
      </w:r>
      <w:r w:rsidR="39C8E2AA">
        <w:rPr/>
        <w:t xml:space="preserve"> to the </w:t>
      </w:r>
      <w:r w:rsidR="39C8E2AA">
        <w:rPr/>
        <w:t>Apriori</w:t>
      </w:r>
      <w:r w:rsidR="39C8E2AA">
        <w:rPr/>
        <w:t xml:space="preserve"> algorithm, NumPy can be useful for handling arrays and matrices, which may be needed in your data preprocessing or analysis.</w:t>
      </w:r>
    </w:p>
    <w:p w:rsidR="2CB4F5DB" w:rsidP="2CB4F5DB" w:rsidRDefault="2CB4F5DB" w14:paraId="78F563D7" w14:textId="61D271B0">
      <w:pPr>
        <w:pStyle w:val="Normal"/>
        <w:rPr>
          <w:b w:val="1"/>
          <w:bCs w:val="1"/>
        </w:rPr>
      </w:pPr>
      <w:r w:rsidR="2CB4F5DB">
        <w:rPr>
          <w:b w:val="0"/>
          <w:bCs w:val="0"/>
        </w:rPr>
        <w:t xml:space="preserve">- </w:t>
      </w:r>
      <w:r w:rsidRPr="2CB4F5DB" w:rsidR="2CB4F5DB">
        <w:rPr>
          <w:b w:val="1"/>
          <w:bCs w:val="1"/>
        </w:rPr>
        <w:t>MATPLOTLIB</w:t>
      </w:r>
    </w:p>
    <w:p w:rsidR="2CB4F5DB" w:rsidP="2CB4F5DB" w:rsidRDefault="2CB4F5DB" w14:paraId="76519AE7" w14:textId="5B1D6CD9">
      <w:pPr>
        <w:pStyle w:val="Normal"/>
        <w:jc w:val="both"/>
        <w:rPr/>
      </w:pPr>
      <w:r w:rsidR="2CB4F5DB">
        <w:rPr/>
        <w:t>It provides a variety of plotting functions and customization options, making it suitable for a wide range of data visualization tasks.</w:t>
      </w:r>
    </w:p>
    <w:p w:rsidR="2CB4F5DB" w:rsidP="2CB4F5DB" w:rsidRDefault="2CB4F5DB" w14:paraId="30FBFF79" w14:textId="33FA9512">
      <w:pPr>
        <w:pStyle w:val="Normal"/>
        <w:rPr>
          <w:b w:val="1"/>
          <w:bCs w:val="1"/>
        </w:rPr>
      </w:pPr>
      <w:r w:rsidR="2CB4F5DB">
        <w:rPr>
          <w:b w:val="0"/>
          <w:bCs w:val="0"/>
        </w:rPr>
        <w:t xml:space="preserve">- </w:t>
      </w:r>
      <w:r w:rsidRPr="2CB4F5DB" w:rsidR="2CB4F5DB">
        <w:rPr>
          <w:b w:val="1"/>
          <w:bCs w:val="1"/>
        </w:rPr>
        <w:t>SEABORN</w:t>
      </w:r>
    </w:p>
    <w:p w:rsidR="2CB4F5DB" w:rsidP="2CB4F5DB" w:rsidRDefault="2CB4F5DB" w14:paraId="12C92C9F" w14:textId="390FCACB">
      <w:pPr>
        <w:pStyle w:val="Normal"/>
        <w:jc w:val="both"/>
        <w:rPr/>
      </w:pPr>
      <w:r w:rsidR="39C8E2AA">
        <w:rPr/>
        <w:t>Seaborn is a Python data visualization library based on Matplotlib that provides a high-level interface for drawing attractive and informative statistical graphics.</w:t>
      </w:r>
    </w:p>
    <w:p w:rsidR="2CB4F5DB" w:rsidP="2CB4F5DB" w:rsidRDefault="2CB4F5DB" w14:paraId="364239FA" w14:textId="269EADDA">
      <w:pPr>
        <w:pStyle w:val="Normal"/>
        <w:jc w:val="both"/>
        <w:rPr>
          <w:b w:val="1"/>
          <w:bCs w:val="1"/>
        </w:rPr>
      </w:pPr>
      <w:r w:rsidR="39C8E2AA">
        <w:rPr/>
        <w:t xml:space="preserve">- </w:t>
      </w:r>
      <w:r w:rsidRPr="39C8E2AA" w:rsidR="39C8E2AA">
        <w:rPr>
          <w:b w:val="1"/>
          <w:bCs w:val="1"/>
        </w:rPr>
        <w:t xml:space="preserve">MLXTEND </w:t>
      </w:r>
    </w:p>
    <w:p w:rsidR="2CB4F5DB" w:rsidP="2CB4F5DB" w:rsidRDefault="2CB4F5DB" w14:paraId="2F1F1202" w14:textId="6DA32105">
      <w:pPr>
        <w:pStyle w:val="Normal"/>
        <w:rPr/>
      </w:pPr>
      <w:r w:rsidR="70A19772">
        <w:rPr/>
        <w:t xml:space="preserve">The </w:t>
      </w:r>
      <w:r w:rsidR="70A19772">
        <w:rPr/>
        <w:t>mlxtend.frequent_patterns.apriori</w:t>
      </w:r>
      <w:r w:rsidR="70A19772">
        <w:rPr/>
        <w:t xml:space="preserve"> module for implementing the </w:t>
      </w:r>
      <w:r w:rsidR="70A19772">
        <w:rPr/>
        <w:t>Apriori</w:t>
      </w:r>
      <w:r w:rsidR="70A19772">
        <w:rPr/>
        <w:t xml:space="preserve"> algorithm. This library offers a straightforward implementation of the algorithm and allows you to easily generate frequent </w:t>
      </w:r>
      <w:r w:rsidR="70A19772">
        <w:rPr/>
        <w:t>item sets</w:t>
      </w:r>
      <w:r w:rsidR="70A19772">
        <w:rPr/>
        <w:t xml:space="preserve"> and association rules.</w:t>
      </w:r>
    </w:p>
    <w:p w:rsidR="70A19772" w:rsidP="70A19772" w:rsidRDefault="70A19772" w14:paraId="0311B4CC" w14:textId="783C9DD6">
      <w:pPr>
        <w:pStyle w:val="Normal"/>
        <w:rPr/>
      </w:pPr>
    </w:p>
    <w:p w:rsidR="2CB4F5DB" w:rsidP="2CB4F5DB" w:rsidRDefault="2CB4F5DB" w14:paraId="426674C2" w14:textId="238FD061">
      <w:pPr>
        <w:pStyle w:val="Normal"/>
        <w:rPr/>
      </w:pPr>
    </w:p>
    <w:p w:rsidR="230331E1" w:rsidRDefault="230331E1" w14:paraId="581185E4" w14:textId="0A5C6478">
      <w:pPr>
        <w:rPr/>
      </w:pPr>
      <w:r>
        <w:br w:type="page"/>
      </w:r>
    </w:p>
    <w:p w:rsidR="2CB4F5DB" w:rsidP="230331E1" w:rsidRDefault="2CB4F5DB" w14:paraId="1D31919C" w14:textId="6807D2E3">
      <w:pPr>
        <w:pStyle w:val="Heading1"/>
        <w:jc w:val="center"/>
        <w:rPr>
          <w:color w:val="auto"/>
          <w:sz w:val="56"/>
          <w:szCs w:val="56"/>
        </w:rPr>
      </w:pPr>
      <w:bookmarkStart w:name="_Toc1954905538" w:id="1807625081"/>
      <w:r w:rsidRPr="70A19772" w:rsidR="70A19772">
        <w:rPr>
          <w:color w:val="auto"/>
          <w:sz w:val="56"/>
          <w:szCs w:val="56"/>
        </w:rPr>
        <w:t>About The Algorithms</w:t>
      </w:r>
      <w:bookmarkEnd w:id="1807625081"/>
    </w:p>
    <w:p w:rsidR="2CB4F5DB" w:rsidP="230331E1" w:rsidRDefault="2CB4F5DB" w14:paraId="13E01C3C" w14:textId="7D734ED2">
      <w:pPr>
        <w:pStyle w:val="Normal"/>
        <w:rPr>
          <w:rFonts w:ascii="Aptos" w:hAnsi="Aptos" w:eastAsia="Aptos" w:cs="Aptos"/>
          <w:noProof w:val="0"/>
          <w:sz w:val="24"/>
          <w:szCs w:val="24"/>
          <w:lang w:val="en-GB"/>
        </w:rPr>
      </w:pPr>
    </w:p>
    <w:p w:rsidR="2CB4F5DB" w:rsidP="230331E1" w:rsidRDefault="2CB4F5DB" w14:paraId="77C39191" w14:textId="6A6DA0C4">
      <w:pPr>
        <w:pStyle w:val="Normal"/>
        <w:rPr/>
      </w:pPr>
      <w:r w:rsidRPr="230331E1" w:rsidR="230331E1">
        <w:rPr>
          <w:rFonts w:ascii="Aptos" w:hAnsi="Aptos" w:eastAsia="Aptos" w:cs="Aptos"/>
          <w:noProof w:val="0"/>
          <w:sz w:val="24"/>
          <w:szCs w:val="24"/>
          <w:lang w:val="en-GB"/>
        </w:rPr>
        <w:t xml:space="preserve">The mining technique for frequent patterns and association rules was initially introduced by Agrawal et al. The association rules are typically derived using two measures: confidence and support. The support measure </w:t>
      </w:r>
      <w:r w:rsidRPr="230331E1" w:rsidR="230331E1">
        <w:rPr>
          <w:rFonts w:ascii="Aptos" w:hAnsi="Aptos" w:eastAsia="Aptos" w:cs="Aptos"/>
          <w:noProof w:val="0"/>
          <w:sz w:val="24"/>
          <w:szCs w:val="24"/>
          <w:lang w:val="en-GB"/>
        </w:rPr>
        <w:t>determines</w:t>
      </w:r>
      <w:r w:rsidRPr="230331E1" w:rsidR="230331E1">
        <w:rPr>
          <w:rFonts w:ascii="Aptos" w:hAnsi="Aptos" w:eastAsia="Aptos" w:cs="Aptos"/>
          <w:noProof w:val="0"/>
          <w:sz w:val="24"/>
          <w:szCs w:val="24"/>
          <w:lang w:val="en-GB"/>
        </w:rPr>
        <w:t xml:space="preserve"> the frequency of item sets in transactional databases, or the number of times an item appears in a customer transaction. Frequent item sets are those that meet the user-specified minimum support threshold level. A pattern's degree of precision and reliability in generating strong association rules is called its confidence. For frequent itemset mining and association rule creation, the most popular data mining algorithms are Apriori and FP-Growth.</w:t>
      </w:r>
    </w:p>
    <w:p w:rsidR="2CB4F5DB" w:rsidP="230331E1" w:rsidRDefault="2CB4F5DB" w14:paraId="7F5F5CFC" w14:textId="78203673">
      <w:pPr>
        <w:pStyle w:val="Heading1"/>
        <w:rPr>
          <w:color w:val="auto"/>
        </w:rPr>
      </w:pPr>
      <w:bookmarkStart w:name="_Toc1483294862" w:id="3352680"/>
      <w:r w:rsidRPr="70A19772" w:rsidR="70A19772">
        <w:rPr>
          <w:color w:val="auto"/>
        </w:rPr>
        <w:t>APRIORI</w:t>
      </w:r>
      <w:bookmarkEnd w:id="3352680"/>
    </w:p>
    <w:p w:rsidR="2CB4F5DB" w:rsidP="230331E1" w:rsidRDefault="2CB4F5DB" w14:paraId="32FAE729" w14:textId="7E0B652B">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A frequent item set meets a user-defined support threshold and has a support count equal to the number of transactions it appears in. The </w:t>
      </w: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algorithm uses a property where any subset of a frequent item set is also frequent. This allows for the identification of frequent one-item sets, which are then used to discover candidate frequent (k+1)-item sets by joining with themselves. The algorithm tests these candidate sets to see if </w:t>
      </w:r>
      <w:r w:rsidRPr="230331E1" w:rsidR="230331E1">
        <w:rPr>
          <w:rFonts w:ascii="Aptos" w:hAnsi="Aptos" w:eastAsia="Aptos" w:cs="Aptos"/>
          <w:noProof w:val="0"/>
          <w:sz w:val="24"/>
          <w:szCs w:val="24"/>
          <w:lang w:val="en-GB"/>
        </w:rPr>
        <w:t>all of</w:t>
      </w:r>
      <w:r w:rsidRPr="230331E1" w:rsidR="230331E1">
        <w:rPr>
          <w:rFonts w:ascii="Aptos" w:hAnsi="Aptos" w:eastAsia="Aptos" w:cs="Aptos"/>
          <w:noProof w:val="0"/>
          <w:sz w:val="24"/>
          <w:szCs w:val="24"/>
          <w:lang w:val="en-GB"/>
        </w:rPr>
        <w:t xml:space="preserve"> their k-item subsets are in the frequent k-item sets. This process continues until no successful (k-1) subset is found, at which point the set is discarded and the algorithm stops. </w:t>
      </w:r>
      <w:r w:rsidRPr="230331E1" w:rsidR="230331E1">
        <w:rPr>
          <w:rFonts w:ascii="Aptos" w:hAnsi="Aptos" w:eastAsia="Aptos" w:cs="Aptos"/>
          <w:noProof w:val="0"/>
          <w:sz w:val="24"/>
          <w:szCs w:val="24"/>
          <w:lang w:val="en-GB"/>
        </w:rPr>
        <w:t>The final result</w:t>
      </w:r>
      <w:r w:rsidRPr="230331E1" w:rsidR="230331E1">
        <w:rPr>
          <w:rFonts w:ascii="Aptos" w:hAnsi="Aptos" w:eastAsia="Aptos" w:cs="Aptos"/>
          <w:noProof w:val="0"/>
          <w:sz w:val="24"/>
          <w:szCs w:val="24"/>
          <w:lang w:val="en-GB"/>
        </w:rPr>
        <w:t xml:space="preserve"> is the union of all the frequent k-item sets.</w:t>
      </w:r>
    </w:p>
    <w:p w:rsidR="2CB4F5DB" w:rsidP="230331E1" w:rsidRDefault="2CB4F5DB" w14:paraId="26A1D9EC" w14:textId="3455BD3B">
      <w:pPr>
        <w:rPr/>
      </w:pPr>
      <w:r w:rsidRPr="230331E1" w:rsidR="230331E1">
        <w:rPr>
          <w:rFonts w:ascii="Aptos" w:hAnsi="Aptos" w:eastAsia="Aptos" w:cs="Aptos"/>
          <w:noProof w:val="0"/>
          <w:sz w:val="24"/>
          <w:szCs w:val="24"/>
          <w:lang w:val="en-GB"/>
        </w:rPr>
        <w:t>The strength of the associations—that is, the efficacy of the rules is measured using two metrics:</w:t>
      </w:r>
    </w:p>
    <w:p w:rsidR="2CB4F5DB" w:rsidP="230331E1" w:rsidRDefault="2CB4F5DB" w14:paraId="58B6833D" w14:textId="415BE7AD">
      <w:pPr>
        <w:rPr/>
      </w:pPr>
      <w:r w:rsidRPr="230331E1" w:rsidR="230331E1">
        <w:rPr>
          <w:rFonts w:ascii="Aptos" w:hAnsi="Aptos" w:eastAsia="Aptos" w:cs="Aptos"/>
          <w:noProof w:val="0"/>
          <w:sz w:val="24"/>
          <w:szCs w:val="24"/>
          <w:lang w:val="en-GB"/>
        </w:rPr>
        <w:t xml:space="preserve"> 1.Confidence</w:t>
      </w:r>
    </w:p>
    <w:p w:rsidR="2CB4F5DB" w:rsidP="230331E1" w:rsidRDefault="2CB4F5DB" w14:paraId="424DD9A2" w14:textId="55D7B30A">
      <w:pPr>
        <w:rPr/>
      </w:pPr>
      <w:r w:rsidRPr="230331E1" w:rsidR="230331E1">
        <w:rPr>
          <w:rFonts w:ascii="Aptos" w:hAnsi="Aptos" w:eastAsia="Aptos" w:cs="Aptos"/>
          <w:noProof w:val="0"/>
          <w:sz w:val="24"/>
          <w:szCs w:val="24"/>
          <w:lang w:val="en-GB"/>
        </w:rPr>
        <w:t>2. Support.</w:t>
      </w:r>
    </w:p>
    <w:p w:rsidR="2CB4F5DB" w:rsidP="230331E1" w:rsidRDefault="2CB4F5DB" w14:paraId="07D21C05" w14:textId="7E4AE5B9">
      <w:pPr>
        <w:rPr/>
      </w:pPr>
      <w:r w:rsidRPr="230331E1" w:rsidR="230331E1">
        <w:rPr>
          <w:rFonts w:ascii="Aptos" w:hAnsi="Aptos" w:eastAsia="Aptos" w:cs="Aptos"/>
          <w:noProof w:val="0"/>
          <w:sz w:val="24"/>
          <w:szCs w:val="24"/>
          <w:lang w:val="en-GB"/>
        </w:rPr>
        <w:t xml:space="preserve"> In a transactional database, the frequency of a rule is </w:t>
      </w:r>
      <w:r w:rsidRPr="230331E1" w:rsidR="230331E1">
        <w:rPr>
          <w:rFonts w:ascii="Aptos" w:hAnsi="Aptos" w:eastAsia="Aptos" w:cs="Aptos"/>
          <w:noProof w:val="0"/>
          <w:sz w:val="24"/>
          <w:szCs w:val="24"/>
          <w:lang w:val="en-GB"/>
        </w:rPr>
        <w:t>determined</w:t>
      </w:r>
      <w:r w:rsidRPr="230331E1" w:rsidR="230331E1">
        <w:rPr>
          <w:rFonts w:ascii="Aptos" w:hAnsi="Aptos" w:eastAsia="Aptos" w:cs="Aptos"/>
          <w:noProof w:val="0"/>
          <w:sz w:val="24"/>
          <w:szCs w:val="24"/>
          <w:lang w:val="en-GB"/>
        </w:rPr>
        <w:t xml:space="preserve"> by the support team based on how </w:t>
      </w:r>
      <w:r w:rsidRPr="230331E1" w:rsidR="230331E1">
        <w:rPr>
          <w:rFonts w:ascii="Aptos" w:hAnsi="Aptos" w:eastAsia="Aptos" w:cs="Aptos"/>
          <w:noProof w:val="0"/>
          <w:sz w:val="24"/>
          <w:szCs w:val="24"/>
          <w:lang w:val="en-GB"/>
        </w:rPr>
        <w:t>frequently</w:t>
      </w:r>
      <w:r w:rsidRPr="230331E1" w:rsidR="230331E1">
        <w:rPr>
          <w:rFonts w:ascii="Aptos" w:hAnsi="Aptos" w:eastAsia="Aptos" w:cs="Aptos"/>
          <w:noProof w:val="0"/>
          <w:sz w:val="24"/>
          <w:szCs w:val="24"/>
          <w:lang w:val="en-GB"/>
        </w:rPr>
        <w:t xml:space="preserve"> it arises in customer transactions. </w:t>
      </w:r>
    </w:p>
    <w:p w:rsidR="2CB4F5DB" w:rsidP="230331E1" w:rsidRDefault="2CB4F5DB" w14:paraId="682F9938" w14:textId="1DE3FC14">
      <w:pPr>
        <w:pStyle w:val="Normal"/>
        <w:rPr/>
      </w:pPr>
      <w:r w:rsidRPr="230331E1" w:rsidR="230331E1">
        <w:rPr>
          <w:rFonts w:ascii="Aptos" w:hAnsi="Aptos" w:eastAsia="Aptos" w:cs="Aptos"/>
          <w:noProof w:val="0"/>
          <w:sz w:val="24"/>
          <w:szCs w:val="24"/>
          <w:lang w:val="en-GB"/>
        </w:rPr>
        <w:t xml:space="preserve">The confidence quantifies the frequency with which the item in Y appears in client transactions </w:t>
      </w:r>
      <w:r w:rsidRPr="230331E1" w:rsidR="230331E1">
        <w:rPr>
          <w:rFonts w:ascii="Aptos" w:hAnsi="Aptos" w:eastAsia="Aptos" w:cs="Aptos"/>
          <w:noProof w:val="0"/>
          <w:sz w:val="24"/>
          <w:szCs w:val="24"/>
          <w:lang w:val="en-GB"/>
        </w:rPr>
        <w:t>containing</w:t>
      </w:r>
      <w:r w:rsidRPr="230331E1" w:rsidR="230331E1">
        <w:rPr>
          <w:rFonts w:ascii="Aptos" w:hAnsi="Aptos" w:eastAsia="Aptos" w:cs="Aptos"/>
          <w:noProof w:val="0"/>
          <w:sz w:val="24"/>
          <w:szCs w:val="24"/>
          <w:lang w:val="en-GB"/>
        </w:rPr>
        <w:t xml:space="preserve"> the item X. It is the conditional likelihood that a transaction </w:t>
      </w:r>
      <w:r w:rsidRPr="230331E1" w:rsidR="230331E1">
        <w:rPr>
          <w:rFonts w:ascii="Aptos" w:hAnsi="Aptos" w:eastAsia="Aptos" w:cs="Aptos"/>
          <w:noProof w:val="0"/>
          <w:sz w:val="24"/>
          <w:szCs w:val="24"/>
          <w:lang w:val="en-GB"/>
        </w:rPr>
        <w:t>containing</w:t>
      </w:r>
      <w:r w:rsidRPr="230331E1" w:rsidR="230331E1">
        <w:rPr>
          <w:rFonts w:ascii="Aptos" w:hAnsi="Aptos" w:eastAsia="Aptos" w:cs="Aptos"/>
          <w:noProof w:val="0"/>
          <w:sz w:val="24"/>
          <w:szCs w:val="24"/>
          <w:lang w:val="en-GB"/>
        </w:rPr>
        <w:t xml:space="preserve"> X will also </w:t>
      </w:r>
      <w:r w:rsidRPr="230331E1" w:rsidR="230331E1">
        <w:rPr>
          <w:rFonts w:ascii="Aptos" w:hAnsi="Aptos" w:eastAsia="Aptos" w:cs="Aptos"/>
          <w:noProof w:val="0"/>
          <w:sz w:val="24"/>
          <w:szCs w:val="24"/>
          <w:lang w:val="en-GB"/>
        </w:rPr>
        <w:t>contain</w:t>
      </w:r>
      <w:r w:rsidRPr="230331E1" w:rsidR="230331E1">
        <w:rPr>
          <w:rFonts w:ascii="Aptos" w:hAnsi="Aptos" w:eastAsia="Aptos" w:cs="Aptos"/>
          <w:noProof w:val="0"/>
          <w:sz w:val="24"/>
          <w:szCs w:val="24"/>
          <w:lang w:val="en-GB"/>
        </w:rPr>
        <w:t xml:space="preserve"> Y.</w:t>
      </w:r>
    </w:p>
    <w:p w:rsidR="2CB4F5DB" w:rsidP="230331E1" w:rsidRDefault="2CB4F5DB" w14:paraId="040AE283" w14:textId="180D87F3">
      <w:pPr>
        <w:pStyle w:val="Normal"/>
        <w:rPr>
          <w:rFonts w:ascii="Aptos" w:hAnsi="Aptos" w:eastAsia="Aptos" w:cs="Aptos"/>
          <w:noProof w:val="0"/>
          <w:sz w:val="24"/>
          <w:szCs w:val="24"/>
          <w:lang w:val="en-GB"/>
        </w:rPr>
      </w:pPr>
    </w:p>
    <w:p w:rsidR="2CB4F5DB" w:rsidP="230331E1" w:rsidRDefault="2CB4F5DB" w14:paraId="60ACED4A" w14:textId="682A5A83">
      <w:pPr>
        <w:rPr>
          <w:rFonts w:ascii="Aptos" w:hAnsi="Aptos" w:eastAsia="Aptos" w:cs="Aptos"/>
          <w:noProof w:val="0"/>
          <w:sz w:val="24"/>
          <w:szCs w:val="24"/>
          <w:lang w:val="en-GB"/>
        </w:rPr>
      </w:pPr>
    </w:p>
    <w:p w:rsidR="2CB4F5DB" w:rsidP="230331E1" w:rsidRDefault="2CB4F5DB" w14:paraId="38E54E02" w14:textId="12D28534">
      <w:pPr>
        <w:rPr>
          <w:rFonts w:ascii="Aptos" w:hAnsi="Aptos" w:eastAsia="Aptos" w:cs="Aptos"/>
          <w:noProof w:val="0"/>
          <w:sz w:val="24"/>
          <w:szCs w:val="24"/>
          <w:lang w:val="en-GB"/>
        </w:rPr>
      </w:pPr>
    </w:p>
    <w:p w:rsidR="2CB4F5DB" w:rsidP="230331E1" w:rsidRDefault="2CB4F5DB" w14:paraId="66F61768" w14:textId="73497D47">
      <w:pPr>
        <w:rPr>
          <w:rFonts w:ascii="Aptos" w:hAnsi="Aptos" w:eastAsia="Aptos" w:cs="Aptos"/>
          <w:noProof w:val="0"/>
          <w:sz w:val="24"/>
          <w:szCs w:val="24"/>
          <w:lang w:val="en-GB"/>
        </w:rPr>
      </w:pPr>
    </w:p>
    <w:p w:rsidR="2CB4F5DB" w:rsidP="230331E1" w:rsidRDefault="2CB4F5DB" w14:paraId="10A86212" w14:textId="4D87AEF4">
      <w:pPr>
        <w:rPr>
          <w:rFonts w:ascii="Aptos" w:hAnsi="Aptos" w:eastAsia="Aptos" w:cs="Aptos"/>
          <w:noProof w:val="0"/>
          <w:sz w:val="24"/>
          <w:szCs w:val="24"/>
          <w:lang w:val="en-GB"/>
        </w:rPr>
      </w:pPr>
    </w:p>
    <w:p w:rsidR="2CB4F5DB" w:rsidP="230331E1" w:rsidRDefault="2CB4F5DB" w14:paraId="2D080259" w14:textId="00ED301F">
      <w:pPr>
        <w:rPr>
          <w:rFonts w:ascii="Aptos" w:hAnsi="Aptos" w:eastAsia="Aptos" w:cs="Aptos"/>
          <w:noProof w:val="0"/>
          <w:sz w:val="24"/>
          <w:szCs w:val="24"/>
          <w:lang w:val="en-GB"/>
        </w:rPr>
      </w:pPr>
    </w:p>
    <w:p w:rsidR="2CB4F5DB" w:rsidP="230331E1" w:rsidRDefault="2CB4F5DB" w14:paraId="495F07CC" w14:textId="09E29E83">
      <w:pPr>
        <w:rPr/>
      </w:pPr>
      <w:r w:rsidRPr="230331E1" w:rsidR="230331E1">
        <w:rPr>
          <w:rFonts w:ascii="Aptos" w:hAnsi="Aptos" w:eastAsia="Aptos" w:cs="Aptos"/>
          <w:noProof w:val="0"/>
          <w:sz w:val="24"/>
          <w:szCs w:val="24"/>
          <w:lang w:val="en-GB"/>
        </w:rPr>
        <w:t xml:space="preserve">For illustration, </w:t>
      </w:r>
      <w:r w:rsidRPr="230331E1" w:rsidR="230331E1">
        <w:rPr>
          <w:rFonts w:ascii="Aptos" w:hAnsi="Aptos" w:eastAsia="Aptos" w:cs="Aptos"/>
          <w:noProof w:val="0"/>
          <w:sz w:val="24"/>
          <w:szCs w:val="24"/>
          <w:lang w:val="en-GB"/>
        </w:rPr>
        <w:t>let's</w:t>
      </w:r>
      <w:r w:rsidRPr="230331E1" w:rsidR="230331E1">
        <w:rPr>
          <w:rFonts w:ascii="Aptos" w:hAnsi="Aptos" w:eastAsia="Aptos" w:cs="Aptos"/>
          <w:noProof w:val="0"/>
          <w:sz w:val="24"/>
          <w:szCs w:val="24"/>
          <w:lang w:val="en-GB"/>
        </w:rPr>
        <w:t xml:space="preserve"> examine the table that </w:t>
      </w:r>
      <w:r w:rsidRPr="230331E1" w:rsidR="230331E1">
        <w:rPr>
          <w:rFonts w:ascii="Aptos" w:hAnsi="Aptos" w:eastAsia="Aptos" w:cs="Aptos"/>
          <w:noProof w:val="0"/>
          <w:sz w:val="24"/>
          <w:szCs w:val="24"/>
          <w:lang w:val="en-GB"/>
        </w:rPr>
        <w:t>contains</w:t>
      </w:r>
      <w:r w:rsidRPr="230331E1" w:rsidR="230331E1">
        <w:rPr>
          <w:rFonts w:ascii="Aptos" w:hAnsi="Aptos" w:eastAsia="Aptos" w:cs="Aptos"/>
          <w:noProof w:val="0"/>
          <w:sz w:val="24"/>
          <w:szCs w:val="24"/>
          <w:lang w:val="en-GB"/>
        </w:rPr>
        <w:t xml:space="preserve"> the five items' transaction data</w:t>
      </w:r>
    </w:p>
    <w:tbl>
      <w:tblPr>
        <w:tblStyle w:val="TableGrid"/>
        <w:tblW w:w="0" w:type="auto"/>
        <w:tblLayout w:type="fixed"/>
        <w:tblLook w:val="06A0" w:firstRow="1" w:lastRow="0" w:firstColumn="1" w:lastColumn="0" w:noHBand="1" w:noVBand="1"/>
      </w:tblPr>
      <w:tblGrid>
        <w:gridCol w:w="3345"/>
        <w:gridCol w:w="5002"/>
      </w:tblGrid>
      <w:tr w:rsidR="230331E1" w:rsidTr="230331E1" w14:paraId="75CE9F0F">
        <w:trPr>
          <w:trHeight w:val="300"/>
        </w:trPr>
        <w:tc>
          <w:tcPr>
            <w:tcW w:w="3345" w:type="dxa"/>
            <w:tcMar/>
          </w:tcPr>
          <w:p w:rsidR="230331E1" w:rsidP="230331E1" w:rsidRDefault="230331E1" w14:paraId="4A70DD40" w14:textId="3F0DA9C3">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Transaction ID</w:t>
            </w:r>
          </w:p>
        </w:tc>
        <w:tc>
          <w:tcPr>
            <w:tcW w:w="5002" w:type="dxa"/>
            <w:tcMar/>
          </w:tcPr>
          <w:p w:rsidR="230331E1" w:rsidP="230331E1" w:rsidRDefault="230331E1" w14:paraId="64CF8AF5" w14:textId="10A093C6">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List of items</w:t>
            </w:r>
          </w:p>
        </w:tc>
      </w:tr>
      <w:tr w:rsidR="230331E1" w:rsidTr="230331E1" w14:paraId="1DF5A1EF">
        <w:trPr>
          <w:trHeight w:val="300"/>
        </w:trPr>
        <w:tc>
          <w:tcPr>
            <w:tcW w:w="3345" w:type="dxa"/>
            <w:tcMar/>
          </w:tcPr>
          <w:p w:rsidR="230331E1" w:rsidP="230331E1" w:rsidRDefault="230331E1" w14:paraId="79F5380F" w14:textId="526185D4">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T100</w:t>
            </w:r>
          </w:p>
        </w:tc>
        <w:tc>
          <w:tcPr>
            <w:tcW w:w="5002" w:type="dxa"/>
            <w:tcMar/>
          </w:tcPr>
          <w:p w:rsidR="230331E1" w:rsidP="230331E1" w:rsidRDefault="230331E1" w14:paraId="7912DC94" w14:textId="02B7CCF9">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I2, I5</w:t>
            </w:r>
          </w:p>
        </w:tc>
      </w:tr>
      <w:tr w:rsidR="230331E1" w:rsidTr="230331E1" w14:paraId="5B62DB6C">
        <w:trPr>
          <w:trHeight w:val="300"/>
        </w:trPr>
        <w:tc>
          <w:tcPr>
            <w:tcW w:w="3345" w:type="dxa"/>
            <w:tcMar/>
          </w:tcPr>
          <w:p w:rsidR="230331E1" w:rsidP="230331E1" w:rsidRDefault="230331E1" w14:paraId="3142B601" w14:textId="73D1C69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T200</w:t>
            </w:r>
          </w:p>
        </w:tc>
        <w:tc>
          <w:tcPr>
            <w:tcW w:w="5002" w:type="dxa"/>
            <w:tcMar/>
          </w:tcPr>
          <w:p w:rsidR="230331E1" w:rsidP="230331E1" w:rsidRDefault="230331E1" w14:paraId="69802569" w14:textId="18A0C67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I4</w:t>
            </w:r>
          </w:p>
        </w:tc>
      </w:tr>
      <w:tr w:rsidR="230331E1" w:rsidTr="230331E1" w14:paraId="7EB382C0">
        <w:trPr>
          <w:trHeight w:val="300"/>
        </w:trPr>
        <w:tc>
          <w:tcPr>
            <w:tcW w:w="3345" w:type="dxa"/>
            <w:tcMar/>
          </w:tcPr>
          <w:p w:rsidR="230331E1" w:rsidP="230331E1" w:rsidRDefault="230331E1" w14:paraId="416D9F1F" w14:textId="7641C3F3">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T300</w:t>
            </w:r>
          </w:p>
        </w:tc>
        <w:tc>
          <w:tcPr>
            <w:tcW w:w="5002" w:type="dxa"/>
            <w:tcMar/>
          </w:tcPr>
          <w:p w:rsidR="230331E1" w:rsidP="230331E1" w:rsidRDefault="230331E1" w14:paraId="72546156" w14:textId="440B4929">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I3</w:t>
            </w:r>
          </w:p>
        </w:tc>
      </w:tr>
      <w:tr w:rsidR="230331E1" w:rsidTr="230331E1" w14:paraId="47C3DFD6">
        <w:trPr>
          <w:trHeight w:val="300"/>
        </w:trPr>
        <w:tc>
          <w:tcPr>
            <w:tcW w:w="3345" w:type="dxa"/>
            <w:tcMar/>
          </w:tcPr>
          <w:p w:rsidR="230331E1" w:rsidP="230331E1" w:rsidRDefault="230331E1" w14:paraId="0607509F" w14:textId="798468A4">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T400</w:t>
            </w:r>
          </w:p>
        </w:tc>
        <w:tc>
          <w:tcPr>
            <w:tcW w:w="5002" w:type="dxa"/>
            <w:tcMar/>
          </w:tcPr>
          <w:p w:rsidR="230331E1" w:rsidP="230331E1" w:rsidRDefault="230331E1" w14:paraId="64693595" w14:textId="242F88E2">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I2, I4</w:t>
            </w:r>
          </w:p>
        </w:tc>
      </w:tr>
      <w:tr w:rsidR="230331E1" w:rsidTr="230331E1" w14:paraId="703E1DD6">
        <w:trPr>
          <w:trHeight w:val="300"/>
        </w:trPr>
        <w:tc>
          <w:tcPr>
            <w:tcW w:w="3345" w:type="dxa"/>
            <w:tcMar/>
          </w:tcPr>
          <w:p w:rsidR="230331E1" w:rsidP="230331E1" w:rsidRDefault="230331E1" w14:paraId="7EF56FB2" w14:textId="0FEA2A54">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T500</w:t>
            </w:r>
          </w:p>
        </w:tc>
        <w:tc>
          <w:tcPr>
            <w:tcW w:w="5002" w:type="dxa"/>
            <w:tcMar/>
          </w:tcPr>
          <w:p w:rsidR="230331E1" w:rsidP="230331E1" w:rsidRDefault="230331E1" w14:paraId="33EFCAA3" w14:textId="14EF4323">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I3</w:t>
            </w:r>
          </w:p>
        </w:tc>
      </w:tr>
      <w:tr w:rsidR="230331E1" w:rsidTr="230331E1" w14:paraId="7F845023">
        <w:trPr>
          <w:trHeight w:val="300"/>
        </w:trPr>
        <w:tc>
          <w:tcPr>
            <w:tcW w:w="3345" w:type="dxa"/>
            <w:tcMar/>
          </w:tcPr>
          <w:p w:rsidR="230331E1" w:rsidP="230331E1" w:rsidRDefault="230331E1" w14:paraId="13A469E7" w14:textId="268CA45E">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T600</w:t>
            </w:r>
          </w:p>
        </w:tc>
        <w:tc>
          <w:tcPr>
            <w:tcW w:w="5002" w:type="dxa"/>
            <w:tcMar/>
          </w:tcPr>
          <w:p w:rsidR="230331E1" w:rsidP="230331E1" w:rsidRDefault="230331E1" w14:paraId="3A636AC0" w14:textId="7477B01F">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I3</w:t>
            </w:r>
          </w:p>
        </w:tc>
      </w:tr>
      <w:tr w:rsidR="230331E1" w:rsidTr="230331E1" w14:paraId="1EF36B29">
        <w:trPr>
          <w:trHeight w:val="300"/>
        </w:trPr>
        <w:tc>
          <w:tcPr>
            <w:tcW w:w="3345" w:type="dxa"/>
            <w:tcMar/>
          </w:tcPr>
          <w:p w:rsidR="230331E1" w:rsidP="230331E1" w:rsidRDefault="230331E1" w14:paraId="0ABD3DE9" w14:textId="7C734E5E">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T700</w:t>
            </w:r>
          </w:p>
        </w:tc>
        <w:tc>
          <w:tcPr>
            <w:tcW w:w="5002" w:type="dxa"/>
            <w:tcMar/>
          </w:tcPr>
          <w:p w:rsidR="230331E1" w:rsidP="230331E1" w:rsidRDefault="230331E1" w14:paraId="2DA43662" w14:textId="7363918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I3</w:t>
            </w:r>
          </w:p>
        </w:tc>
      </w:tr>
      <w:tr w:rsidR="230331E1" w:rsidTr="230331E1" w14:paraId="14B03FB5">
        <w:trPr>
          <w:trHeight w:val="300"/>
        </w:trPr>
        <w:tc>
          <w:tcPr>
            <w:tcW w:w="3345" w:type="dxa"/>
            <w:tcMar/>
          </w:tcPr>
          <w:p w:rsidR="230331E1" w:rsidP="230331E1" w:rsidRDefault="230331E1" w14:paraId="68EAB8C4" w14:textId="653B5CEE">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T800</w:t>
            </w:r>
          </w:p>
        </w:tc>
        <w:tc>
          <w:tcPr>
            <w:tcW w:w="5002" w:type="dxa"/>
            <w:tcMar/>
          </w:tcPr>
          <w:p w:rsidR="230331E1" w:rsidP="230331E1" w:rsidRDefault="230331E1" w14:paraId="0C0482DE" w14:textId="415FBD8A">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I2, I3, I5</w:t>
            </w:r>
          </w:p>
        </w:tc>
      </w:tr>
      <w:tr w:rsidR="230331E1" w:rsidTr="230331E1" w14:paraId="0E4273C9">
        <w:trPr>
          <w:trHeight w:val="300"/>
        </w:trPr>
        <w:tc>
          <w:tcPr>
            <w:tcW w:w="3345" w:type="dxa"/>
            <w:tcMar/>
          </w:tcPr>
          <w:p w:rsidR="230331E1" w:rsidP="230331E1" w:rsidRDefault="230331E1" w14:paraId="4D93FC4F" w14:textId="1027EC2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T900</w:t>
            </w:r>
          </w:p>
        </w:tc>
        <w:tc>
          <w:tcPr>
            <w:tcW w:w="5002" w:type="dxa"/>
            <w:tcMar/>
          </w:tcPr>
          <w:p w:rsidR="230331E1" w:rsidP="230331E1" w:rsidRDefault="230331E1" w14:paraId="03A36DEA" w14:textId="3BDB372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 I2, I3</w:t>
            </w:r>
          </w:p>
        </w:tc>
      </w:tr>
    </w:tbl>
    <w:p w:rsidR="2CB4F5DB" w:rsidP="230331E1" w:rsidRDefault="2CB4F5DB" w14:paraId="1C495636" w14:textId="4484F254">
      <w:pPr>
        <w:rPr/>
      </w:pPr>
    </w:p>
    <w:p w:rsidR="2CB4F5DB" w:rsidP="230331E1" w:rsidRDefault="2CB4F5DB" w14:paraId="65E6A350" w14:textId="7DBEF724">
      <w:pPr>
        <w:rPr/>
      </w:pP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counts the support of each item as an itemset in the database based on how </w:t>
      </w:r>
      <w:r w:rsidRPr="230331E1" w:rsidR="230331E1">
        <w:rPr>
          <w:rFonts w:ascii="Aptos" w:hAnsi="Aptos" w:eastAsia="Aptos" w:cs="Aptos"/>
          <w:noProof w:val="0"/>
          <w:sz w:val="24"/>
          <w:szCs w:val="24"/>
          <w:lang w:val="en-GB"/>
        </w:rPr>
        <w:t>frequently</w:t>
      </w:r>
      <w:r w:rsidRPr="230331E1" w:rsidR="230331E1">
        <w:rPr>
          <w:rFonts w:ascii="Aptos" w:hAnsi="Aptos" w:eastAsia="Aptos" w:cs="Aptos"/>
          <w:noProof w:val="0"/>
          <w:sz w:val="24"/>
          <w:szCs w:val="24"/>
          <w:lang w:val="en-GB"/>
        </w:rPr>
        <w:t xml:space="preserve"> it occurs. This technique is known as frequent itemset mining. </w:t>
      </w:r>
      <w:r w:rsidRPr="230331E1" w:rsidR="230331E1">
        <w:rPr>
          <w:rFonts w:ascii="Aptos" w:hAnsi="Aptos" w:eastAsia="Aptos" w:cs="Aptos"/>
          <w:noProof w:val="0"/>
          <w:sz w:val="24"/>
          <w:szCs w:val="24"/>
          <w:lang w:val="en-GB"/>
        </w:rPr>
        <w:t>Itemsets</w:t>
      </w:r>
      <w:r w:rsidRPr="230331E1" w:rsidR="230331E1">
        <w:rPr>
          <w:rFonts w:ascii="Aptos" w:hAnsi="Aptos" w:eastAsia="Aptos" w:cs="Aptos"/>
          <w:noProof w:val="0"/>
          <w:sz w:val="24"/>
          <w:szCs w:val="24"/>
          <w:lang w:val="en-GB"/>
        </w:rPr>
        <w:t xml:space="preserve"> that have support that is at least as high as the minimal threshold are </w:t>
      </w:r>
      <w:r w:rsidRPr="230331E1" w:rsidR="230331E1">
        <w:rPr>
          <w:rFonts w:ascii="Aptos" w:hAnsi="Aptos" w:eastAsia="Aptos" w:cs="Aptos"/>
          <w:noProof w:val="0"/>
          <w:sz w:val="24"/>
          <w:szCs w:val="24"/>
          <w:lang w:val="en-GB"/>
        </w:rPr>
        <w:t>identified</w:t>
      </w:r>
      <w:r w:rsidRPr="230331E1" w:rsidR="230331E1">
        <w:rPr>
          <w:rFonts w:ascii="Aptos" w:hAnsi="Aptos" w:eastAsia="Aptos" w:cs="Aptos"/>
          <w:noProof w:val="0"/>
          <w:sz w:val="24"/>
          <w:szCs w:val="24"/>
          <w:lang w:val="en-GB"/>
        </w:rPr>
        <w:t xml:space="preserve">. As a result, the algorithm must search through the whole database until it finds no more </w:t>
      </w:r>
      <w:r w:rsidRPr="230331E1" w:rsidR="230331E1">
        <w:rPr>
          <w:rFonts w:ascii="Aptos" w:hAnsi="Aptos" w:eastAsia="Aptos" w:cs="Aptos"/>
          <w:noProof w:val="0"/>
          <w:sz w:val="24"/>
          <w:szCs w:val="24"/>
          <w:lang w:val="en-GB"/>
        </w:rPr>
        <w:t>itemsets</w:t>
      </w:r>
      <w:r w:rsidRPr="230331E1" w:rsidR="230331E1">
        <w:rPr>
          <w:rFonts w:ascii="Aptos" w:hAnsi="Aptos" w:eastAsia="Aptos" w:cs="Aptos"/>
          <w:noProof w:val="0"/>
          <w:sz w:val="24"/>
          <w:szCs w:val="24"/>
          <w:lang w:val="en-GB"/>
        </w:rPr>
        <w:t xml:space="preserve"> that have greater support than the minimal threshold before extracting each </w:t>
      </w:r>
      <w:r w:rsidRPr="230331E1" w:rsidR="230331E1">
        <w:rPr>
          <w:rFonts w:ascii="Aptos" w:hAnsi="Aptos" w:eastAsia="Aptos" w:cs="Aptos"/>
          <w:noProof w:val="0"/>
          <w:sz w:val="24"/>
          <w:szCs w:val="24"/>
          <w:lang w:val="en-GB"/>
        </w:rPr>
        <w:t>frequently</w:t>
      </w:r>
      <w:r w:rsidRPr="230331E1" w:rsidR="230331E1">
        <w:rPr>
          <w:rFonts w:ascii="Aptos" w:hAnsi="Aptos" w:eastAsia="Aptos" w:cs="Aptos"/>
          <w:noProof w:val="0"/>
          <w:sz w:val="24"/>
          <w:szCs w:val="24"/>
          <w:lang w:val="en-GB"/>
        </w:rPr>
        <w:t xml:space="preserve"> occurring itemset.</w:t>
      </w:r>
    </w:p>
    <w:p w:rsidR="2CB4F5DB" w:rsidP="230331E1" w:rsidRDefault="2CB4F5DB" w14:paraId="064E280D" w14:textId="3369D3E0">
      <w:pPr>
        <w:pStyle w:val="Normal"/>
        <w:rPr/>
      </w:pPr>
      <w:r>
        <w:drawing>
          <wp:inline wp14:editId="2A49DE0E" wp14:anchorId="5D13E332">
            <wp:extent cx="5660230" cy="2840002"/>
            <wp:effectExtent l="0" t="0" r="0" b="0"/>
            <wp:docPr id="309270261" name="" title=""/>
            <wp:cNvGraphicFramePr>
              <a:graphicFrameLocks noChangeAspect="1"/>
            </wp:cNvGraphicFramePr>
            <a:graphic>
              <a:graphicData uri="http://schemas.openxmlformats.org/drawingml/2006/picture">
                <pic:pic>
                  <pic:nvPicPr>
                    <pic:cNvPr id="0" name=""/>
                    <pic:cNvPicPr/>
                  </pic:nvPicPr>
                  <pic:blipFill>
                    <a:blip r:embed="R326111370abe40e9">
                      <a:extLst>
                        <a:ext xmlns:a="http://schemas.openxmlformats.org/drawingml/2006/main" uri="{28A0092B-C50C-407E-A947-70E740481C1C}">
                          <a14:useLocalDpi val="0"/>
                        </a:ext>
                      </a:extLst>
                    </a:blip>
                    <a:stretch>
                      <a:fillRect/>
                    </a:stretch>
                  </pic:blipFill>
                  <pic:spPr>
                    <a:xfrm>
                      <a:off x="0" y="0"/>
                      <a:ext cx="5660230" cy="2840002"/>
                    </a:xfrm>
                    <a:prstGeom prst="rect">
                      <a:avLst/>
                    </a:prstGeom>
                  </pic:spPr>
                </pic:pic>
              </a:graphicData>
            </a:graphic>
          </wp:inline>
        </w:drawing>
      </w:r>
    </w:p>
    <w:p w:rsidR="2CB4F5DB" w:rsidP="230331E1" w:rsidRDefault="2CB4F5DB" w14:paraId="278AA76E" w14:textId="1C5E9CB9">
      <w:pPr>
        <w:pStyle w:val="Normal"/>
        <w:rPr/>
      </w:pPr>
      <w:r w:rsidRPr="230331E1" w:rsidR="230331E1">
        <w:rPr>
          <w:rFonts w:ascii="Aptos" w:hAnsi="Aptos" w:eastAsia="Aptos" w:cs="Aptos"/>
          <w:noProof w:val="0"/>
          <w:sz w:val="24"/>
          <w:szCs w:val="24"/>
          <w:lang w:val="en-GB"/>
        </w:rPr>
        <w:t>Since items with support of two are taken into consideration for the further steps of the algorithms in the first step, as can be seen in the graphic above, the minimal support criterion is two.</w:t>
      </w:r>
    </w:p>
    <w:p w:rsidR="2CB4F5DB" w:rsidP="230331E1" w:rsidRDefault="2CB4F5DB" w14:paraId="62285F7A" w14:textId="6F719785">
      <w:pPr>
        <w:rPr>
          <w:color w:val="auto"/>
        </w:rPr>
      </w:pPr>
      <w:r w:rsidRPr="230331E1" w:rsidR="230331E1">
        <w:rPr>
          <w:rFonts w:ascii="Aptos" w:hAnsi="Aptos" w:eastAsia="Aptos" w:cs="Aptos"/>
          <w:noProof w:val="0"/>
          <w:sz w:val="24"/>
          <w:szCs w:val="24"/>
          <w:lang w:val="en-GB"/>
        </w:rPr>
        <w:t xml:space="preserve">Additionally, it sends item sets with a minimum support count of two for </w:t>
      </w:r>
      <w:r w:rsidRPr="230331E1" w:rsidR="230331E1">
        <w:rPr>
          <w:rFonts w:ascii="Aptos" w:hAnsi="Aptos" w:eastAsia="Aptos" w:cs="Aptos"/>
          <w:noProof w:val="0"/>
          <w:sz w:val="24"/>
          <w:szCs w:val="24"/>
          <w:lang w:val="en-GB"/>
        </w:rPr>
        <w:t>additional</w:t>
      </w:r>
      <w:r w:rsidRPr="230331E1" w:rsidR="230331E1">
        <w:rPr>
          <w:rFonts w:ascii="Aptos" w:hAnsi="Aptos" w:eastAsia="Aptos" w:cs="Aptos"/>
          <w:noProof w:val="0"/>
          <w:sz w:val="24"/>
          <w:szCs w:val="24"/>
          <w:lang w:val="en-GB"/>
        </w:rPr>
        <w:t xml:space="preserve"> processing in the </w:t>
      </w:r>
      <w:r w:rsidRPr="230331E1" w:rsidR="230331E1">
        <w:rPr>
          <w:rFonts w:ascii="Aptos" w:hAnsi="Aptos" w:eastAsia="Aptos" w:cs="Aptos"/>
          <w:noProof w:val="0"/>
          <w:sz w:val="24"/>
          <w:szCs w:val="24"/>
          <w:lang w:val="en-GB"/>
        </w:rPr>
        <w:t>subsequent</w:t>
      </w:r>
      <w:r w:rsidRPr="230331E1" w:rsidR="230331E1">
        <w:rPr>
          <w:rFonts w:ascii="Aptos" w:hAnsi="Aptos" w:eastAsia="Aptos" w:cs="Aptos"/>
          <w:noProof w:val="0"/>
          <w:sz w:val="24"/>
          <w:szCs w:val="24"/>
          <w:lang w:val="en-GB"/>
        </w:rPr>
        <w:t xml:space="preserve"> steps.</w:t>
      </w:r>
    </w:p>
    <w:p w:rsidR="2CB4F5DB" w:rsidP="230331E1" w:rsidRDefault="2CB4F5DB" w14:paraId="33BAC0F2" w14:textId="4FD87F29">
      <w:pPr>
        <w:pStyle w:val="Heading1"/>
        <w:rPr>
          <w:color w:val="auto"/>
        </w:rPr>
      </w:pPr>
      <w:bookmarkStart w:name="_Toc1528175366" w:id="1832272236"/>
      <w:r w:rsidRPr="70A19772" w:rsidR="70A19772">
        <w:rPr>
          <w:color w:val="auto"/>
        </w:rPr>
        <w:t>FP-GROWTH</w:t>
      </w:r>
      <w:bookmarkEnd w:id="1832272236"/>
    </w:p>
    <w:p w:rsidR="2CB4F5DB" w:rsidP="230331E1" w:rsidRDefault="2CB4F5DB" w14:paraId="29111377" w14:textId="3956692D">
      <w:pPr>
        <w:pStyle w:val="Normal"/>
        <w:rPr/>
      </w:pPr>
      <w:r w:rsidR="230331E1">
        <w:rPr/>
        <w:t xml:space="preserve">The popular and original </w:t>
      </w:r>
      <w:r w:rsidR="230331E1">
        <w:rPr/>
        <w:t>Apriori</w:t>
      </w:r>
      <w:r w:rsidR="230331E1">
        <w:rPr/>
        <w:t xml:space="preserve"> approach for frequent pattern mining has a major drawback in that it </w:t>
      </w:r>
      <w:r w:rsidR="230331E1">
        <w:rPr/>
        <w:t>necessitates</w:t>
      </w:r>
      <w:r w:rsidR="230331E1">
        <w:rPr/>
        <w:t xml:space="preserve"> many transaction dataset scans and produces an enormous amount of candidate </w:t>
      </w:r>
      <w:r w:rsidR="230331E1">
        <w:rPr/>
        <w:t>itemsets</w:t>
      </w:r>
      <w:r w:rsidR="230331E1">
        <w:rPr/>
        <w:t xml:space="preserve">, which lowers the program's </w:t>
      </w:r>
      <w:r w:rsidR="230331E1">
        <w:rPr/>
        <w:t>efficiency. It</w:t>
      </w:r>
      <w:r w:rsidRPr="230331E1" w:rsidR="230331E1">
        <w:rPr>
          <w:rFonts w:ascii="Aptos" w:hAnsi="Aptos" w:eastAsia="Aptos" w:cs="Aptos"/>
          <w:noProof w:val="0"/>
          <w:sz w:val="24"/>
          <w:szCs w:val="24"/>
          <w:lang w:val="en-GB"/>
        </w:rPr>
        <w:t xml:space="preserve"> works through unnecessary candidate item sets and repeatedly evaluates large item sets by pattern matching the database. Candidate generation can dominate the cost of scanning the database when the number of items and pattern length increase.</w:t>
      </w:r>
    </w:p>
    <w:p w:rsidR="2CB4F5DB" w:rsidP="230331E1" w:rsidRDefault="2CB4F5DB" w14:paraId="64571C0E" w14:textId="2B559876">
      <w:pPr>
        <w:rPr/>
      </w:pPr>
      <w:r w:rsidRPr="230331E1" w:rsidR="230331E1">
        <w:rPr>
          <w:rFonts w:ascii="Aptos" w:hAnsi="Aptos" w:eastAsia="Aptos" w:cs="Aptos"/>
          <w:noProof w:val="0"/>
          <w:sz w:val="24"/>
          <w:szCs w:val="24"/>
          <w:lang w:val="en-GB"/>
        </w:rPr>
        <w:t xml:space="preserve"> </w:t>
      </w:r>
      <w:r w:rsidR="230331E1">
        <w:rPr/>
        <w:t>The most widely used, quicker, and less memory-intensive tree-based technique for frequent pattern recognition in sizable transactional databases is called FP-Growth.</w:t>
      </w:r>
    </w:p>
    <w:p w:rsidR="2CB4F5DB" w:rsidP="230331E1" w:rsidRDefault="2CB4F5DB" w14:paraId="5A91FA61" w14:textId="7BAF2C9A">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 FP-Growth is a method for mining frequent patterns. It uses a prefix-tree structure called the frequent pattern tree to store compressed information. The tree consists of a header table and the frequent patterns. It also sorts the items in the frequent pattern or conditional pattern base.</w:t>
      </w:r>
    </w:p>
    <w:p w:rsidR="2CB4F5DB" w:rsidP="230331E1" w:rsidRDefault="2CB4F5DB" w14:paraId="76986B14" w14:textId="2BCD88D2">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  </w:t>
      </w:r>
    </w:p>
    <w:p w:rsidR="2CB4F5DB" w:rsidP="230331E1" w:rsidRDefault="2CB4F5DB" w14:paraId="28FDB5FA" w14:textId="35E306B9">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Now </w:t>
      </w:r>
      <w:r w:rsidRPr="230331E1" w:rsidR="230331E1">
        <w:rPr>
          <w:rFonts w:ascii="Aptos" w:hAnsi="Aptos" w:eastAsia="Aptos" w:cs="Aptos"/>
          <w:noProof w:val="0"/>
          <w:sz w:val="24"/>
          <w:szCs w:val="24"/>
          <w:lang w:val="en-GB"/>
        </w:rPr>
        <w:t>let’s</w:t>
      </w:r>
      <w:r w:rsidRPr="230331E1" w:rsidR="230331E1">
        <w:rPr>
          <w:rFonts w:ascii="Aptos" w:hAnsi="Aptos" w:eastAsia="Aptos" w:cs="Aptos"/>
          <w:noProof w:val="0"/>
          <w:sz w:val="24"/>
          <w:szCs w:val="24"/>
          <w:lang w:val="en-GB"/>
        </w:rPr>
        <w:t xml:space="preserve"> illustrate FP-growth Algorithm.</w:t>
      </w:r>
    </w:p>
    <w:p w:rsidR="2CB4F5DB" w:rsidP="230331E1" w:rsidRDefault="2CB4F5DB" w14:paraId="10795875" w14:textId="20DC14FD">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The </w:t>
      </w: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method generated candidates for creating item sets, as we have </w:t>
      </w:r>
      <w:r w:rsidRPr="230331E1" w:rsidR="230331E1">
        <w:rPr>
          <w:rFonts w:ascii="Aptos" w:hAnsi="Aptos" w:eastAsia="Aptos" w:cs="Aptos"/>
          <w:noProof w:val="0"/>
          <w:sz w:val="24"/>
          <w:szCs w:val="24"/>
          <w:lang w:val="en-GB"/>
        </w:rPr>
        <w:t>observed</w:t>
      </w:r>
      <w:r w:rsidRPr="230331E1" w:rsidR="230331E1">
        <w:rPr>
          <w:rFonts w:ascii="Aptos" w:hAnsi="Aptos" w:eastAsia="Aptos" w:cs="Aptos"/>
          <w:noProof w:val="0"/>
          <w:sz w:val="24"/>
          <w:szCs w:val="24"/>
          <w:lang w:val="en-GB"/>
        </w:rPr>
        <w:t xml:space="preserve">. This approach uses a tree structure to </w:t>
      </w:r>
      <w:r w:rsidRPr="230331E1" w:rsidR="230331E1">
        <w:rPr>
          <w:rFonts w:ascii="Aptos" w:hAnsi="Aptos" w:eastAsia="Aptos" w:cs="Aptos"/>
          <w:noProof w:val="0"/>
          <w:sz w:val="24"/>
          <w:szCs w:val="24"/>
          <w:lang w:val="en-GB"/>
        </w:rPr>
        <w:t>represent</w:t>
      </w:r>
      <w:r w:rsidRPr="230331E1" w:rsidR="230331E1">
        <w:rPr>
          <w:rFonts w:ascii="Aptos" w:hAnsi="Aptos" w:eastAsia="Aptos" w:cs="Aptos"/>
          <w:noProof w:val="0"/>
          <w:sz w:val="24"/>
          <w:szCs w:val="24"/>
          <w:lang w:val="en-GB"/>
        </w:rPr>
        <w:t xml:space="preserve"> the data in the FP-Growth process. FP-tree is the name we give to this lexicographic tree construction. It takes the responsibility of </w:t>
      </w:r>
      <w:r w:rsidRPr="230331E1" w:rsidR="230331E1">
        <w:rPr>
          <w:rFonts w:ascii="Aptos" w:hAnsi="Aptos" w:eastAsia="Aptos" w:cs="Aptos"/>
          <w:noProof w:val="0"/>
          <w:sz w:val="24"/>
          <w:szCs w:val="24"/>
          <w:lang w:val="en-GB"/>
        </w:rPr>
        <w:t>maintaining</w:t>
      </w:r>
      <w:r w:rsidRPr="230331E1" w:rsidR="230331E1">
        <w:rPr>
          <w:rFonts w:ascii="Aptos" w:hAnsi="Aptos" w:eastAsia="Aptos" w:cs="Aptos"/>
          <w:noProof w:val="0"/>
          <w:sz w:val="24"/>
          <w:szCs w:val="24"/>
          <w:lang w:val="en-GB"/>
        </w:rPr>
        <w:t xml:space="preserve"> the association data among the </w:t>
      </w:r>
      <w:r w:rsidRPr="230331E1" w:rsidR="230331E1">
        <w:rPr>
          <w:rFonts w:ascii="Aptos" w:hAnsi="Aptos" w:eastAsia="Aptos" w:cs="Aptos"/>
          <w:noProof w:val="0"/>
          <w:sz w:val="24"/>
          <w:szCs w:val="24"/>
          <w:lang w:val="en-GB"/>
        </w:rPr>
        <w:t>frequently</w:t>
      </w:r>
      <w:r w:rsidRPr="230331E1" w:rsidR="230331E1">
        <w:rPr>
          <w:rFonts w:ascii="Aptos" w:hAnsi="Aptos" w:eastAsia="Aptos" w:cs="Aptos"/>
          <w:noProof w:val="0"/>
          <w:sz w:val="24"/>
          <w:szCs w:val="24"/>
          <w:lang w:val="en-GB"/>
        </w:rPr>
        <w:t xml:space="preserve"> used things. </w:t>
      </w:r>
    </w:p>
    <w:p w:rsidR="2CB4F5DB" w:rsidP="230331E1" w:rsidRDefault="2CB4F5DB" w14:paraId="0A06F71E" w14:textId="714BCF4F">
      <w:pPr>
        <w:pStyle w:val="Normal"/>
        <w:rPr/>
      </w:pPr>
      <w:r w:rsidRPr="230331E1" w:rsidR="230331E1">
        <w:rPr>
          <w:rFonts w:ascii="Aptos" w:hAnsi="Aptos" w:eastAsia="Aptos" w:cs="Aptos"/>
          <w:noProof w:val="0"/>
          <w:sz w:val="24"/>
          <w:szCs w:val="24"/>
          <w:lang w:val="en-GB"/>
        </w:rPr>
        <w:t xml:space="preserve">Each frequent item's set of conditional FP-Trees is separated from the FP-Tree after it has been created. Further mining and measurement of a set of conditional FP-Trees is possible. The dataset we </w:t>
      </w:r>
      <w:r w:rsidRPr="230331E1" w:rsidR="230331E1">
        <w:rPr>
          <w:rFonts w:ascii="Aptos" w:hAnsi="Aptos" w:eastAsia="Aptos" w:cs="Aptos"/>
          <w:noProof w:val="0"/>
          <w:sz w:val="24"/>
          <w:szCs w:val="24"/>
          <w:lang w:val="en-GB"/>
        </w:rPr>
        <w:t>utilized</w:t>
      </w:r>
      <w:r w:rsidRPr="230331E1" w:rsidR="230331E1">
        <w:rPr>
          <w:rFonts w:ascii="Aptos" w:hAnsi="Aptos" w:eastAsia="Aptos" w:cs="Aptos"/>
          <w:noProof w:val="0"/>
          <w:sz w:val="24"/>
          <w:szCs w:val="24"/>
          <w:lang w:val="en-GB"/>
        </w:rPr>
        <w:t xml:space="preserve"> in the </w:t>
      </w: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technique, for instance, is comparable to the database. This will result in the following table for each conditional FP-Tree.</w:t>
      </w:r>
    </w:p>
    <w:p w:rsidR="2CB4F5DB" w:rsidP="230331E1" w:rsidRDefault="2CB4F5DB" w14:paraId="6C8BCC48" w14:textId="4C8875DB">
      <w:pPr>
        <w:pStyle w:val="Normal"/>
        <w:rPr>
          <w:rFonts w:ascii="Aptos" w:hAnsi="Aptos" w:eastAsia="Aptos" w:cs="Aptos"/>
          <w:noProof w:val="0"/>
          <w:sz w:val="24"/>
          <w:szCs w:val="24"/>
          <w:lang w:val="en-GB"/>
        </w:rPr>
      </w:pPr>
    </w:p>
    <w:tbl>
      <w:tblPr>
        <w:tblStyle w:val="TableGrid"/>
        <w:tblW w:w="0" w:type="auto"/>
        <w:tblLayout w:type="fixed"/>
        <w:tblLook w:val="06A0" w:firstRow="1" w:lastRow="0" w:firstColumn="1" w:lastColumn="0" w:noHBand="1" w:noVBand="1"/>
      </w:tblPr>
      <w:tblGrid>
        <w:gridCol w:w="1425"/>
        <w:gridCol w:w="3082"/>
        <w:gridCol w:w="2254"/>
        <w:gridCol w:w="2254"/>
      </w:tblGrid>
      <w:tr w:rsidR="230331E1" w:rsidTr="230331E1" w14:paraId="0044CA3C">
        <w:trPr>
          <w:trHeight w:val="300"/>
        </w:trPr>
        <w:tc>
          <w:tcPr>
            <w:tcW w:w="1425" w:type="dxa"/>
            <w:tcMar/>
          </w:tcPr>
          <w:p w:rsidR="230331E1" w:rsidP="230331E1" w:rsidRDefault="230331E1" w14:paraId="04DD8D70" w14:textId="322A6382">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item</w:t>
            </w:r>
          </w:p>
        </w:tc>
        <w:tc>
          <w:tcPr>
            <w:tcW w:w="3082" w:type="dxa"/>
            <w:tcMar/>
          </w:tcPr>
          <w:p w:rsidR="230331E1" w:rsidP="230331E1" w:rsidRDefault="230331E1" w14:paraId="371DB333" w14:textId="6312A660">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Conditional pattern base</w:t>
            </w:r>
          </w:p>
        </w:tc>
        <w:tc>
          <w:tcPr>
            <w:tcW w:w="2254" w:type="dxa"/>
            <w:tcMar/>
          </w:tcPr>
          <w:p w:rsidR="230331E1" w:rsidP="230331E1" w:rsidRDefault="230331E1" w14:paraId="7BBE54D1" w14:textId="6C4DF24A">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Conditional FP-Tree</w:t>
            </w:r>
          </w:p>
        </w:tc>
        <w:tc>
          <w:tcPr>
            <w:tcW w:w="2254" w:type="dxa"/>
            <w:tcMar/>
          </w:tcPr>
          <w:p w:rsidR="230331E1" w:rsidP="230331E1" w:rsidRDefault="230331E1" w14:paraId="3E86248E" w14:textId="1555C817">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Frequent pattern generated</w:t>
            </w:r>
          </w:p>
        </w:tc>
      </w:tr>
      <w:tr w:rsidR="230331E1" w:rsidTr="230331E1" w14:paraId="3664FC54">
        <w:trPr>
          <w:trHeight w:val="300"/>
        </w:trPr>
        <w:tc>
          <w:tcPr>
            <w:tcW w:w="1425" w:type="dxa"/>
            <w:tcMar/>
          </w:tcPr>
          <w:p w:rsidR="230331E1" w:rsidP="230331E1" w:rsidRDefault="230331E1" w14:paraId="3317FF00" w14:textId="30EF42DF">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I5</w:t>
            </w:r>
          </w:p>
        </w:tc>
        <w:tc>
          <w:tcPr>
            <w:tcW w:w="3082" w:type="dxa"/>
            <w:tcMar/>
          </w:tcPr>
          <w:p w:rsidR="230331E1" w:rsidP="230331E1" w:rsidRDefault="230331E1" w14:paraId="4ACE6F50" w14:textId="6E08D248">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I1: 1}, {I2, I1, I3: 1}}</w:t>
            </w:r>
          </w:p>
        </w:tc>
        <w:tc>
          <w:tcPr>
            <w:tcW w:w="2254" w:type="dxa"/>
            <w:tcMar/>
          </w:tcPr>
          <w:p w:rsidR="230331E1" w:rsidP="230331E1" w:rsidRDefault="230331E1" w14:paraId="52263CFF" w14:textId="50721E72">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2, I1: 2}</w:t>
            </w:r>
          </w:p>
        </w:tc>
        <w:tc>
          <w:tcPr>
            <w:tcW w:w="2254" w:type="dxa"/>
            <w:tcMar/>
          </w:tcPr>
          <w:p w:rsidR="230331E1" w:rsidP="230331E1" w:rsidRDefault="230331E1" w14:paraId="333BC1C0" w14:textId="5794B165">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I5: 2}, {I1, I5: 2}, {I2, I1, I5: 2}</w:t>
            </w:r>
          </w:p>
        </w:tc>
      </w:tr>
      <w:tr w:rsidR="230331E1" w:rsidTr="230331E1" w14:paraId="58ABE07E">
        <w:trPr>
          <w:trHeight w:val="300"/>
        </w:trPr>
        <w:tc>
          <w:tcPr>
            <w:tcW w:w="1425" w:type="dxa"/>
            <w:tcMar/>
          </w:tcPr>
          <w:p w:rsidR="230331E1" w:rsidP="230331E1" w:rsidRDefault="230331E1" w14:paraId="50ED308E" w14:textId="2F4C6DAD">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I4</w:t>
            </w:r>
          </w:p>
        </w:tc>
        <w:tc>
          <w:tcPr>
            <w:tcW w:w="3082" w:type="dxa"/>
            <w:tcMar/>
          </w:tcPr>
          <w:p w:rsidR="230331E1" w:rsidP="230331E1" w:rsidRDefault="230331E1" w14:paraId="47331DF8" w14:textId="601E993D">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I1: 1}, {I2: 1}}</w:t>
            </w:r>
          </w:p>
        </w:tc>
        <w:tc>
          <w:tcPr>
            <w:tcW w:w="2254" w:type="dxa"/>
            <w:tcMar/>
          </w:tcPr>
          <w:p w:rsidR="230331E1" w:rsidP="230331E1" w:rsidRDefault="230331E1" w14:paraId="7B2B6358" w14:textId="0ACB60AB">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2}</w:t>
            </w:r>
          </w:p>
        </w:tc>
        <w:tc>
          <w:tcPr>
            <w:tcW w:w="2254" w:type="dxa"/>
            <w:tcMar/>
          </w:tcPr>
          <w:p w:rsidR="230331E1" w:rsidP="230331E1" w:rsidRDefault="230331E1" w14:paraId="0773C281" w14:textId="08065883">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I4: 2}</w:t>
            </w:r>
          </w:p>
        </w:tc>
      </w:tr>
      <w:tr w:rsidR="230331E1" w:rsidTr="230331E1" w14:paraId="2CC63124">
        <w:trPr>
          <w:trHeight w:val="300"/>
        </w:trPr>
        <w:tc>
          <w:tcPr>
            <w:tcW w:w="1425" w:type="dxa"/>
            <w:tcMar/>
          </w:tcPr>
          <w:p w:rsidR="230331E1" w:rsidP="230331E1" w:rsidRDefault="230331E1" w14:paraId="6EF0C8E0" w14:textId="0DF47BCF">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I3</w:t>
            </w:r>
          </w:p>
        </w:tc>
        <w:tc>
          <w:tcPr>
            <w:tcW w:w="3082" w:type="dxa"/>
            <w:tcMar/>
          </w:tcPr>
          <w:p w:rsidR="230331E1" w:rsidP="230331E1" w:rsidRDefault="230331E1" w14:paraId="4BBB33B6" w14:textId="5B64D09B">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I1: 2}, {I2: 2}, {I1: 2}}</w:t>
            </w:r>
          </w:p>
        </w:tc>
        <w:tc>
          <w:tcPr>
            <w:tcW w:w="2254" w:type="dxa"/>
            <w:tcMar/>
          </w:tcPr>
          <w:p w:rsidR="230331E1" w:rsidP="230331E1" w:rsidRDefault="230331E1" w14:paraId="46172D41" w14:textId="086AFD18">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4, I1: 2}, {I1: 2}</w:t>
            </w:r>
          </w:p>
        </w:tc>
        <w:tc>
          <w:tcPr>
            <w:tcW w:w="2254" w:type="dxa"/>
            <w:tcMar/>
          </w:tcPr>
          <w:p w:rsidR="230331E1" w:rsidP="230331E1" w:rsidRDefault="230331E1" w14:paraId="1FE6A5ED" w14:textId="63FCAEE8">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I3: 4}, {I1, I3: 4}, {I2, I1, I3: 2}</w:t>
            </w:r>
          </w:p>
        </w:tc>
      </w:tr>
      <w:tr w:rsidR="230331E1" w:rsidTr="230331E1" w14:paraId="6D54B3BD">
        <w:trPr>
          <w:trHeight w:val="300"/>
        </w:trPr>
        <w:tc>
          <w:tcPr>
            <w:tcW w:w="1425" w:type="dxa"/>
            <w:tcMar/>
          </w:tcPr>
          <w:p w:rsidR="230331E1" w:rsidP="230331E1" w:rsidRDefault="230331E1" w14:paraId="55250060" w14:textId="41FB6529">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I1</w:t>
            </w:r>
          </w:p>
        </w:tc>
        <w:tc>
          <w:tcPr>
            <w:tcW w:w="3082" w:type="dxa"/>
            <w:tcMar/>
          </w:tcPr>
          <w:p w:rsidR="230331E1" w:rsidP="230331E1" w:rsidRDefault="230331E1" w14:paraId="66548F02" w14:textId="17025CAE">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4}}</w:t>
            </w:r>
          </w:p>
        </w:tc>
        <w:tc>
          <w:tcPr>
            <w:tcW w:w="2254" w:type="dxa"/>
            <w:tcMar/>
          </w:tcPr>
          <w:p w:rsidR="230331E1" w:rsidP="230331E1" w:rsidRDefault="230331E1" w14:paraId="0FADC9A0" w14:textId="38951191">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4}</w:t>
            </w:r>
          </w:p>
        </w:tc>
        <w:tc>
          <w:tcPr>
            <w:tcW w:w="2254" w:type="dxa"/>
            <w:tcMar/>
          </w:tcPr>
          <w:p w:rsidR="230331E1" w:rsidP="230331E1" w:rsidRDefault="230331E1" w14:paraId="519F23E6" w14:textId="4F1125B0">
            <w:pPr>
              <w:spacing w:before="0" w:beforeAutospacing="off" w:after="0" w:afterAutospacing="off"/>
              <w:rPr/>
            </w:pPr>
            <w:r w:rsidRPr="230331E1" w:rsidR="230331E1">
              <w:rPr>
                <w:rFonts w:ascii="DM Sans" w:hAnsi="DM Sans" w:eastAsia="DM Sans" w:cs="DM Sans"/>
                <w:b w:val="0"/>
                <w:bCs w:val="0"/>
                <w:i w:val="0"/>
                <w:iCs w:val="0"/>
                <w:caps w:val="0"/>
                <w:smallCaps w:val="0"/>
                <w:color w:val="0B0E29"/>
              </w:rPr>
              <w:t>{I2, I1: 4}</w:t>
            </w:r>
          </w:p>
        </w:tc>
      </w:tr>
    </w:tbl>
    <w:p w:rsidR="2CB4F5DB" w:rsidP="230331E1" w:rsidRDefault="2CB4F5DB" w14:paraId="592F2159" w14:textId="398EC64D">
      <w:pPr>
        <w:pStyle w:val="Normal"/>
        <w:rPr>
          <w:rFonts w:ascii="Aptos" w:hAnsi="Aptos" w:eastAsia="Aptos" w:cs="Aptos"/>
          <w:noProof w:val="0"/>
          <w:sz w:val="24"/>
          <w:szCs w:val="24"/>
          <w:lang w:val="en-GB"/>
        </w:rPr>
      </w:pPr>
    </w:p>
    <w:p w:rsidR="2CB4F5DB" w:rsidP="230331E1" w:rsidRDefault="2CB4F5DB" w14:paraId="6CE084A9" w14:textId="219B5AA7">
      <w:pPr>
        <w:pStyle w:val="Normal"/>
        <w:rPr>
          <w:rFonts w:ascii="Aptos" w:hAnsi="Aptos" w:eastAsia="Aptos" w:cs="Aptos"/>
          <w:noProof w:val="0"/>
          <w:sz w:val="24"/>
          <w:szCs w:val="24"/>
          <w:lang w:val="en-GB"/>
        </w:rPr>
      </w:pPr>
      <w:r w:rsidRPr="70A19772" w:rsidR="70A19772">
        <w:rPr>
          <w:rFonts w:ascii="Aptos" w:hAnsi="Aptos" w:eastAsia="Aptos" w:cs="Aptos"/>
          <w:noProof w:val="0"/>
          <w:sz w:val="24"/>
          <w:szCs w:val="24"/>
          <w:lang w:val="en-GB"/>
        </w:rPr>
        <w:t xml:space="preserve">The following picture illustrates the </w:t>
      </w:r>
      <w:r w:rsidRPr="70A19772" w:rsidR="70A19772">
        <w:rPr>
          <w:rFonts w:ascii="Aptos" w:hAnsi="Aptos" w:eastAsia="Aptos" w:cs="Aptos"/>
          <w:noProof w:val="0"/>
          <w:sz w:val="24"/>
          <w:szCs w:val="24"/>
          <w:lang w:val="en-GB"/>
        </w:rPr>
        <w:t>frequently</w:t>
      </w:r>
      <w:r w:rsidRPr="70A19772" w:rsidR="70A19772">
        <w:rPr>
          <w:rFonts w:ascii="Aptos" w:hAnsi="Aptos" w:eastAsia="Aptos" w:cs="Aptos"/>
          <w:noProof w:val="0"/>
          <w:sz w:val="24"/>
          <w:szCs w:val="24"/>
          <w:lang w:val="en-GB"/>
        </w:rPr>
        <w:t xml:space="preserve"> occurring things based on the table above.</w:t>
      </w:r>
    </w:p>
    <w:p w:rsidR="2CB4F5DB" w:rsidP="70A19772" w:rsidRDefault="2CB4F5DB" w14:paraId="0C532BE3" w14:textId="71A35085">
      <w:pPr>
        <w:pStyle w:val="Normal"/>
        <w:rPr>
          <w:rFonts w:ascii="Aptos" w:hAnsi="Aptos" w:eastAsia="Aptos" w:cs="Aptos"/>
          <w:noProof w:val="0"/>
          <w:sz w:val="24"/>
          <w:szCs w:val="24"/>
          <w:lang w:val="en-GB"/>
        </w:rPr>
      </w:pPr>
    </w:p>
    <w:p w:rsidR="2CB4F5DB" w:rsidP="230331E1" w:rsidRDefault="2CB4F5DB" w14:paraId="578A7B2C" w14:textId="49026BC4">
      <w:pPr>
        <w:pStyle w:val="Normal"/>
        <w:rPr/>
      </w:pPr>
      <w:r>
        <w:drawing>
          <wp:inline wp14:editId="6B1081AC" wp14:anchorId="3B0F56B3">
            <wp:extent cx="4947616" cy="1915802"/>
            <wp:effectExtent l="0" t="0" r="0" b="0"/>
            <wp:docPr id="1171853796" name="" title=""/>
            <wp:cNvGraphicFramePr>
              <a:graphicFrameLocks noChangeAspect="1"/>
            </wp:cNvGraphicFramePr>
            <a:graphic>
              <a:graphicData uri="http://schemas.openxmlformats.org/drawingml/2006/picture">
                <pic:pic>
                  <pic:nvPicPr>
                    <pic:cNvPr id="0" name=""/>
                    <pic:cNvPicPr/>
                  </pic:nvPicPr>
                  <pic:blipFill>
                    <a:blip r:embed="R4f180e682c9d4f45">
                      <a:extLst>
                        <a:ext xmlns:a="http://schemas.openxmlformats.org/drawingml/2006/main" uri="{28A0092B-C50C-407E-A947-70E740481C1C}">
                          <a14:useLocalDpi val="0"/>
                        </a:ext>
                      </a:extLst>
                    </a:blip>
                    <a:stretch>
                      <a:fillRect/>
                    </a:stretch>
                  </pic:blipFill>
                  <pic:spPr>
                    <a:xfrm>
                      <a:off x="0" y="0"/>
                      <a:ext cx="4947616" cy="1915802"/>
                    </a:xfrm>
                    <a:prstGeom prst="rect">
                      <a:avLst/>
                    </a:prstGeom>
                  </pic:spPr>
                </pic:pic>
              </a:graphicData>
            </a:graphic>
          </wp:inline>
        </w:drawing>
      </w:r>
    </w:p>
    <w:p w:rsidR="2CB4F5DB" w:rsidP="230331E1" w:rsidRDefault="2CB4F5DB" w14:paraId="647D38B8" w14:textId="0B782492">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The support for I2 is seven, as we can see here. There it appeared four times with I1, twice with I3, and once with I4. A single scan is enough to construct the </w:t>
      </w:r>
      <w:r w:rsidRPr="230331E1" w:rsidR="230331E1">
        <w:rPr>
          <w:rFonts w:ascii="Aptos" w:hAnsi="Aptos" w:eastAsia="Aptos" w:cs="Aptos"/>
          <w:noProof w:val="0"/>
          <w:sz w:val="24"/>
          <w:szCs w:val="24"/>
          <w:lang w:val="en-GB"/>
        </w:rPr>
        <w:t>itemsets</w:t>
      </w:r>
      <w:r w:rsidRPr="230331E1" w:rsidR="230331E1">
        <w:rPr>
          <w:rFonts w:ascii="Aptos" w:hAnsi="Aptos" w:eastAsia="Aptos" w:cs="Aptos"/>
          <w:noProof w:val="0"/>
          <w:sz w:val="24"/>
          <w:szCs w:val="24"/>
          <w:lang w:val="en-GB"/>
        </w:rPr>
        <w:t xml:space="preserve"> in this case, as opposed to the </w:t>
      </w: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algorithm's repeated table scanning that produced the frequent set. </w:t>
      </w:r>
    </w:p>
    <w:p w:rsidR="2CB4F5DB" w:rsidP="230331E1" w:rsidRDefault="2CB4F5DB" w14:paraId="4BAEC30C" w14:textId="74BEF544">
      <w:pPr>
        <w:rPr/>
      </w:pPr>
      <w:r w:rsidRPr="230331E1" w:rsidR="230331E1">
        <w:rPr>
          <w:rFonts w:ascii="Aptos" w:hAnsi="Aptos" w:eastAsia="Aptos" w:cs="Aptos"/>
          <w:noProof w:val="0"/>
          <w:sz w:val="24"/>
          <w:szCs w:val="24"/>
          <w:lang w:val="en-GB"/>
        </w:rPr>
        <w:t>It will resemble the following conditional FP-Tree for I3.</w:t>
      </w:r>
    </w:p>
    <w:p w:rsidR="2CB4F5DB" w:rsidP="230331E1" w:rsidRDefault="2CB4F5DB" w14:paraId="7D0B9692" w14:textId="0FCE6CEB">
      <w:pPr>
        <w:pStyle w:val="Normal"/>
        <w:rPr/>
      </w:pPr>
      <w:r>
        <w:drawing>
          <wp:inline wp14:editId="0267AFAE" wp14:anchorId="25E35B48">
            <wp:extent cx="4078513" cy="1493084"/>
            <wp:effectExtent l="0" t="0" r="0" b="0"/>
            <wp:docPr id="1895431186" name="" title=""/>
            <wp:cNvGraphicFramePr>
              <a:graphicFrameLocks noChangeAspect="1"/>
            </wp:cNvGraphicFramePr>
            <a:graphic>
              <a:graphicData uri="http://schemas.openxmlformats.org/drawingml/2006/picture">
                <pic:pic>
                  <pic:nvPicPr>
                    <pic:cNvPr id="0" name=""/>
                    <pic:cNvPicPr/>
                  </pic:nvPicPr>
                  <pic:blipFill>
                    <a:blip r:embed="R52f23b689d294fc7">
                      <a:extLst>
                        <a:ext xmlns:a="http://schemas.openxmlformats.org/drawingml/2006/main" uri="{28A0092B-C50C-407E-A947-70E740481C1C}">
                          <a14:useLocalDpi val="0"/>
                        </a:ext>
                      </a:extLst>
                    </a:blip>
                    <a:stretch>
                      <a:fillRect/>
                    </a:stretch>
                  </pic:blipFill>
                  <pic:spPr>
                    <a:xfrm>
                      <a:off x="0" y="0"/>
                      <a:ext cx="4078513" cy="1493084"/>
                    </a:xfrm>
                    <a:prstGeom prst="rect">
                      <a:avLst/>
                    </a:prstGeom>
                  </pic:spPr>
                </pic:pic>
              </a:graphicData>
            </a:graphic>
          </wp:inline>
        </w:drawing>
      </w:r>
    </w:p>
    <w:p w:rsidR="2CB4F5DB" w:rsidP="230331E1" w:rsidRDefault="2CB4F5DB" w14:paraId="524F5162" w14:textId="0D3931DD">
      <w:pPr>
        <w:pStyle w:val="Normal"/>
        <w:rPr>
          <w:rFonts w:ascii="Aptos" w:hAnsi="Aptos" w:eastAsia="Aptos" w:cs="Aptos"/>
          <w:noProof w:val="0"/>
          <w:sz w:val="24"/>
          <w:szCs w:val="24"/>
          <w:lang w:val="en-GB"/>
        </w:rPr>
      </w:pPr>
      <w:r w:rsidRPr="230331E1" w:rsidR="230331E1">
        <w:rPr>
          <w:rFonts w:ascii="Aptos" w:hAnsi="Aptos" w:eastAsia="Aptos" w:cs="Aptos"/>
          <w:noProof w:val="0"/>
          <w:sz w:val="24"/>
          <w:szCs w:val="24"/>
          <w:lang w:val="en-GB"/>
        </w:rPr>
        <w:t xml:space="preserve">If we implement both algorithms using python, we can </w:t>
      </w:r>
      <w:r w:rsidRPr="230331E1" w:rsidR="230331E1">
        <w:rPr>
          <w:rFonts w:ascii="Aptos" w:hAnsi="Aptos" w:eastAsia="Aptos" w:cs="Aptos"/>
          <w:noProof w:val="0"/>
          <w:sz w:val="24"/>
          <w:szCs w:val="24"/>
          <w:lang w:val="en-GB"/>
        </w:rPr>
        <w:t>observe</w:t>
      </w:r>
      <w:r w:rsidRPr="230331E1" w:rsidR="230331E1">
        <w:rPr>
          <w:rFonts w:ascii="Aptos" w:hAnsi="Aptos" w:eastAsia="Aptos" w:cs="Aptos"/>
          <w:noProof w:val="0"/>
          <w:sz w:val="24"/>
          <w:szCs w:val="24"/>
          <w:lang w:val="en-GB"/>
        </w:rPr>
        <w:t xml:space="preserve"> that in the </w:t>
      </w:r>
      <w:r w:rsidRPr="230331E1" w:rsidR="230331E1">
        <w:rPr>
          <w:rFonts w:ascii="Aptos" w:hAnsi="Aptos" w:eastAsia="Aptos" w:cs="Aptos"/>
          <w:noProof w:val="0"/>
          <w:sz w:val="24"/>
          <w:szCs w:val="24"/>
          <w:lang w:val="en-GB"/>
        </w:rPr>
        <w:t>apriori</w:t>
      </w:r>
      <w:r w:rsidRPr="230331E1" w:rsidR="230331E1">
        <w:rPr>
          <w:rFonts w:ascii="Aptos" w:hAnsi="Aptos" w:eastAsia="Aptos" w:cs="Aptos"/>
          <w:noProof w:val="0"/>
          <w:sz w:val="24"/>
          <w:szCs w:val="24"/>
          <w:lang w:val="en-GB"/>
        </w:rPr>
        <w:t xml:space="preserve"> comparison, the data frame series in input had a similar series for the frequent itemset, but in the FP-growth case, the series is arranged in descending order of support value.</w:t>
      </w:r>
    </w:p>
    <w:p w:rsidR="2CB4F5DB" w:rsidP="230331E1" w:rsidRDefault="2CB4F5DB" w14:paraId="30340B4D" w14:textId="6567EAAC">
      <w:pPr>
        <w:pStyle w:val="Normal"/>
        <w:rPr>
          <w:rFonts w:ascii="Aptos" w:hAnsi="Aptos" w:eastAsia="Aptos" w:cs="Aptos"/>
          <w:noProof w:val="0"/>
          <w:sz w:val="24"/>
          <w:szCs w:val="24"/>
          <w:lang w:val="en-GB"/>
        </w:rPr>
      </w:pPr>
    </w:p>
    <w:p w:rsidR="2CB4F5DB" w:rsidP="230331E1" w:rsidRDefault="2CB4F5DB" w14:paraId="7DB2FBF6" w14:textId="2B2B0C05">
      <w:pPr>
        <w:pStyle w:val="Normal"/>
        <w:suppressLineNumbers w:val="0"/>
        <w:bidi w:val="0"/>
        <w:spacing w:before="0" w:beforeAutospacing="off" w:after="160" w:afterAutospacing="off" w:line="279" w:lineRule="auto"/>
        <w:ind w:left="0" w:right="0"/>
        <w:jc w:val="left"/>
        <w:rPr/>
      </w:pPr>
      <w:r>
        <w:drawing>
          <wp:inline wp14:editId="0ED85FB6" wp14:anchorId="794DF41E">
            <wp:extent cx="2199788" cy="2487874"/>
            <wp:effectExtent l="0" t="0" r="0" b="0"/>
            <wp:docPr id="532821608" name="" title=""/>
            <wp:cNvGraphicFramePr>
              <a:graphicFrameLocks noChangeAspect="1"/>
            </wp:cNvGraphicFramePr>
            <a:graphic>
              <a:graphicData uri="http://schemas.openxmlformats.org/drawingml/2006/picture">
                <pic:pic>
                  <pic:nvPicPr>
                    <pic:cNvPr id="0" name=""/>
                    <pic:cNvPicPr/>
                  </pic:nvPicPr>
                  <pic:blipFill>
                    <a:blip r:embed="R9d54da9529ff4668">
                      <a:extLst>
                        <a:ext xmlns:a="http://schemas.openxmlformats.org/drawingml/2006/main" uri="{28A0092B-C50C-407E-A947-70E740481C1C}">
                          <a14:useLocalDpi val="0"/>
                        </a:ext>
                      </a:extLst>
                    </a:blip>
                    <a:stretch>
                      <a:fillRect/>
                    </a:stretch>
                  </pic:blipFill>
                  <pic:spPr>
                    <a:xfrm rot="0" flipH="0" flipV="0">
                      <a:off x="0" y="0"/>
                      <a:ext cx="2199788" cy="2487874"/>
                    </a:xfrm>
                    <a:prstGeom prst="rect">
                      <a:avLst/>
                    </a:prstGeom>
                  </pic:spPr>
                </pic:pic>
              </a:graphicData>
            </a:graphic>
          </wp:inline>
        </w:drawing>
      </w:r>
      <w:r w:rsidR="230331E1">
        <w:rPr/>
        <w:t xml:space="preserve">                                 </w:t>
      </w:r>
      <w:r>
        <w:drawing>
          <wp:inline wp14:editId="45BE665A" wp14:anchorId="163DC8ED">
            <wp:extent cx="2329361" cy="2510930"/>
            <wp:effectExtent l="0" t="0" r="0" b="0"/>
            <wp:docPr id="30771519" name="" title=""/>
            <wp:cNvGraphicFramePr>
              <a:graphicFrameLocks noChangeAspect="1"/>
            </wp:cNvGraphicFramePr>
            <a:graphic>
              <a:graphicData uri="http://schemas.openxmlformats.org/drawingml/2006/picture">
                <pic:pic>
                  <pic:nvPicPr>
                    <pic:cNvPr id="0" name=""/>
                    <pic:cNvPicPr/>
                  </pic:nvPicPr>
                  <pic:blipFill>
                    <a:blip r:embed="Rd7c0bf9d450643a5">
                      <a:extLst>
                        <a:ext xmlns:a="http://schemas.openxmlformats.org/drawingml/2006/main" uri="{28A0092B-C50C-407E-A947-70E740481C1C}">
                          <a14:useLocalDpi val="0"/>
                        </a:ext>
                      </a:extLst>
                    </a:blip>
                    <a:stretch>
                      <a:fillRect/>
                    </a:stretch>
                  </pic:blipFill>
                  <pic:spPr>
                    <a:xfrm>
                      <a:off x="0" y="0"/>
                      <a:ext cx="2329361" cy="2510930"/>
                    </a:xfrm>
                    <a:prstGeom prst="rect">
                      <a:avLst/>
                    </a:prstGeom>
                  </pic:spPr>
                </pic:pic>
              </a:graphicData>
            </a:graphic>
          </wp:inline>
        </w:drawing>
      </w:r>
    </w:p>
    <w:p w:rsidR="2CB4F5DB" w:rsidP="230331E1" w:rsidRDefault="2CB4F5DB" w14:paraId="4157F131" w14:textId="11464B4B">
      <w:pPr>
        <w:pStyle w:val="Normal"/>
        <w:suppressLineNumbers w:val="0"/>
        <w:bidi w:val="0"/>
        <w:spacing w:before="0" w:beforeAutospacing="off" w:after="160" w:afterAutospacing="off" w:line="279" w:lineRule="auto"/>
        <w:ind w:left="0" w:right="0"/>
        <w:jc w:val="left"/>
        <w:rPr/>
      </w:pPr>
      <w:r w:rsidR="70A19772">
        <w:rPr/>
        <w:t xml:space="preserve">            1. In case of </w:t>
      </w:r>
      <w:r w:rsidR="70A19772">
        <w:rPr/>
        <w:t>Apriori</w:t>
      </w:r>
      <w:r w:rsidR="70A19772">
        <w:rPr/>
        <w:t xml:space="preserve">                                                                 2. In case of FP-growth</w:t>
      </w:r>
    </w:p>
    <w:p w:rsidR="70A19772" w:rsidRDefault="70A19772" w14:paraId="4FDDE968" w14:textId="16E0912F">
      <w:pPr>
        <w:rPr/>
      </w:pPr>
      <w:r>
        <w:br w:type="page"/>
      </w:r>
    </w:p>
    <w:p w:rsidR="70A19772" w:rsidP="70A19772" w:rsidRDefault="70A19772" w14:paraId="7E354E58" w14:textId="05A1BCF3">
      <w:pPr>
        <w:pStyle w:val="Normal"/>
        <w:suppressLineNumbers w:val="0"/>
        <w:bidi w:val="0"/>
        <w:spacing w:before="0" w:beforeAutospacing="off" w:after="160" w:afterAutospacing="off" w:line="279" w:lineRule="auto"/>
        <w:ind w:left="0" w:right="0"/>
        <w:jc w:val="left"/>
        <w:rPr/>
      </w:pPr>
    </w:p>
    <w:p w:rsidR="2CB4F5DB" w:rsidP="230331E1" w:rsidRDefault="2CB4F5DB" w14:paraId="7EF6C1A0" w14:textId="2F90D9B0">
      <w:pPr>
        <w:pStyle w:val="Title"/>
        <w:rPr/>
      </w:pPr>
      <w:r w:rsidR="230331E1">
        <w:rPr/>
        <w:t xml:space="preserve">                Model implementation</w:t>
      </w:r>
    </w:p>
    <w:p w:rsidR="2CB4F5DB" w:rsidP="2CB4F5DB" w:rsidRDefault="2CB4F5DB" w14:paraId="226F044D" w14:textId="3D842D25">
      <w:pPr>
        <w:pStyle w:val="Normal"/>
        <w:rPr/>
      </w:pPr>
    </w:p>
    <w:p w:rsidR="2CB4F5DB" w:rsidP="2CB4F5DB" w:rsidRDefault="2CB4F5DB" w14:paraId="422582FE" w14:textId="284F1073">
      <w:pPr>
        <w:pStyle w:val="Normal"/>
        <w:rPr/>
      </w:pPr>
      <w:r w:rsidR="230331E1">
        <w:rPr/>
        <w:t xml:space="preserve">Having discussed the theoretical background and </w:t>
      </w:r>
      <w:r w:rsidR="230331E1">
        <w:rPr/>
        <w:t>methodology</w:t>
      </w:r>
      <w:r w:rsidR="230331E1">
        <w:rPr/>
        <w:t xml:space="preserve"> of market basket analysis using the </w:t>
      </w:r>
      <w:r w:rsidR="230331E1">
        <w:rPr/>
        <w:t>Apriori</w:t>
      </w:r>
      <w:r w:rsidR="230331E1">
        <w:rPr/>
        <w:t xml:space="preserve">  and FP-growth algorithms, this section focuses on the practical implementation of the algorithms on real-world retail transaction data. The implementation aims to </w:t>
      </w:r>
      <w:r w:rsidR="230331E1">
        <w:rPr/>
        <w:t>demonstrate</w:t>
      </w:r>
      <w:r w:rsidR="230331E1">
        <w:rPr/>
        <w:t xml:space="preserve"> the application of </w:t>
      </w:r>
      <w:r w:rsidR="230331E1">
        <w:rPr/>
        <w:t>Apriori</w:t>
      </w:r>
      <w:r w:rsidR="230331E1">
        <w:rPr/>
        <w:t xml:space="preserve"> and FP-growth in extracting meaningful association rules from transaction datasets and deriving actionable insights for retailers.</w:t>
      </w:r>
    </w:p>
    <w:p w:rsidR="230331E1" w:rsidP="230331E1" w:rsidRDefault="230331E1" w14:paraId="50E9C724" w14:textId="5DC0FC75">
      <w:pPr>
        <w:pStyle w:val="Normal"/>
        <w:rPr/>
      </w:pPr>
    </w:p>
    <w:p w:rsidR="230331E1" w:rsidP="70A19772" w:rsidRDefault="230331E1" w14:paraId="31855C09" w14:textId="7759B40E">
      <w:pPr>
        <w:pStyle w:val="Heading1"/>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bookmarkStart w:name="_Toc261937524" w:id="555984775"/>
      <w:r w:rsidRPr="70A19772" w:rsidR="70A19772">
        <w:rPr>
          <w:rFonts w:ascii="system-ui" w:hAnsi="system-ui" w:eastAsia="system-ui" w:cs="system-ui"/>
          <w:b w:val="0"/>
          <w:bCs w:val="0"/>
          <w:i w:val="0"/>
          <w:iCs w:val="0"/>
          <w:caps w:val="0"/>
          <w:smallCaps w:val="0"/>
          <w:noProof w:val="0"/>
          <w:color w:val="auto"/>
          <w:sz w:val="24"/>
          <w:szCs w:val="24"/>
          <w:lang w:val="en-GB"/>
        </w:rPr>
        <w:t>Loading data and libraries</w:t>
      </w:r>
      <w:bookmarkEnd w:id="555984775"/>
    </w:p>
    <w:p w:rsidR="230331E1" w:rsidP="230331E1" w:rsidRDefault="230331E1" w14:paraId="27D27D70" w14:textId="602F6521">
      <w:pPr>
        <w:pStyle w:val="Normal"/>
        <w:rPr>
          <w:noProof w:val="0"/>
          <w:lang w:val="en-GB"/>
        </w:rPr>
      </w:pPr>
    </w:p>
    <w:p w:rsidR="230331E1" w:rsidP="230331E1" w:rsidRDefault="230331E1" w14:paraId="19AB541C" w14:textId="1DA8CC9C">
      <w:pPr>
        <w:pStyle w:val="Normal"/>
        <w:rPr>
          <w:rFonts w:ascii="system-ui" w:hAnsi="system-ui" w:eastAsia="system-ui" w:cs="system-ui"/>
          <w:b w:val="0"/>
          <w:bCs w:val="0"/>
          <w:i w:val="0"/>
          <w:iCs w:val="0"/>
          <w:caps w:val="0"/>
          <w:smallCaps w:val="0"/>
          <w:noProof w:val="0"/>
          <w:sz w:val="24"/>
          <w:szCs w:val="24"/>
          <w:lang w:val="en-GB"/>
        </w:rPr>
      </w:pPr>
      <w:r>
        <w:drawing>
          <wp:inline wp14:editId="735DE155" wp14:anchorId="6D68849D">
            <wp:extent cx="5724524" cy="560279"/>
            <wp:effectExtent l="0" t="0" r="0" b="0"/>
            <wp:docPr id="436343763" name="" title=""/>
            <wp:cNvGraphicFramePr>
              <a:graphicFrameLocks noChangeAspect="1"/>
            </wp:cNvGraphicFramePr>
            <a:graphic>
              <a:graphicData uri="http://schemas.openxmlformats.org/drawingml/2006/picture">
                <pic:pic>
                  <pic:nvPicPr>
                    <pic:cNvPr id="0" name=""/>
                    <pic:cNvPicPr/>
                  </pic:nvPicPr>
                  <pic:blipFill>
                    <a:blip r:embed="R94de7e22c91d4a53">
                      <a:extLst>
                        <a:ext xmlns:a="http://schemas.openxmlformats.org/drawingml/2006/main" uri="{28A0092B-C50C-407E-A947-70E740481C1C}">
                          <a14:useLocalDpi val="0"/>
                        </a:ext>
                      </a:extLst>
                    </a:blip>
                    <a:stretch>
                      <a:fillRect/>
                    </a:stretch>
                  </pic:blipFill>
                  <pic:spPr>
                    <a:xfrm>
                      <a:off x="0" y="0"/>
                      <a:ext cx="5724524" cy="560279"/>
                    </a:xfrm>
                    <a:prstGeom prst="rect">
                      <a:avLst/>
                    </a:prstGeom>
                  </pic:spPr>
                </pic:pic>
              </a:graphicData>
            </a:graphic>
          </wp:inline>
        </w:drawing>
      </w:r>
    </w:p>
    <w:p w:rsidR="230331E1" w:rsidP="230331E1" w:rsidRDefault="230331E1" w14:paraId="06B4B1B0" w14:textId="49BE0699">
      <w:pPr>
        <w:pStyle w:val="Normal"/>
        <w:rPr>
          <w:rFonts w:ascii="system-ui" w:hAnsi="system-ui" w:eastAsia="system-ui" w:cs="system-ui"/>
          <w:b w:val="0"/>
          <w:bCs w:val="0"/>
          <w:i w:val="0"/>
          <w:iCs w:val="0"/>
          <w:caps w:val="0"/>
          <w:smallCaps w:val="0"/>
          <w:noProof w:val="0"/>
          <w:sz w:val="24"/>
          <w:szCs w:val="24"/>
          <w:lang w:val="en-GB"/>
        </w:rPr>
      </w:pPr>
      <w:r w:rsidRPr="230331E1" w:rsidR="230331E1">
        <w:rPr>
          <w:rFonts w:ascii="system-ui" w:hAnsi="system-ui" w:eastAsia="system-ui" w:cs="system-ui"/>
          <w:b w:val="0"/>
          <w:bCs w:val="0"/>
          <w:i w:val="0"/>
          <w:iCs w:val="0"/>
          <w:caps w:val="0"/>
          <w:smallCaps w:val="0"/>
          <w:noProof w:val="0"/>
          <w:sz w:val="20"/>
          <w:szCs w:val="20"/>
          <w:lang w:val="en-GB"/>
        </w:rPr>
        <w:t>We’ll</w:t>
      </w:r>
      <w:r w:rsidRPr="230331E1" w:rsidR="230331E1">
        <w:rPr>
          <w:rFonts w:ascii="system-ui" w:hAnsi="system-ui" w:eastAsia="system-ui" w:cs="system-ui"/>
          <w:b w:val="0"/>
          <w:bCs w:val="0"/>
          <w:i w:val="0"/>
          <w:iCs w:val="0"/>
          <w:caps w:val="0"/>
          <w:smallCaps w:val="0"/>
          <w:noProof w:val="0"/>
          <w:sz w:val="20"/>
          <w:szCs w:val="20"/>
          <w:lang w:val="en-GB"/>
        </w:rPr>
        <w:t xml:space="preserve"> use the encoding as latin1 to read this file as there are some special characters in this file.)</w:t>
      </w:r>
    </w:p>
    <w:p w:rsidR="230331E1" w:rsidP="230331E1" w:rsidRDefault="230331E1" w14:paraId="523542D3" w14:textId="4B9B0219">
      <w:pPr>
        <w:pStyle w:val="Normal"/>
        <w:rPr/>
      </w:pPr>
      <w:r>
        <w:drawing>
          <wp:inline wp14:editId="5FB99666" wp14:anchorId="68A5CC47">
            <wp:extent cx="5724524" cy="1577374"/>
            <wp:effectExtent l="0" t="0" r="0" b="0"/>
            <wp:docPr id="1468652023" name="" title=""/>
            <wp:cNvGraphicFramePr>
              <a:graphicFrameLocks noChangeAspect="1"/>
            </wp:cNvGraphicFramePr>
            <a:graphic>
              <a:graphicData uri="http://schemas.openxmlformats.org/drawingml/2006/picture">
                <pic:pic>
                  <pic:nvPicPr>
                    <pic:cNvPr id="0" name=""/>
                    <pic:cNvPicPr/>
                  </pic:nvPicPr>
                  <pic:blipFill>
                    <a:blip r:embed="Rb82dde94b3bb484e">
                      <a:extLst>
                        <a:ext xmlns:a="http://schemas.openxmlformats.org/drawingml/2006/main" uri="{28A0092B-C50C-407E-A947-70E740481C1C}">
                          <a14:useLocalDpi val="0"/>
                        </a:ext>
                      </a:extLst>
                    </a:blip>
                    <a:stretch>
                      <a:fillRect/>
                    </a:stretch>
                  </pic:blipFill>
                  <pic:spPr>
                    <a:xfrm>
                      <a:off x="0" y="0"/>
                      <a:ext cx="5724524" cy="1577374"/>
                    </a:xfrm>
                    <a:prstGeom prst="rect">
                      <a:avLst/>
                    </a:prstGeom>
                  </pic:spPr>
                </pic:pic>
              </a:graphicData>
            </a:graphic>
          </wp:inline>
        </w:drawing>
      </w:r>
    </w:p>
    <w:p w:rsidR="230331E1" w:rsidP="230331E1" w:rsidRDefault="230331E1" w14:paraId="57BDA3AF" w14:textId="0FAD29F1">
      <w:pPr>
        <w:pStyle w:val="Normal"/>
        <w:rPr/>
      </w:pPr>
      <w:r>
        <w:drawing>
          <wp:inline wp14:editId="2465FCDD" wp14:anchorId="05F0556A">
            <wp:extent cx="5724524" cy="2028825"/>
            <wp:effectExtent l="0" t="0" r="0" b="0"/>
            <wp:docPr id="1633520736" name="" title=""/>
            <wp:cNvGraphicFramePr>
              <a:graphicFrameLocks noChangeAspect="1"/>
            </wp:cNvGraphicFramePr>
            <a:graphic>
              <a:graphicData uri="http://schemas.openxmlformats.org/drawingml/2006/picture">
                <pic:pic>
                  <pic:nvPicPr>
                    <pic:cNvPr id="0" name=""/>
                    <pic:cNvPicPr/>
                  </pic:nvPicPr>
                  <pic:blipFill>
                    <a:blip r:embed="R1f8b1988b0c24f8a">
                      <a:extLst>
                        <a:ext xmlns:a="http://schemas.openxmlformats.org/drawingml/2006/main" uri="{28A0092B-C50C-407E-A947-70E740481C1C}">
                          <a14:useLocalDpi val="0"/>
                        </a:ext>
                      </a:extLst>
                    </a:blip>
                    <a:stretch>
                      <a:fillRect/>
                    </a:stretch>
                  </pic:blipFill>
                  <pic:spPr>
                    <a:xfrm>
                      <a:off x="0" y="0"/>
                      <a:ext cx="5724524" cy="2028825"/>
                    </a:xfrm>
                    <a:prstGeom prst="rect">
                      <a:avLst/>
                    </a:prstGeom>
                  </pic:spPr>
                </pic:pic>
              </a:graphicData>
            </a:graphic>
          </wp:inline>
        </w:drawing>
      </w:r>
    </w:p>
    <w:p w:rsidR="230331E1" w:rsidP="230331E1" w:rsidRDefault="230331E1" w14:paraId="096B53F2" w14:textId="15D4E0B4">
      <w:pPr>
        <w:pStyle w:val="Normal"/>
        <w:rPr/>
      </w:pPr>
    </w:p>
    <w:p w:rsidR="230331E1" w:rsidP="230331E1" w:rsidRDefault="230331E1" w14:paraId="1587C5AE" w14:textId="56F397E9">
      <w:pPr>
        <w:pStyle w:val="Normal"/>
        <w:rPr/>
      </w:pPr>
      <w:r>
        <w:drawing>
          <wp:inline wp14:editId="5D369798" wp14:anchorId="60A12CE9">
            <wp:extent cx="5724524" cy="2371622"/>
            <wp:effectExtent l="0" t="0" r="0" b="0"/>
            <wp:docPr id="1240056547" name="" title=""/>
            <wp:cNvGraphicFramePr>
              <a:graphicFrameLocks noChangeAspect="1"/>
            </wp:cNvGraphicFramePr>
            <a:graphic>
              <a:graphicData uri="http://schemas.openxmlformats.org/drawingml/2006/picture">
                <pic:pic>
                  <pic:nvPicPr>
                    <pic:cNvPr id="0" name=""/>
                    <pic:cNvPicPr/>
                  </pic:nvPicPr>
                  <pic:blipFill>
                    <a:blip r:embed="R16f7811ae11d4586">
                      <a:extLst>
                        <a:ext xmlns:a="http://schemas.openxmlformats.org/drawingml/2006/main" uri="{28A0092B-C50C-407E-A947-70E740481C1C}">
                          <a14:useLocalDpi val="0"/>
                        </a:ext>
                      </a:extLst>
                    </a:blip>
                    <a:stretch>
                      <a:fillRect/>
                    </a:stretch>
                  </pic:blipFill>
                  <pic:spPr>
                    <a:xfrm>
                      <a:off x="0" y="0"/>
                      <a:ext cx="5724524" cy="2371622"/>
                    </a:xfrm>
                    <a:prstGeom prst="rect">
                      <a:avLst/>
                    </a:prstGeom>
                  </pic:spPr>
                </pic:pic>
              </a:graphicData>
            </a:graphic>
          </wp:inline>
        </w:drawing>
      </w:r>
    </w:p>
    <w:p w:rsidR="230331E1" w:rsidP="230331E1" w:rsidRDefault="230331E1" w14:paraId="71F95692" w14:textId="2784E18B">
      <w:pPr>
        <w:pStyle w:val="Normal"/>
        <w:rPr>
          <w:rFonts w:ascii="system-ui" w:hAnsi="system-ui" w:eastAsia="system-ui" w:cs="system-ui"/>
          <w:b w:val="0"/>
          <w:bCs w:val="0"/>
          <w:i w:val="0"/>
          <w:iCs w:val="0"/>
          <w:caps w:val="0"/>
          <w:smallCaps w:val="0"/>
          <w:noProof w:val="0"/>
          <w:sz w:val="24"/>
          <w:szCs w:val="24"/>
          <w:lang w:val="en-GB"/>
        </w:rPr>
      </w:pPr>
      <w:r>
        <w:drawing>
          <wp:inline wp14:editId="51B66B53" wp14:anchorId="659673FC">
            <wp:extent cx="5724524" cy="1475351"/>
            <wp:effectExtent l="0" t="0" r="0" b="0"/>
            <wp:docPr id="1343324644" name="" title=""/>
            <wp:cNvGraphicFramePr>
              <a:graphicFrameLocks noChangeAspect="1"/>
            </wp:cNvGraphicFramePr>
            <a:graphic>
              <a:graphicData uri="http://schemas.openxmlformats.org/drawingml/2006/picture">
                <pic:pic>
                  <pic:nvPicPr>
                    <pic:cNvPr id="0" name=""/>
                    <pic:cNvPicPr/>
                  </pic:nvPicPr>
                  <pic:blipFill>
                    <a:blip r:embed="R870734192168413a">
                      <a:extLst>
                        <a:ext xmlns:a="http://schemas.openxmlformats.org/drawingml/2006/main" uri="{28A0092B-C50C-407E-A947-70E740481C1C}">
                          <a14:useLocalDpi val="0"/>
                        </a:ext>
                      </a:extLst>
                    </a:blip>
                    <a:stretch>
                      <a:fillRect/>
                    </a:stretch>
                  </pic:blipFill>
                  <pic:spPr>
                    <a:xfrm>
                      <a:off x="0" y="0"/>
                      <a:ext cx="5724524" cy="1475351"/>
                    </a:xfrm>
                    <a:prstGeom prst="rect">
                      <a:avLst/>
                    </a:prstGeom>
                  </pic:spPr>
                </pic:pic>
              </a:graphicData>
            </a:graphic>
          </wp:inline>
        </w:drawing>
      </w:r>
    </w:p>
    <w:p w:rsidR="230331E1" w:rsidP="230331E1" w:rsidRDefault="230331E1" w14:paraId="2DB03D11" w14:textId="1351352E">
      <w:pPr>
        <w:pStyle w:val="Normal"/>
        <w:rPr>
          <w:rFonts w:ascii="system-ui" w:hAnsi="system-ui" w:eastAsia="system-ui" w:cs="system-ui"/>
          <w:b w:val="0"/>
          <w:bCs w:val="0"/>
          <w:i w:val="0"/>
          <w:iCs w:val="0"/>
          <w:caps w:val="0"/>
          <w:smallCaps w:val="0"/>
          <w:noProof w:val="0"/>
          <w:sz w:val="24"/>
          <w:szCs w:val="24"/>
          <w:lang w:val="en-GB"/>
        </w:rPr>
      </w:pPr>
      <w:r w:rsidRPr="230331E1" w:rsidR="230331E1">
        <w:rPr>
          <w:rFonts w:ascii="system-ui" w:hAnsi="system-ui" w:eastAsia="system-ui" w:cs="system-ui"/>
          <w:b w:val="0"/>
          <w:bCs w:val="0"/>
          <w:i w:val="0"/>
          <w:iCs w:val="0"/>
          <w:caps w:val="0"/>
          <w:smallCaps w:val="0"/>
          <w:noProof w:val="0"/>
          <w:sz w:val="24"/>
          <w:szCs w:val="24"/>
          <w:lang w:val="en-GB"/>
        </w:rPr>
        <w:t>Data Cleaning</w:t>
      </w:r>
    </w:p>
    <w:p w:rsidR="230331E1" w:rsidP="70A19772" w:rsidRDefault="230331E1" w14:paraId="0C258406" w14:textId="177DA52B">
      <w:pPr>
        <w:pStyle w:val="ListParagraph"/>
        <w:numPr>
          <w:ilvl w:val="0"/>
          <w:numId w:val="4"/>
        </w:numPr>
        <w:shd w:val="clear" w:color="auto" w:fill="FFFFFF" w:themeFill="background1"/>
        <w:spacing w:before="0" w:beforeAutospacing="off" w:after="0" w:afterAutospacing="off"/>
        <w:rPr>
          <w:rFonts w:ascii="system-ui" w:hAnsi="system-ui" w:eastAsia="system-ui" w:cs="system-ui"/>
          <w:i w:val="0"/>
          <w:iCs w:val="0"/>
          <w:noProof w:val="0"/>
          <w:sz w:val="21"/>
          <w:szCs w:val="21"/>
          <w:lang w:val="en-GB"/>
        </w:rPr>
      </w:pPr>
      <w:r w:rsidRPr="70A19772" w:rsidR="70A19772">
        <w:rPr>
          <w:rFonts w:ascii="system-ui" w:hAnsi="system-ui" w:eastAsia="system-ui" w:cs="system-ui"/>
          <w:b w:val="0"/>
          <w:bCs w:val="0"/>
          <w:i w:val="0"/>
          <w:iCs w:val="0"/>
          <w:caps w:val="0"/>
          <w:smallCaps w:val="0"/>
          <w:noProof w:val="0"/>
          <w:color w:val="212121"/>
          <w:sz w:val="21"/>
          <w:szCs w:val="21"/>
          <w:lang w:val="en-GB"/>
        </w:rPr>
        <w:t>Check missing values</w:t>
      </w:r>
    </w:p>
    <w:p w:rsidR="230331E1" w:rsidP="70A19772" w:rsidRDefault="230331E1" w14:paraId="11743E06" w14:textId="6745F483">
      <w:pPr>
        <w:pStyle w:val="ListParagraph"/>
        <w:numPr>
          <w:ilvl w:val="0"/>
          <w:numId w:val="4"/>
        </w:numPr>
        <w:shd w:val="clear" w:color="auto" w:fill="FFFFFF" w:themeFill="background1"/>
        <w:spacing w:before="0" w:beforeAutospacing="off" w:after="0" w:afterAutospacing="off"/>
        <w:rPr>
          <w:rFonts w:ascii="system-ui" w:hAnsi="system-ui" w:eastAsia="system-ui" w:cs="system-ui"/>
          <w:i w:val="0"/>
          <w:iCs w:val="0"/>
          <w:noProof w:val="0"/>
          <w:sz w:val="21"/>
          <w:szCs w:val="21"/>
          <w:lang w:val="en-GB"/>
        </w:rPr>
      </w:pPr>
      <w:r w:rsidRPr="70A19772" w:rsidR="70A19772">
        <w:rPr>
          <w:rFonts w:ascii="system-ui" w:hAnsi="system-ui" w:eastAsia="system-ui" w:cs="system-ui"/>
          <w:b w:val="0"/>
          <w:bCs w:val="0"/>
          <w:i w:val="0"/>
          <w:iCs w:val="0"/>
          <w:caps w:val="0"/>
          <w:smallCaps w:val="0"/>
          <w:noProof w:val="0"/>
          <w:color w:val="212121"/>
          <w:sz w:val="21"/>
          <w:szCs w:val="21"/>
          <w:lang w:val="en-GB"/>
        </w:rPr>
        <w:t>Remove missing values</w:t>
      </w:r>
    </w:p>
    <w:p w:rsidR="230331E1" w:rsidP="70A19772" w:rsidRDefault="230331E1" w14:paraId="760CDEA9" w14:textId="7DA0EDE8">
      <w:pPr>
        <w:pStyle w:val="ListParagraph"/>
        <w:numPr>
          <w:ilvl w:val="0"/>
          <w:numId w:val="4"/>
        </w:numPr>
        <w:shd w:val="clear" w:color="auto" w:fill="FFFFFF" w:themeFill="background1"/>
        <w:spacing w:before="0" w:beforeAutospacing="off" w:after="0" w:afterAutospacing="off"/>
        <w:rPr>
          <w:rFonts w:ascii="system-ui" w:hAnsi="system-ui" w:eastAsia="system-ui" w:cs="system-ui"/>
          <w:i w:val="0"/>
          <w:iCs w:val="0"/>
          <w:noProof w:val="0"/>
          <w:sz w:val="21"/>
          <w:szCs w:val="21"/>
          <w:lang w:val="en-GB"/>
        </w:rPr>
      </w:pPr>
      <w:r w:rsidRPr="70A19772" w:rsidR="70A19772">
        <w:rPr>
          <w:rFonts w:ascii="system-ui" w:hAnsi="system-ui" w:eastAsia="system-ui" w:cs="system-ui"/>
          <w:b w:val="0"/>
          <w:bCs w:val="0"/>
          <w:i w:val="0"/>
          <w:iCs w:val="0"/>
          <w:caps w:val="0"/>
          <w:smallCaps w:val="0"/>
          <w:noProof w:val="0"/>
          <w:color w:val="212121"/>
          <w:sz w:val="21"/>
          <w:szCs w:val="21"/>
          <w:lang w:val="en-GB"/>
        </w:rPr>
        <w:t>Check duplicate data</w:t>
      </w:r>
    </w:p>
    <w:p w:rsidR="230331E1" w:rsidP="70A19772" w:rsidRDefault="230331E1" w14:paraId="3DBBD588" w14:textId="6D5664E8">
      <w:pPr>
        <w:pStyle w:val="ListParagraph"/>
        <w:numPr>
          <w:ilvl w:val="0"/>
          <w:numId w:val="4"/>
        </w:numPr>
        <w:shd w:val="clear" w:color="auto" w:fill="FFFFFF" w:themeFill="background1"/>
        <w:spacing w:before="0" w:beforeAutospacing="off" w:after="0" w:afterAutospacing="off"/>
        <w:rPr>
          <w:rFonts w:ascii="system-ui" w:hAnsi="system-ui" w:eastAsia="system-ui" w:cs="system-ui"/>
          <w:i w:val="0"/>
          <w:iCs w:val="0"/>
          <w:noProof w:val="0"/>
          <w:sz w:val="21"/>
          <w:szCs w:val="21"/>
          <w:lang w:val="en-GB"/>
        </w:rPr>
      </w:pPr>
      <w:r w:rsidRPr="70A19772" w:rsidR="70A19772">
        <w:rPr>
          <w:rFonts w:ascii="system-ui" w:hAnsi="system-ui" w:eastAsia="system-ui" w:cs="system-ui"/>
          <w:b w:val="0"/>
          <w:bCs w:val="0"/>
          <w:i w:val="0"/>
          <w:iCs w:val="0"/>
          <w:caps w:val="0"/>
          <w:smallCaps w:val="0"/>
          <w:noProof w:val="0"/>
          <w:color w:val="212121"/>
          <w:sz w:val="21"/>
          <w:szCs w:val="21"/>
          <w:lang w:val="en-GB"/>
        </w:rPr>
        <w:t>Remove duplicate data</w:t>
      </w:r>
    </w:p>
    <w:p w:rsidR="230331E1" w:rsidP="230331E1" w:rsidRDefault="230331E1" w14:paraId="36DC64F1" w14:textId="4625B8E9">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sz w:val="21"/>
          <w:szCs w:val="21"/>
          <w:lang w:val="en-GB"/>
        </w:rPr>
      </w:pPr>
      <w:r w:rsidRPr="230331E1" w:rsidR="230331E1">
        <w:rPr>
          <w:rFonts w:ascii="system-ui" w:hAnsi="system-ui" w:eastAsia="system-ui" w:cs="system-ui"/>
          <w:b w:val="0"/>
          <w:bCs w:val="0"/>
          <w:i w:val="0"/>
          <w:iCs w:val="0"/>
          <w:caps w:val="0"/>
          <w:smallCaps w:val="0"/>
          <w:noProof w:val="0"/>
          <w:sz w:val="21"/>
          <w:szCs w:val="21"/>
          <w:lang w:val="en-GB"/>
        </w:rPr>
        <w:t>First, we will remove spaces in descriptions.</w:t>
      </w:r>
    </w:p>
    <w:p w:rsidR="230331E1" w:rsidP="230331E1" w:rsidRDefault="230331E1" w14:paraId="07836581" w14:textId="1F1656C5">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sz w:val="21"/>
          <w:szCs w:val="21"/>
          <w:lang w:val="en-GB"/>
        </w:rPr>
      </w:pPr>
      <w:r w:rsidRPr="230331E1" w:rsidR="230331E1">
        <w:rPr>
          <w:rFonts w:ascii="system-ui" w:hAnsi="system-ui" w:eastAsia="system-ui" w:cs="system-ui"/>
          <w:b w:val="0"/>
          <w:bCs w:val="0"/>
          <w:i w:val="0"/>
          <w:iCs w:val="0"/>
          <w:caps w:val="0"/>
          <w:smallCaps w:val="0"/>
          <w:noProof w:val="0"/>
          <w:sz w:val="21"/>
          <w:szCs w:val="21"/>
          <w:lang w:val="en-GB"/>
        </w:rPr>
        <w:t>Drop the rows that don’t have invoice numbers</w:t>
      </w:r>
    </w:p>
    <w:p w:rsidR="230331E1" w:rsidP="70A19772" w:rsidRDefault="230331E1" w14:paraId="3F44D25B" w14:textId="531CB89C">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sz w:val="21"/>
          <w:szCs w:val="21"/>
          <w:lang w:val="en-GB"/>
        </w:rPr>
      </w:pPr>
      <w:r w:rsidRPr="70A19772" w:rsidR="70A19772">
        <w:rPr>
          <w:rFonts w:ascii="system-ui" w:hAnsi="system-ui" w:eastAsia="system-ui" w:cs="system-ui"/>
          <w:b w:val="0"/>
          <w:bCs w:val="0"/>
          <w:i w:val="0"/>
          <w:iCs w:val="0"/>
          <w:caps w:val="0"/>
          <w:smallCaps w:val="0"/>
          <w:noProof w:val="0"/>
          <w:sz w:val="21"/>
          <w:szCs w:val="21"/>
          <w:lang w:val="en-GB"/>
        </w:rPr>
        <w:t xml:space="preserve">Remove the credit transactions (those with invoice numbers </w:t>
      </w:r>
      <w:r w:rsidRPr="70A19772" w:rsidR="70A19772">
        <w:rPr>
          <w:rFonts w:ascii="system-ui" w:hAnsi="system-ui" w:eastAsia="system-ui" w:cs="system-ui"/>
          <w:b w:val="0"/>
          <w:bCs w:val="0"/>
          <w:i w:val="0"/>
          <w:iCs w:val="0"/>
          <w:caps w:val="0"/>
          <w:smallCaps w:val="0"/>
          <w:noProof w:val="0"/>
          <w:sz w:val="21"/>
          <w:szCs w:val="21"/>
          <w:lang w:val="en-GB"/>
        </w:rPr>
        <w:t>containing</w:t>
      </w:r>
      <w:r w:rsidRPr="70A19772" w:rsidR="70A19772">
        <w:rPr>
          <w:rFonts w:ascii="system-ui" w:hAnsi="system-ui" w:eastAsia="system-ui" w:cs="system-ui"/>
          <w:b w:val="0"/>
          <w:bCs w:val="0"/>
          <w:i w:val="0"/>
          <w:iCs w:val="0"/>
          <w:caps w:val="0"/>
          <w:smallCaps w:val="0"/>
          <w:noProof w:val="0"/>
          <w:sz w:val="21"/>
          <w:szCs w:val="21"/>
          <w:lang w:val="en-GB"/>
        </w:rPr>
        <w:t xml:space="preserve"> C)</w:t>
      </w:r>
    </w:p>
    <w:p w:rsidR="230331E1" w:rsidP="230331E1" w:rsidRDefault="230331E1" w14:paraId="16CFEE93" w14:textId="67015F56">
      <w:pPr>
        <w:pStyle w:val="Normal"/>
        <w:rPr/>
      </w:pPr>
    </w:p>
    <w:p w:rsidR="230331E1" w:rsidP="230331E1" w:rsidRDefault="230331E1" w14:paraId="15D5FBBE" w14:textId="02D3513E">
      <w:pPr>
        <w:pStyle w:val="Normal"/>
        <w:rPr/>
      </w:pPr>
      <w:r>
        <w:drawing>
          <wp:inline wp14:editId="6665199D" wp14:anchorId="12D81DE1">
            <wp:extent cx="6058246" cy="1605468"/>
            <wp:effectExtent l="0" t="0" r="0" b="0"/>
            <wp:docPr id="88264373" name="" title=""/>
            <wp:cNvGraphicFramePr>
              <a:graphicFrameLocks noChangeAspect="1"/>
            </wp:cNvGraphicFramePr>
            <a:graphic>
              <a:graphicData uri="http://schemas.openxmlformats.org/drawingml/2006/picture">
                <pic:pic>
                  <pic:nvPicPr>
                    <pic:cNvPr id="0" name=""/>
                    <pic:cNvPicPr/>
                  </pic:nvPicPr>
                  <pic:blipFill>
                    <a:blip r:embed="Rb5a4faae60e84d4f">
                      <a:extLst>
                        <a:ext xmlns:a="http://schemas.openxmlformats.org/drawingml/2006/main" uri="{28A0092B-C50C-407E-A947-70E740481C1C}">
                          <a14:useLocalDpi val="0"/>
                        </a:ext>
                      </a:extLst>
                    </a:blip>
                    <a:stretch>
                      <a:fillRect/>
                    </a:stretch>
                  </pic:blipFill>
                  <pic:spPr>
                    <a:xfrm>
                      <a:off x="0" y="0"/>
                      <a:ext cx="6058246" cy="1605468"/>
                    </a:xfrm>
                    <a:prstGeom prst="rect">
                      <a:avLst/>
                    </a:prstGeom>
                  </pic:spPr>
                </pic:pic>
              </a:graphicData>
            </a:graphic>
          </wp:inline>
        </w:drawing>
      </w:r>
    </w:p>
    <w:p w:rsidR="70A19772" w:rsidP="70A19772" w:rsidRDefault="70A19772" w14:paraId="30CEB694" w14:textId="5AE2F4F3">
      <w:pPr>
        <w:pStyle w:val="Normal"/>
        <w:rPr/>
      </w:pPr>
      <w:r>
        <w:drawing>
          <wp:inline wp14:editId="34C3E204" wp14:anchorId="044A6C96">
            <wp:extent cx="5724524" cy="2162676"/>
            <wp:effectExtent l="0" t="0" r="0" b="0"/>
            <wp:docPr id="375531876" name="" title=""/>
            <wp:cNvGraphicFramePr>
              <a:graphicFrameLocks noChangeAspect="1"/>
            </wp:cNvGraphicFramePr>
            <a:graphic>
              <a:graphicData uri="http://schemas.openxmlformats.org/drawingml/2006/picture">
                <pic:pic>
                  <pic:nvPicPr>
                    <pic:cNvPr id="0" name=""/>
                    <pic:cNvPicPr/>
                  </pic:nvPicPr>
                  <pic:blipFill>
                    <a:blip r:embed="R0eb712c3bf46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62676"/>
                    </a:xfrm>
                    <a:prstGeom prst="rect">
                      <a:avLst/>
                    </a:prstGeom>
                  </pic:spPr>
                </pic:pic>
              </a:graphicData>
            </a:graphic>
          </wp:inline>
        </w:drawing>
      </w:r>
      <w:r>
        <w:drawing>
          <wp:inline wp14:editId="3E597647" wp14:anchorId="0845294A">
            <wp:extent cx="5724524" cy="1593683"/>
            <wp:effectExtent l="0" t="0" r="0" b="0"/>
            <wp:docPr id="1001638627" name="" title=""/>
            <wp:cNvGraphicFramePr>
              <a:graphicFrameLocks noChangeAspect="1"/>
            </wp:cNvGraphicFramePr>
            <a:graphic>
              <a:graphicData uri="http://schemas.openxmlformats.org/drawingml/2006/picture">
                <pic:pic>
                  <pic:nvPicPr>
                    <pic:cNvPr id="0" name=""/>
                    <pic:cNvPicPr/>
                  </pic:nvPicPr>
                  <pic:blipFill>
                    <a:blip r:embed="R6b6e9e5b227a4e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93683"/>
                    </a:xfrm>
                    <a:prstGeom prst="rect">
                      <a:avLst/>
                    </a:prstGeom>
                  </pic:spPr>
                </pic:pic>
              </a:graphicData>
            </a:graphic>
          </wp:inline>
        </w:drawing>
      </w:r>
    </w:p>
    <w:p w:rsidR="70A19772" w:rsidP="70A19772" w:rsidRDefault="70A19772" w14:paraId="3B110B80" w14:textId="673ACF82">
      <w:pPr>
        <w:pStyle w:val="Normal"/>
        <w:rPr/>
      </w:pPr>
      <w:r>
        <w:drawing>
          <wp:inline wp14:editId="51DE5273" wp14:anchorId="11F4FC09">
            <wp:extent cx="5724524" cy="2925679"/>
            <wp:effectExtent l="0" t="0" r="0" b="0"/>
            <wp:docPr id="1529016019" name="" title=""/>
            <wp:cNvGraphicFramePr>
              <a:graphicFrameLocks noChangeAspect="1"/>
            </wp:cNvGraphicFramePr>
            <a:graphic>
              <a:graphicData uri="http://schemas.openxmlformats.org/drawingml/2006/picture">
                <pic:pic>
                  <pic:nvPicPr>
                    <pic:cNvPr id="0" name=""/>
                    <pic:cNvPicPr/>
                  </pic:nvPicPr>
                  <pic:blipFill>
                    <a:blip r:embed="Rc71a7c9203b34c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25679"/>
                    </a:xfrm>
                    <a:prstGeom prst="rect">
                      <a:avLst/>
                    </a:prstGeom>
                  </pic:spPr>
                </pic:pic>
              </a:graphicData>
            </a:graphic>
          </wp:inline>
        </w:drawing>
      </w:r>
    </w:p>
    <w:p w:rsidR="230331E1" w:rsidP="230331E1" w:rsidRDefault="230331E1" w14:paraId="17C3E2D1" w14:textId="76E24D56">
      <w:pPr>
        <w:pStyle w:val="Normal"/>
        <w:rPr/>
      </w:pPr>
      <w:r w:rsidR="70A19772">
        <w:rPr/>
        <w:t>Insight from this data</w:t>
      </w:r>
    </w:p>
    <w:p w:rsidR="230331E1" w:rsidP="70A19772" w:rsidRDefault="230331E1" w14:paraId="0680EE1C" w14:textId="56C30B25">
      <w:pPr>
        <w:pStyle w:val="ListParagraph"/>
        <w:numPr>
          <w:ilvl w:val="0"/>
          <w:numId w:val="6"/>
        </w:numPr>
        <w:rPr/>
      </w:pPr>
      <w:r w:rsidR="70A19772">
        <w:rPr/>
        <w:t xml:space="preserve"> It was possible to </w:t>
      </w:r>
      <w:r w:rsidR="70A19772">
        <w:rPr/>
        <w:t>determine</w:t>
      </w:r>
      <w:r w:rsidR="70A19772">
        <w:rPr/>
        <w:t xml:space="preserve"> that certain </w:t>
      </w:r>
      <w:r w:rsidR="70A19772">
        <w:rPr/>
        <w:t>customer had</w:t>
      </w:r>
      <w:r w:rsidR="70A19772">
        <w:rPr/>
        <w:t xml:space="preserve"> only visited once and made a single purchase (</w:t>
      </w:r>
      <w:r w:rsidR="70A19772">
        <w:rPr/>
        <w:t>CustomerID</w:t>
      </w:r>
      <w:r w:rsidR="70A19772">
        <w:rPr/>
        <w:t xml:space="preserve"> 12346).</w:t>
      </w:r>
    </w:p>
    <w:p w:rsidR="230331E1" w:rsidP="70A19772" w:rsidRDefault="230331E1" w14:paraId="2BF15D59" w14:textId="668FEB7A">
      <w:pPr>
        <w:pStyle w:val="ListParagraph"/>
        <w:numPr>
          <w:ilvl w:val="0"/>
          <w:numId w:val="6"/>
        </w:numPr>
        <w:rPr/>
      </w:pPr>
      <w:r w:rsidR="70A19772">
        <w:rPr/>
        <w:t xml:space="preserve">regular customers who </w:t>
      </w:r>
      <w:r w:rsidR="70A19772">
        <w:rPr/>
        <w:t>purchase</w:t>
      </w:r>
      <w:r w:rsidR="70A19772">
        <w:rPr/>
        <w:t xml:space="preserve"> a lot of goods with each order (</w:t>
      </w:r>
      <w:r w:rsidR="70A19772">
        <w:rPr/>
        <w:t>CustomerID</w:t>
      </w:r>
      <w:r w:rsidR="70A19772">
        <w:rPr/>
        <w:t xml:space="preserve"> 573511)</w:t>
      </w:r>
    </w:p>
    <w:p w:rsidR="230331E1" w:rsidP="230331E1" w:rsidRDefault="230331E1" w14:paraId="6FF0AA7E" w14:textId="2DF96367">
      <w:pPr>
        <w:pStyle w:val="Normal"/>
        <w:rPr/>
      </w:pPr>
    </w:p>
    <w:p w:rsidR="70A19772" w:rsidP="70A19772" w:rsidRDefault="70A19772" w14:paraId="32B361C3" w14:textId="3E743064">
      <w:pPr>
        <w:pStyle w:val="Normal"/>
        <w:rPr>
          <w:rFonts w:ascii="Aptos" w:hAnsi="Aptos" w:eastAsia="Aptos" w:cs="Aptos"/>
          <w:noProof w:val="0"/>
          <w:sz w:val="21"/>
          <w:szCs w:val="21"/>
          <w:lang w:val="en-GB"/>
        </w:rPr>
      </w:pPr>
    </w:p>
    <w:p w:rsidR="70A19772" w:rsidP="70A19772" w:rsidRDefault="70A19772" w14:paraId="0AF272C2" w14:textId="40CF0DC4">
      <w:pPr>
        <w:pStyle w:val="Normal"/>
        <w:rPr>
          <w:rFonts w:ascii="Aptos" w:hAnsi="Aptos" w:eastAsia="Aptos" w:cs="Aptos"/>
          <w:noProof w:val="0"/>
          <w:sz w:val="21"/>
          <w:szCs w:val="21"/>
          <w:lang w:val="en-GB"/>
        </w:rPr>
      </w:pPr>
      <w:r w:rsidRPr="70A19772" w:rsidR="70A19772">
        <w:rPr>
          <w:rFonts w:ascii="Aptos" w:hAnsi="Aptos" w:eastAsia="Aptos" w:cs="Aptos"/>
          <w:noProof w:val="0"/>
          <w:sz w:val="21"/>
          <w:szCs w:val="21"/>
          <w:lang w:val="en-GB"/>
        </w:rPr>
        <w:t xml:space="preserve">The retailer </w:t>
      </w:r>
      <w:r w:rsidRPr="70A19772" w:rsidR="70A19772">
        <w:rPr>
          <w:rFonts w:ascii="Aptos" w:hAnsi="Aptos" w:eastAsia="Aptos" w:cs="Aptos"/>
          <w:noProof w:val="0"/>
          <w:sz w:val="21"/>
          <w:szCs w:val="21"/>
          <w:lang w:val="en-GB"/>
        </w:rPr>
        <w:t>appears to have</w:t>
      </w:r>
      <w:r w:rsidRPr="70A19772" w:rsidR="70A19772">
        <w:rPr>
          <w:rFonts w:ascii="Aptos" w:hAnsi="Aptos" w:eastAsia="Aptos" w:cs="Aptos"/>
          <w:noProof w:val="0"/>
          <w:sz w:val="21"/>
          <w:szCs w:val="21"/>
          <w:lang w:val="en-GB"/>
        </w:rPr>
        <w:t xml:space="preserve"> 3866 distinct items. They service 4339 clients and are present in 37 countries with over 18536 total order transactions.</w:t>
      </w:r>
    </w:p>
    <w:p w:rsidR="70A19772" w:rsidP="70A19772" w:rsidRDefault="70A19772" w14:paraId="60CBF143" w14:textId="4959A2DD">
      <w:pPr>
        <w:pStyle w:val="Normal"/>
        <w:rPr>
          <w:rFonts w:ascii="Aptos" w:hAnsi="Aptos" w:eastAsia="Aptos" w:cs="Aptos"/>
          <w:noProof w:val="0"/>
          <w:sz w:val="21"/>
          <w:szCs w:val="21"/>
          <w:lang w:val="en-GB"/>
        </w:rPr>
      </w:pPr>
    </w:p>
    <w:p w:rsidR="230331E1" w:rsidP="230331E1" w:rsidRDefault="230331E1" w14:paraId="5E7DF5A1" w14:textId="36379CAE">
      <w:pPr>
        <w:pStyle w:val="Normal"/>
        <w:rPr/>
      </w:pPr>
      <w:r>
        <w:drawing>
          <wp:inline wp14:editId="0753B826" wp14:anchorId="1C126D5A">
            <wp:extent cx="5724524" cy="1773502"/>
            <wp:effectExtent l="0" t="0" r="0" b="0"/>
            <wp:docPr id="1191739862" name="" title=""/>
            <wp:cNvGraphicFramePr>
              <a:graphicFrameLocks noChangeAspect="1"/>
            </wp:cNvGraphicFramePr>
            <a:graphic>
              <a:graphicData uri="http://schemas.openxmlformats.org/drawingml/2006/picture">
                <pic:pic>
                  <pic:nvPicPr>
                    <pic:cNvPr id="0" name=""/>
                    <pic:cNvPicPr/>
                  </pic:nvPicPr>
                  <pic:blipFill>
                    <a:blip r:embed="R3cf3419e41cb43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73502"/>
                    </a:xfrm>
                    <a:prstGeom prst="rect">
                      <a:avLst/>
                    </a:prstGeom>
                  </pic:spPr>
                </pic:pic>
              </a:graphicData>
            </a:graphic>
          </wp:inline>
        </w:drawing>
      </w:r>
    </w:p>
    <w:p w:rsidR="230331E1" w:rsidP="230331E1" w:rsidRDefault="230331E1" w14:paraId="09EB6E5E" w14:textId="03F42BED">
      <w:pPr>
        <w:pStyle w:val="Normal"/>
        <w:rPr/>
      </w:pPr>
      <w:r>
        <w:drawing>
          <wp:inline wp14:editId="4AE13C6C" wp14:anchorId="6BDDACE3">
            <wp:extent cx="5819774" cy="4973350"/>
            <wp:effectExtent l="0" t="0" r="0" b="0"/>
            <wp:docPr id="1436630040" name="" title=""/>
            <wp:cNvGraphicFramePr>
              <a:graphicFrameLocks noChangeAspect="1"/>
            </wp:cNvGraphicFramePr>
            <a:graphic>
              <a:graphicData uri="http://schemas.openxmlformats.org/drawingml/2006/picture">
                <pic:pic>
                  <pic:nvPicPr>
                    <pic:cNvPr id="0" name=""/>
                    <pic:cNvPicPr/>
                  </pic:nvPicPr>
                  <pic:blipFill>
                    <a:blip r:embed="Rde1c9649b3d143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4" cy="4973350"/>
                    </a:xfrm>
                    <a:prstGeom prst="rect">
                      <a:avLst/>
                    </a:prstGeom>
                  </pic:spPr>
                </pic:pic>
              </a:graphicData>
            </a:graphic>
          </wp:inline>
        </w:drawing>
      </w:r>
    </w:p>
    <w:p w:rsidR="70A19772" w:rsidP="70A19772" w:rsidRDefault="70A19772" w14:paraId="222AFB2C" w14:textId="3DFD4692">
      <w:pPr>
        <w:pStyle w:val="Normal"/>
        <w:rPr/>
      </w:pPr>
    </w:p>
    <w:p w:rsidR="70A19772" w:rsidP="70A19772" w:rsidRDefault="70A19772" w14:paraId="1687D5FE" w14:textId="1C5D6084">
      <w:pPr>
        <w:pStyle w:val="Normal"/>
        <w:rPr/>
      </w:pPr>
    </w:p>
    <w:p w:rsidR="230331E1" w:rsidP="70A19772" w:rsidRDefault="230331E1" w14:paraId="30450378" w14:textId="1FC7BCD7">
      <w:pPr>
        <w:pStyle w:val="Normal"/>
        <w:rPr>
          <w:sz w:val="21"/>
          <w:szCs w:val="21"/>
        </w:rPr>
      </w:pPr>
      <w:r w:rsidRPr="70A19772" w:rsidR="70A19772">
        <w:rPr>
          <w:sz w:val="21"/>
          <w:szCs w:val="21"/>
        </w:rPr>
        <w:t xml:space="preserve">Following the cleanup, we must combine the items into a single row of transactions, with a single hot encoded product for each item. We are only looking at sales for France </w:t>
      </w:r>
      <w:r w:rsidRPr="70A19772" w:rsidR="70A19772">
        <w:rPr>
          <w:sz w:val="21"/>
          <w:szCs w:val="21"/>
        </w:rPr>
        <w:t>in order to</w:t>
      </w:r>
      <w:r w:rsidRPr="70A19772" w:rsidR="70A19772">
        <w:rPr>
          <w:sz w:val="21"/>
          <w:szCs w:val="21"/>
        </w:rPr>
        <w:t xml:space="preserve"> keep the data set short.</w:t>
      </w:r>
    </w:p>
    <w:p w:rsidR="230331E1" w:rsidP="70A19772" w:rsidRDefault="230331E1" w14:paraId="442F10FE" w14:textId="30886C14">
      <w:pPr>
        <w:pStyle w:val="Normal"/>
        <w:rPr>
          <w:sz w:val="21"/>
          <w:szCs w:val="21"/>
        </w:rPr>
      </w:pPr>
      <w:r w:rsidRPr="70A19772" w:rsidR="70A19772">
        <w:rPr>
          <w:sz w:val="21"/>
          <w:szCs w:val="21"/>
        </w:rPr>
        <w:t xml:space="preserve">The data </w:t>
      </w:r>
      <w:r w:rsidRPr="70A19772" w:rsidR="70A19772">
        <w:rPr>
          <w:sz w:val="21"/>
          <w:szCs w:val="21"/>
        </w:rPr>
        <w:t>contains</w:t>
      </w:r>
      <w:r w:rsidRPr="70A19772" w:rsidR="70A19772">
        <w:rPr>
          <w:sz w:val="21"/>
          <w:szCs w:val="21"/>
        </w:rPr>
        <w:t xml:space="preserve"> a lot of zeros, but we also need to make sure that any positive values are converted to ones and that any values that are less than zeros are set to zeros.</w:t>
      </w:r>
    </w:p>
    <w:p w:rsidR="230331E1" w:rsidP="230331E1" w:rsidRDefault="230331E1" w14:paraId="4FF723C7" w14:textId="2F23F573">
      <w:pPr>
        <w:pStyle w:val="Normal"/>
        <w:rPr/>
      </w:pPr>
      <w:r>
        <w:drawing>
          <wp:inline wp14:editId="0057ABD7" wp14:anchorId="4AA5369F">
            <wp:extent cx="5724524" cy="2316640"/>
            <wp:effectExtent l="0" t="0" r="0" b="0"/>
            <wp:docPr id="56088356" name="" title=""/>
            <wp:cNvGraphicFramePr>
              <a:graphicFrameLocks noChangeAspect="1"/>
            </wp:cNvGraphicFramePr>
            <a:graphic>
              <a:graphicData uri="http://schemas.openxmlformats.org/drawingml/2006/picture">
                <pic:pic>
                  <pic:nvPicPr>
                    <pic:cNvPr id="0" name=""/>
                    <pic:cNvPicPr/>
                  </pic:nvPicPr>
                  <pic:blipFill>
                    <a:blip r:embed="R05d8bd92b21c42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16640"/>
                    </a:xfrm>
                    <a:prstGeom prst="rect">
                      <a:avLst/>
                    </a:prstGeom>
                  </pic:spPr>
                </pic:pic>
              </a:graphicData>
            </a:graphic>
          </wp:inline>
        </w:drawing>
      </w:r>
      <w:r>
        <w:drawing>
          <wp:inline wp14:editId="7D8687F9" wp14:anchorId="04DDAC83">
            <wp:extent cx="5724524" cy="2457450"/>
            <wp:effectExtent l="0" t="0" r="0" b="0"/>
            <wp:docPr id="538765687" name="" title=""/>
            <wp:cNvGraphicFramePr>
              <a:graphicFrameLocks noChangeAspect="1"/>
            </wp:cNvGraphicFramePr>
            <a:graphic>
              <a:graphicData uri="http://schemas.openxmlformats.org/drawingml/2006/picture">
                <pic:pic>
                  <pic:nvPicPr>
                    <pic:cNvPr id="0" name=""/>
                    <pic:cNvPicPr/>
                  </pic:nvPicPr>
                  <pic:blipFill>
                    <a:blip r:embed="R0f4c6a8d520d4a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57450"/>
                    </a:xfrm>
                    <a:prstGeom prst="rect">
                      <a:avLst/>
                    </a:prstGeom>
                  </pic:spPr>
                </pic:pic>
              </a:graphicData>
            </a:graphic>
          </wp:inline>
        </w:drawing>
      </w:r>
      <w:r>
        <w:drawing>
          <wp:inline wp14:editId="1C404470" wp14:anchorId="36EC9EDF">
            <wp:extent cx="5724524" cy="1524000"/>
            <wp:effectExtent l="0" t="0" r="0" b="0"/>
            <wp:docPr id="468397425" name="" title=""/>
            <wp:cNvGraphicFramePr>
              <a:graphicFrameLocks noChangeAspect="1"/>
            </wp:cNvGraphicFramePr>
            <a:graphic>
              <a:graphicData uri="http://schemas.openxmlformats.org/drawingml/2006/picture">
                <pic:pic>
                  <pic:nvPicPr>
                    <pic:cNvPr id="0" name=""/>
                    <pic:cNvPicPr/>
                  </pic:nvPicPr>
                  <pic:blipFill>
                    <a:blip r:embed="R437e0af605f044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24000"/>
                    </a:xfrm>
                    <a:prstGeom prst="rect">
                      <a:avLst/>
                    </a:prstGeom>
                  </pic:spPr>
                </pic:pic>
              </a:graphicData>
            </a:graphic>
          </wp:inline>
        </w:drawing>
      </w:r>
    </w:p>
    <w:p w:rsidR="230331E1" w:rsidP="230331E1" w:rsidRDefault="230331E1" w14:paraId="0188F272" w14:textId="6E48BC0C">
      <w:pPr>
        <w:pStyle w:val="Normal"/>
        <w:rPr/>
      </w:pPr>
      <w:r w:rsidRPr="70A19772" w:rsidR="70A19772">
        <w:rPr>
          <w:sz w:val="21"/>
          <w:szCs w:val="21"/>
        </w:rPr>
        <w:t>We can create frequent item sets with a support of at least 7% now that the data is correctly formatted (we chose this threshold to ensure we can find enough relevant examples).</w:t>
      </w:r>
    </w:p>
    <w:p w:rsidR="230331E1" w:rsidP="230331E1" w:rsidRDefault="230331E1" w14:paraId="35B2386E" w14:textId="11680525">
      <w:pPr>
        <w:pStyle w:val="Normal"/>
        <w:rPr/>
      </w:pPr>
    </w:p>
    <w:p w:rsidR="230331E1" w:rsidP="230331E1" w:rsidRDefault="230331E1" w14:paraId="27BE272A" w14:textId="00C1C800">
      <w:pPr>
        <w:pStyle w:val="Normal"/>
        <w:rPr/>
      </w:pPr>
    </w:p>
    <w:p w:rsidR="230331E1" w:rsidP="70A19772" w:rsidRDefault="230331E1" w14:paraId="1E864ADF" w14:textId="7D408EAF">
      <w:pPr>
        <w:pStyle w:val="Normal"/>
        <w:rPr>
          <w:sz w:val="21"/>
          <w:szCs w:val="21"/>
        </w:rPr>
      </w:pPr>
      <w:r w:rsidRPr="70A19772" w:rsidR="70A19772">
        <w:rPr>
          <w:sz w:val="21"/>
          <w:szCs w:val="21"/>
        </w:rPr>
        <w:t xml:space="preserve">Generating the rules with the </w:t>
      </w:r>
      <w:r w:rsidRPr="70A19772" w:rsidR="70A19772">
        <w:rPr>
          <w:sz w:val="21"/>
          <w:szCs w:val="21"/>
        </w:rPr>
        <w:t>appropriate lift</w:t>
      </w:r>
      <w:r w:rsidRPr="70A19772" w:rsidR="70A19772">
        <w:rPr>
          <w:sz w:val="21"/>
          <w:szCs w:val="21"/>
        </w:rPr>
        <w:t>, confidence, and support is the last stage.</w:t>
      </w:r>
    </w:p>
    <w:p w:rsidR="230331E1" w:rsidP="230331E1" w:rsidRDefault="230331E1" w14:paraId="282CA695" w14:textId="143D0E89">
      <w:pPr>
        <w:pStyle w:val="Normal"/>
        <w:rPr/>
      </w:pPr>
    </w:p>
    <w:p w:rsidR="230331E1" w:rsidP="230331E1" w:rsidRDefault="230331E1" w14:paraId="08AC8F02" w14:textId="3E5DE522">
      <w:pPr>
        <w:pStyle w:val="Normal"/>
        <w:rPr/>
      </w:pPr>
      <w:r>
        <w:drawing>
          <wp:inline wp14:editId="5807E9B5" wp14:anchorId="231DB1E4">
            <wp:extent cx="5724524" cy="2305050"/>
            <wp:effectExtent l="0" t="0" r="0" b="0"/>
            <wp:docPr id="453810090" name="" title=""/>
            <wp:cNvGraphicFramePr>
              <a:graphicFrameLocks noChangeAspect="1"/>
            </wp:cNvGraphicFramePr>
            <a:graphic>
              <a:graphicData uri="http://schemas.openxmlformats.org/drawingml/2006/picture">
                <pic:pic>
                  <pic:nvPicPr>
                    <pic:cNvPr id="0" name=""/>
                    <pic:cNvPicPr/>
                  </pic:nvPicPr>
                  <pic:blipFill>
                    <a:blip r:embed="R694e34bf08d04902">
                      <a:extLst>
                        <a:ext xmlns:a="http://schemas.openxmlformats.org/drawingml/2006/main" uri="{28A0092B-C50C-407E-A947-70E740481C1C}">
                          <a14:useLocalDpi val="0"/>
                        </a:ext>
                      </a:extLst>
                    </a:blip>
                    <a:stretch>
                      <a:fillRect/>
                    </a:stretch>
                  </pic:blipFill>
                  <pic:spPr>
                    <a:xfrm>
                      <a:off x="0" y="0"/>
                      <a:ext cx="5724524" cy="2305050"/>
                    </a:xfrm>
                    <a:prstGeom prst="rect">
                      <a:avLst/>
                    </a:prstGeom>
                  </pic:spPr>
                </pic:pic>
              </a:graphicData>
            </a:graphic>
          </wp:inline>
        </w:drawing>
      </w:r>
    </w:p>
    <w:p w:rsidR="230331E1" w:rsidP="70A19772" w:rsidRDefault="230331E1" w14:paraId="62D17063" w14:textId="7ADCE7DE">
      <w:pPr>
        <w:pStyle w:val="Normal"/>
        <w:rPr>
          <w:sz w:val="21"/>
          <w:szCs w:val="21"/>
        </w:rPr>
      </w:pPr>
      <w:r w:rsidRPr="70A19772" w:rsidR="70A19772">
        <w:rPr>
          <w:sz w:val="21"/>
          <w:szCs w:val="21"/>
        </w:rPr>
        <w:t xml:space="preserve">To check lift and confidence, we filter rules. The domain knowledge will be useful in this section of the analysis. As we </w:t>
      </w:r>
      <w:r w:rsidRPr="70A19772" w:rsidR="70A19772">
        <w:rPr>
          <w:sz w:val="21"/>
          <w:szCs w:val="21"/>
        </w:rPr>
        <w:t>don't</w:t>
      </w:r>
      <w:r w:rsidRPr="70A19772" w:rsidR="70A19772">
        <w:rPr>
          <w:sz w:val="21"/>
          <w:szCs w:val="21"/>
        </w:rPr>
        <w:t xml:space="preserve"> have that, </w:t>
      </w:r>
      <w:r w:rsidRPr="70A19772" w:rsidR="70A19772">
        <w:rPr>
          <w:sz w:val="21"/>
          <w:szCs w:val="21"/>
        </w:rPr>
        <w:t>we'll</w:t>
      </w:r>
      <w:r w:rsidRPr="70A19772" w:rsidR="70A19772">
        <w:rPr>
          <w:sz w:val="21"/>
          <w:szCs w:val="21"/>
        </w:rPr>
        <w:t xml:space="preserve"> only search for a few instances to help us </w:t>
      </w:r>
      <w:r w:rsidRPr="70A19772" w:rsidR="70A19772">
        <w:rPr>
          <w:sz w:val="21"/>
          <w:szCs w:val="21"/>
        </w:rPr>
        <w:t>along.Using</w:t>
      </w:r>
      <w:r w:rsidRPr="70A19772" w:rsidR="70A19772">
        <w:rPr>
          <w:sz w:val="21"/>
          <w:szCs w:val="21"/>
        </w:rPr>
        <w:t xml:space="preserve"> the normal pandas code, we can filter the </w:t>
      </w:r>
      <w:r w:rsidRPr="70A19772" w:rsidR="70A19772">
        <w:rPr>
          <w:sz w:val="21"/>
          <w:szCs w:val="21"/>
        </w:rPr>
        <w:t>dataframe</w:t>
      </w:r>
      <w:r w:rsidRPr="70A19772" w:rsidR="70A19772">
        <w:rPr>
          <w:sz w:val="21"/>
          <w:szCs w:val="21"/>
        </w:rPr>
        <w:t>. Seek for a significant lift (5) and strong confidence (.8) in this instance.</w:t>
      </w:r>
    </w:p>
    <w:p w:rsidR="230331E1" w:rsidP="230331E1" w:rsidRDefault="230331E1" w14:paraId="7B51B430" w14:textId="71FD35A2">
      <w:pPr>
        <w:pStyle w:val="Normal"/>
        <w:rPr/>
      </w:pPr>
      <w:r>
        <w:drawing>
          <wp:inline wp14:editId="11197A8E" wp14:anchorId="1E673C51">
            <wp:extent cx="5724524" cy="2809875"/>
            <wp:effectExtent l="0" t="0" r="0" b="0"/>
            <wp:docPr id="209290862" name="" title=""/>
            <wp:cNvGraphicFramePr>
              <a:graphicFrameLocks noChangeAspect="1"/>
            </wp:cNvGraphicFramePr>
            <a:graphic>
              <a:graphicData uri="http://schemas.openxmlformats.org/drawingml/2006/picture">
                <pic:pic>
                  <pic:nvPicPr>
                    <pic:cNvPr id="0" name=""/>
                    <pic:cNvPicPr/>
                  </pic:nvPicPr>
                  <pic:blipFill>
                    <a:blip r:embed="Redaa51ab48c34de6">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230331E1" w:rsidP="70A19772" w:rsidRDefault="230331E1" w14:paraId="59C0F18F" w14:textId="52E91080">
      <w:pPr>
        <w:pStyle w:val="Normal"/>
        <w:rPr>
          <w:sz w:val="21"/>
          <w:szCs w:val="21"/>
        </w:rPr>
      </w:pPr>
      <w:r w:rsidRPr="70A19772" w:rsidR="70A19772">
        <w:rPr>
          <w:sz w:val="21"/>
          <w:szCs w:val="21"/>
        </w:rPr>
        <w:t xml:space="preserve">Same with FP-growth </w:t>
      </w:r>
      <w:r w:rsidRPr="70A19772" w:rsidR="70A19772">
        <w:rPr>
          <w:sz w:val="21"/>
          <w:szCs w:val="21"/>
        </w:rPr>
        <w:t>we’ll</w:t>
      </w:r>
      <w:r w:rsidRPr="70A19772" w:rsidR="70A19772">
        <w:rPr>
          <w:sz w:val="21"/>
          <w:szCs w:val="21"/>
        </w:rPr>
        <w:t xml:space="preserve"> generate frequent item sets with the </w:t>
      </w:r>
      <w:r w:rsidRPr="70A19772" w:rsidR="70A19772">
        <w:rPr>
          <w:sz w:val="21"/>
          <w:szCs w:val="21"/>
        </w:rPr>
        <w:t>min_support</w:t>
      </w:r>
      <w:r w:rsidRPr="70A19772" w:rsidR="70A19772">
        <w:rPr>
          <w:sz w:val="21"/>
          <w:szCs w:val="21"/>
        </w:rPr>
        <w:t xml:space="preserve"> </w:t>
      </w:r>
      <w:r w:rsidRPr="70A19772" w:rsidR="70A19772">
        <w:rPr>
          <w:sz w:val="21"/>
          <w:szCs w:val="21"/>
        </w:rPr>
        <w:t>of  0</w:t>
      </w:r>
      <w:r w:rsidRPr="70A19772" w:rsidR="70A19772">
        <w:rPr>
          <w:sz w:val="21"/>
          <w:szCs w:val="21"/>
        </w:rPr>
        <w:t>.</w:t>
      </w:r>
      <w:r w:rsidRPr="70A19772" w:rsidR="70A19772">
        <w:rPr>
          <w:sz w:val="21"/>
          <w:szCs w:val="21"/>
        </w:rPr>
        <w:t>07.</w:t>
      </w:r>
      <w:r w:rsidRPr="70A19772" w:rsidR="70A19772">
        <w:rPr>
          <w:sz w:val="21"/>
          <w:szCs w:val="21"/>
        </w:rPr>
        <w:t>Same</w:t>
      </w:r>
      <w:r w:rsidRPr="70A19772" w:rsidR="70A19772">
        <w:rPr>
          <w:sz w:val="21"/>
          <w:szCs w:val="21"/>
        </w:rPr>
        <w:t xml:space="preserve"> with FP-growth </w:t>
      </w:r>
      <w:r w:rsidRPr="70A19772" w:rsidR="70A19772">
        <w:rPr>
          <w:sz w:val="21"/>
          <w:szCs w:val="21"/>
        </w:rPr>
        <w:t>w</w:t>
      </w:r>
      <w:r w:rsidRPr="70A19772" w:rsidR="70A19772">
        <w:rPr>
          <w:sz w:val="21"/>
          <w:szCs w:val="21"/>
        </w:rPr>
        <w:t>e</w:t>
      </w:r>
      <w:r w:rsidRPr="70A19772" w:rsidR="70A19772">
        <w:rPr>
          <w:sz w:val="21"/>
          <w:szCs w:val="21"/>
        </w:rPr>
        <w:t>’</w:t>
      </w:r>
      <w:r w:rsidRPr="70A19772" w:rsidR="70A19772">
        <w:rPr>
          <w:sz w:val="21"/>
          <w:szCs w:val="21"/>
        </w:rPr>
        <w:t>l</w:t>
      </w:r>
      <w:r w:rsidRPr="70A19772" w:rsidR="70A19772">
        <w:rPr>
          <w:sz w:val="21"/>
          <w:szCs w:val="21"/>
        </w:rPr>
        <w:t>l</w:t>
      </w:r>
      <w:r w:rsidRPr="70A19772" w:rsidR="70A19772">
        <w:rPr>
          <w:sz w:val="21"/>
          <w:szCs w:val="21"/>
        </w:rPr>
        <w:t xml:space="preserve"> </w:t>
      </w:r>
      <w:r w:rsidRPr="70A19772" w:rsidR="70A19772">
        <w:rPr>
          <w:sz w:val="21"/>
          <w:szCs w:val="21"/>
        </w:rPr>
        <w:t>g</w:t>
      </w:r>
      <w:r w:rsidRPr="70A19772" w:rsidR="70A19772">
        <w:rPr>
          <w:sz w:val="21"/>
          <w:szCs w:val="21"/>
        </w:rPr>
        <w:t>e</w:t>
      </w:r>
      <w:r w:rsidRPr="70A19772" w:rsidR="70A19772">
        <w:rPr>
          <w:sz w:val="21"/>
          <w:szCs w:val="21"/>
        </w:rPr>
        <w:t>n</w:t>
      </w:r>
      <w:r w:rsidRPr="70A19772" w:rsidR="70A19772">
        <w:rPr>
          <w:sz w:val="21"/>
          <w:szCs w:val="21"/>
        </w:rPr>
        <w:t>e</w:t>
      </w:r>
      <w:r w:rsidRPr="70A19772" w:rsidR="70A19772">
        <w:rPr>
          <w:sz w:val="21"/>
          <w:szCs w:val="21"/>
        </w:rPr>
        <w:t>r</w:t>
      </w:r>
      <w:r w:rsidRPr="70A19772" w:rsidR="70A19772">
        <w:rPr>
          <w:sz w:val="21"/>
          <w:szCs w:val="21"/>
        </w:rPr>
        <w:t>a</w:t>
      </w:r>
      <w:r w:rsidRPr="70A19772" w:rsidR="70A19772">
        <w:rPr>
          <w:sz w:val="21"/>
          <w:szCs w:val="21"/>
        </w:rPr>
        <w:t>t</w:t>
      </w:r>
      <w:r w:rsidRPr="70A19772" w:rsidR="70A19772">
        <w:rPr>
          <w:sz w:val="21"/>
          <w:szCs w:val="21"/>
        </w:rPr>
        <w:t>e</w:t>
      </w:r>
      <w:r w:rsidRPr="70A19772" w:rsidR="70A19772">
        <w:rPr>
          <w:sz w:val="21"/>
          <w:szCs w:val="21"/>
        </w:rPr>
        <w:t xml:space="preserve"> </w:t>
      </w:r>
      <w:r w:rsidRPr="70A19772" w:rsidR="70A19772">
        <w:rPr>
          <w:sz w:val="21"/>
          <w:szCs w:val="21"/>
        </w:rPr>
        <w:t>f</w:t>
      </w:r>
      <w:r w:rsidRPr="70A19772" w:rsidR="70A19772">
        <w:rPr>
          <w:sz w:val="21"/>
          <w:szCs w:val="21"/>
        </w:rPr>
        <w:t>r</w:t>
      </w:r>
      <w:r w:rsidRPr="70A19772" w:rsidR="70A19772">
        <w:rPr>
          <w:sz w:val="21"/>
          <w:szCs w:val="21"/>
        </w:rPr>
        <w:t>e</w:t>
      </w:r>
      <w:r w:rsidRPr="70A19772" w:rsidR="70A19772">
        <w:rPr>
          <w:sz w:val="21"/>
          <w:szCs w:val="21"/>
        </w:rPr>
        <w:t>q</w:t>
      </w:r>
      <w:r w:rsidRPr="70A19772" w:rsidR="70A19772">
        <w:rPr>
          <w:sz w:val="21"/>
          <w:szCs w:val="21"/>
        </w:rPr>
        <w:t>u</w:t>
      </w:r>
      <w:r w:rsidRPr="70A19772" w:rsidR="70A19772">
        <w:rPr>
          <w:sz w:val="21"/>
          <w:szCs w:val="21"/>
        </w:rPr>
        <w:t>e</w:t>
      </w:r>
      <w:r w:rsidRPr="70A19772" w:rsidR="70A19772">
        <w:rPr>
          <w:sz w:val="21"/>
          <w:szCs w:val="21"/>
        </w:rPr>
        <w:t>n</w:t>
      </w:r>
      <w:r w:rsidRPr="70A19772" w:rsidR="70A19772">
        <w:rPr>
          <w:sz w:val="21"/>
          <w:szCs w:val="21"/>
        </w:rPr>
        <w:t>t</w:t>
      </w:r>
      <w:r w:rsidRPr="70A19772" w:rsidR="70A19772">
        <w:rPr>
          <w:sz w:val="21"/>
          <w:szCs w:val="21"/>
        </w:rPr>
        <w:t xml:space="preserve"> </w:t>
      </w:r>
      <w:r w:rsidRPr="70A19772" w:rsidR="70A19772">
        <w:rPr>
          <w:sz w:val="21"/>
          <w:szCs w:val="21"/>
        </w:rPr>
        <w:t>i</w:t>
      </w:r>
      <w:r w:rsidRPr="70A19772" w:rsidR="70A19772">
        <w:rPr>
          <w:sz w:val="21"/>
          <w:szCs w:val="21"/>
        </w:rPr>
        <w:t>t</w:t>
      </w:r>
      <w:r w:rsidRPr="70A19772" w:rsidR="70A19772">
        <w:rPr>
          <w:sz w:val="21"/>
          <w:szCs w:val="21"/>
        </w:rPr>
        <w:t>e</w:t>
      </w:r>
      <w:r w:rsidRPr="70A19772" w:rsidR="70A19772">
        <w:rPr>
          <w:sz w:val="21"/>
          <w:szCs w:val="21"/>
        </w:rPr>
        <w:t>m</w:t>
      </w:r>
      <w:r w:rsidRPr="70A19772" w:rsidR="70A19772">
        <w:rPr>
          <w:sz w:val="21"/>
          <w:szCs w:val="21"/>
        </w:rPr>
        <w:t xml:space="preserve"> </w:t>
      </w:r>
      <w:r w:rsidRPr="70A19772" w:rsidR="70A19772">
        <w:rPr>
          <w:sz w:val="21"/>
          <w:szCs w:val="21"/>
        </w:rPr>
        <w:t>s</w:t>
      </w:r>
      <w:r w:rsidRPr="70A19772" w:rsidR="70A19772">
        <w:rPr>
          <w:sz w:val="21"/>
          <w:szCs w:val="21"/>
        </w:rPr>
        <w:t>e</w:t>
      </w:r>
      <w:r w:rsidRPr="70A19772" w:rsidR="70A19772">
        <w:rPr>
          <w:sz w:val="21"/>
          <w:szCs w:val="21"/>
        </w:rPr>
        <w:t>t</w:t>
      </w:r>
      <w:r w:rsidRPr="70A19772" w:rsidR="70A19772">
        <w:rPr>
          <w:sz w:val="21"/>
          <w:szCs w:val="21"/>
        </w:rPr>
        <w:t>s</w:t>
      </w:r>
      <w:r w:rsidRPr="70A19772" w:rsidR="70A19772">
        <w:rPr>
          <w:sz w:val="21"/>
          <w:szCs w:val="21"/>
        </w:rPr>
        <w:t xml:space="preserve"> </w:t>
      </w:r>
      <w:r w:rsidRPr="70A19772" w:rsidR="70A19772">
        <w:rPr>
          <w:sz w:val="21"/>
          <w:szCs w:val="21"/>
        </w:rPr>
        <w:t>w</w:t>
      </w:r>
      <w:r w:rsidRPr="70A19772" w:rsidR="70A19772">
        <w:rPr>
          <w:sz w:val="21"/>
          <w:szCs w:val="21"/>
        </w:rPr>
        <w:t>i</w:t>
      </w:r>
      <w:r w:rsidRPr="70A19772" w:rsidR="70A19772">
        <w:rPr>
          <w:sz w:val="21"/>
          <w:szCs w:val="21"/>
        </w:rPr>
        <w:t>t</w:t>
      </w:r>
      <w:r w:rsidRPr="70A19772" w:rsidR="70A19772">
        <w:rPr>
          <w:sz w:val="21"/>
          <w:szCs w:val="21"/>
        </w:rPr>
        <w:t>h</w:t>
      </w:r>
      <w:r w:rsidRPr="70A19772" w:rsidR="70A19772">
        <w:rPr>
          <w:sz w:val="21"/>
          <w:szCs w:val="21"/>
        </w:rPr>
        <w:t xml:space="preserve"> </w:t>
      </w:r>
      <w:r w:rsidRPr="70A19772" w:rsidR="70A19772">
        <w:rPr>
          <w:sz w:val="21"/>
          <w:szCs w:val="21"/>
        </w:rPr>
        <w:t xml:space="preserve">the </w:t>
      </w:r>
      <w:r w:rsidRPr="70A19772" w:rsidR="70A19772">
        <w:rPr>
          <w:sz w:val="21"/>
          <w:szCs w:val="21"/>
        </w:rPr>
        <w:t>min_support</w:t>
      </w:r>
      <w:r w:rsidRPr="70A19772" w:rsidR="70A19772">
        <w:rPr>
          <w:sz w:val="21"/>
          <w:szCs w:val="21"/>
        </w:rPr>
        <w:t xml:space="preserve"> </w:t>
      </w:r>
      <w:r w:rsidRPr="70A19772" w:rsidR="70A19772">
        <w:rPr>
          <w:sz w:val="21"/>
          <w:szCs w:val="21"/>
        </w:rPr>
        <w:t>o</w:t>
      </w:r>
      <w:r w:rsidRPr="70A19772" w:rsidR="70A19772">
        <w:rPr>
          <w:sz w:val="21"/>
          <w:szCs w:val="21"/>
        </w:rPr>
        <w:t>f</w:t>
      </w:r>
      <w:r w:rsidRPr="70A19772" w:rsidR="70A19772">
        <w:rPr>
          <w:sz w:val="21"/>
          <w:szCs w:val="21"/>
        </w:rPr>
        <w:t xml:space="preserve"> </w:t>
      </w:r>
      <w:r w:rsidRPr="70A19772" w:rsidR="70A19772">
        <w:rPr>
          <w:sz w:val="21"/>
          <w:szCs w:val="21"/>
        </w:rPr>
        <w:t xml:space="preserve"> </w:t>
      </w:r>
      <w:r w:rsidRPr="70A19772" w:rsidR="70A19772">
        <w:rPr>
          <w:sz w:val="21"/>
          <w:szCs w:val="21"/>
        </w:rPr>
        <w:t>0.07.</w:t>
      </w:r>
    </w:p>
    <w:p w:rsidR="230331E1" w:rsidP="230331E1" w:rsidRDefault="230331E1" w14:paraId="728A1DCF" w14:textId="171B6118">
      <w:pPr>
        <w:pStyle w:val="Normal"/>
        <w:rPr/>
      </w:pPr>
      <w:r>
        <w:drawing>
          <wp:inline wp14:editId="26F8794E" wp14:anchorId="1FDEF190">
            <wp:extent cx="5724524" cy="409575"/>
            <wp:effectExtent l="0" t="0" r="0" b="0"/>
            <wp:docPr id="1930245414" name="" title=""/>
            <wp:cNvGraphicFramePr>
              <a:graphicFrameLocks noChangeAspect="1"/>
            </wp:cNvGraphicFramePr>
            <a:graphic>
              <a:graphicData uri="http://schemas.openxmlformats.org/drawingml/2006/picture">
                <pic:pic>
                  <pic:nvPicPr>
                    <pic:cNvPr id="0" name=""/>
                    <pic:cNvPicPr/>
                  </pic:nvPicPr>
                  <pic:blipFill>
                    <a:blip r:embed="R1fe287140d6b47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09575"/>
                    </a:xfrm>
                    <a:prstGeom prst="rect">
                      <a:avLst/>
                    </a:prstGeom>
                  </pic:spPr>
                </pic:pic>
              </a:graphicData>
            </a:graphic>
          </wp:inline>
        </w:drawing>
      </w:r>
    </w:p>
    <w:p w:rsidR="70A19772" w:rsidP="70A19772" w:rsidRDefault="70A19772" w14:paraId="17C6BA12" w14:textId="7052FE1A">
      <w:pPr>
        <w:pStyle w:val="Normal"/>
        <w:rPr/>
      </w:pPr>
    </w:p>
    <w:p w:rsidR="70A19772" w:rsidP="70A19772" w:rsidRDefault="70A19772" w14:paraId="427B68FD" w14:textId="40ADEAE1">
      <w:pPr>
        <w:pStyle w:val="Normal"/>
        <w:rPr/>
      </w:pPr>
    </w:p>
    <w:p w:rsidR="230331E1" w:rsidP="230331E1" w:rsidRDefault="230331E1" w14:paraId="7179A719" w14:textId="221B72E0">
      <w:pPr>
        <w:pStyle w:val="Normal"/>
        <w:rPr/>
      </w:pPr>
      <w:r>
        <w:drawing>
          <wp:inline wp14:editId="60AB28CB" wp14:anchorId="3368FBBD">
            <wp:extent cx="5724524" cy="2019300"/>
            <wp:effectExtent l="0" t="0" r="0" b="0"/>
            <wp:docPr id="659429554" name="" title=""/>
            <wp:cNvGraphicFramePr>
              <a:graphicFrameLocks noChangeAspect="1"/>
            </wp:cNvGraphicFramePr>
            <a:graphic>
              <a:graphicData uri="http://schemas.openxmlformats.org/drawingml/2006/picture">
                <pic:pic>
                  <pic:nvPicPr>
                    <pic:cNvPr id="0" name=""/>
                    <pic:cNvPicPr/>
                  </pic:nvPicPr>
                  <pic:blipFill>
                    <a:blip r:embed="R4bd279226cb14c48">
                      <a:extLst>
                        <a:ext xmlns:a="http://schemas.openxmlformats.org/drawingml/2006/main" uri="{28A0092B-C50C-407E-A947-70E740481C1C}">
                          <a14:useLocalDpi val="0"/>
                        </a:ext>
                      </a:extLst>
                    </a:blip>
                    <a:stretch>
                      <a:fillRect/>
                    </a:stretch>
                  </pic:blipFill>
                  <pic:spPr>
                    <a:xfrm>
                      <a:off x="0" y="0"/>
                      <a:ext cx="5724524" cy="2019300"/>
                    </a:xfrm>
                    <a:prstGeom prst="rect">
                      <a:avLst/>
                    </a:prstGeom>
                  </pic:spPr>
                </pic:pic>
              </a:graphicData>
            </a:graphic>
          </wp:inline>
        </w:drawing>
      </w:r>
    </w:p>
    <w:p w:rsidR="230331E1" w:rsidP="230331E1" w:rsidRDefault="230331E1" w14:paraId="3D3FFE66" w14:textId="265269DE">
      <w:pPr>
        <w:pStyle w:val="Normal"/>
        <w:rPr/>
      </w:pPr>
    </w:p>
    <w:p w:rsidR="230331E1" w:rsidP="230331E1" w:rsidRDefault="230331E1" w14:paraId="32C17C85" w14:textId="334932C2">
      <w:pPr>
        <w:pStyle w:val="Normal"/>
        <w:rPr/>
      </w:pPr>
      <w:r w:rsidR="70A19772">
        <w:rPr/>
        <w:t>Visualizing the rules distribution</w:t>
      </w:r>
    </w:p>
    <w:p w:rsidR="230331E1" w:rsidP="230331E1" w:rsidRDefault="230331E1" w14:paraId="1E43A662" w14:textId="52F82AC5">
      <w:pPr>
        <w:pStyle w:val="Normal"/>
        <w:rPr/>
      </w:pPr>
      <w:r>
        <w:drawing>
          <wp:inline wp14:editId="2E657D6C" wp14:anchorId="11097189">
            <wp:extent cx="5724524" cy="685800"/>
            <wp:effectExtent l="0" t="0" r="0" b="0"/>
            <wp:docPr id="1433419241" name="" title=""/>
            <wp:cNvGraphicFramePr>
              <a:graphicFrameLocks noChangeAspect="1"/>
            </wp:cNvGraphicFramePr>
            <a:graphic>
              <a:graphicData uri="http://schemas.openxmlformats.org/drawingml/2006/picture">
                <pic:pic>
                  <pic:nvPicPr>
                    <pic:cNvPr id="0" name=""/>
                    <pic:cNvPicPr/>
                  </pic:nvPicPr>
                  <pic:blipFill>
                    <a:blip r:embed="R8c83d3abc3b340e5">
                      <a:extLst>
                        <a:ext xmlns:a="http://schemas.openxmlformats.org/drawingml/2006/main" uri="{28A0092B-C50C-407E-A947-70E740481C1C}">
                          <a14:useLocalDpi val="0"/>
                        </a:ext>
                      </a:extLst>
                    </a:blip>
                    <a:stretch>
                      <a:fillRect/>
                    </a:stretch>
                  </pic:blipFill>
                  <pic:spPr>
                    <a:xfrm>
                      <a:off x="0" y="0"/>
                      <a:ext cx="5724524" cy="685800"/>
                    </a:xfrm>
                    <a:prstGeom prst="rect">
                      <a:avLst/>
                    </a:prstGeom>
                  </pic:spPr>
                </pic:pic>
              </a:graphicData>
            </a:graphic>
          </wp:inline>
        </w:drawing>
      </w:r>
      <w:r>
        <w:drawing>
          <wp:inline wp14:editId="26B99AA7" wp14:anchorId="0CAB9453">
            <wp:extent cx="5724524" cy="3848100"/>
            <wp:effectExtent l="0" t="0" r="0" b="0"/>
            <wp:docPr id="165964732" name="" title=""/>
            <wp:cNvGraphicFramePr>
              <a:graphicFrameLocks noChangeAspect="1"/>
            </wp:cNvGraphicFramePr>
            <a:graphic>
              <a:graphicData uri="http://schemas.openxmlformats.org/drawingml/2006/picture">
                <pic:pic>
                  <pic:nvPicPr>
                    <pic:cNvPr id="0" name=""/>
                    <pic:cNvPicPr/>
                  </pic:nvPicPr>
                  <pic:blipFill>
                    <a:blip r:embed="R9e612515021c4e75">
                      <a:extLst>
                        <a:ext xmlns:a="http://schemas.openxmlformats.org/drawingml/2006/main" uri="{28A0092B-C50C-407E-A947-70E740481C1C}">
                          <a14:useLocalDpi val="0"/>
                        </a:ext>
                      </a:extLst>
                    </a:blip>
                    <a:stretch>
                      <a:fillRect/>
                    </a:stretch>
                  </pic:blipFill>
                  <pic:spPr>
                    <a:xfrm>
                      <a:off x="0" y="0"/>
                      <a:ext cx="5724524" cy="3848100"/>
                    </a:xfrm>
                    <a:prstGeom prst="rect">
                      <a:avLst/>
                    </a:prstGeom>
                  </pic:spPr>
                </pic:pic>
              </a:graphicData>
            </a:graphic>
          </wp:inline>
        </w:drawing>
      </w:r>
    </w:p>
    <w:p w:rsidR="230331E1" w:rsidP="230331E1" w:rsidRDefault="230331E1" w14:paraId="2459A17B" w14:textId="25C867A0">
      <w:pPr>
        <w:pStyle w:val="Normal"/>
        <w:rPr>
          <w:rFonts w:ascii="system-ui" w:hAnsi="system-ui" w:eastAsia="system-ui" w:cs="system-ui"/>
          <w:b w:val="0"/>
          <w:bCs w:val="0"/>
          <w:i w:val="0"/>
          <w:iCs w:val="0"/>
          <w:caps w:val="0"/>
          <w:smallCaps w:val="0"/>
          <w:noProof w:val="0"/>
          <w:sz w:val="21"/>
          <w:szCs w:val="21"/>
          <w:lang w:val="en-GB"/>
        </w:rPr>
      </w:pPr>
    </w:p>
    <w:p w:rsidR="230331E1" w:rsidP="70A19772" w:rsidRDefault="230331E1" w14:paraId="1BC8FFC6" w14:textId="3B73540E">
      <w:pPr>
        <w:pStyle w:val="Normal"/>
        <w:rPr>
          <w:rFonts w:ascii="system-ui" w:hAnsi="system-ui" w:eastAsia="system-ui" w:cs="system-ui"/>
          <w:b w:val="0"/>
          <w:bCs w:val="0"/>
          <w:i w:val="0"/>
          <w:iCs w:val="0"/>
          <w:caps w:val="0"/>
          <w:smallCaps w:val="0"/>
          <w:noProof w:val="0"/>
          <w:sz w:val="21"/>
          <w:szCs w:val="21"/>
          <w:lang w:val="en-GB"/>
        </w:rPr>
      </w:pPr>
    </w:p>
    <w:p w:rsidR="70A19772" w:rsidP="70A19772" w:rsidRDefault="70A19772" w14:paraId="3EF01986" w14:textId="2B1AAFCE">
      <w:pPr>
        <w:pStyle w:val="Normal"/>
        <w:rPr>
          <w:rFonts w:ascii="system-ui" w:hAnsi="system-ui" w:eastAsia="system-ui" w:cs="system-ui"/>
          <w:b w:val="0"/>
          <w:bCs w:val="0"/>
          <w:i w:val="0"/>
          <w:iCs w:val="0"/>
          <w:caps w:val="0"/>
          <w:smallCaps w:val="0"/>
          <w:noProof w:val="0"/>
          <w:sz w:val="21"/>
          <w:szCs w:val="21"/>
          <w:lang w:val="en-GB"/>
        </w:rPr>
      </w:pPr>
    </w:p>
    <w:p w:rsidR="230331E1" w:rsidP="70A19772" w:rsidRDefault="230331E1" w14:paraId="306B57E5" w14:textId="3F9B03D1">
      <w:pPr>
        <w:pStyle w:val="Heading1"/>
        <w:rPr>
          <w:noProof w:val="0"/>
          <w:lang w:val="en-GB"/>
        </w:rPr>
      </w:pPr>
      <w:bookmarkStart w:name="_Toc466445163" w:id="1283528429"/>
      <w:r w:rsidRPr="70A19772" w:rsidR="70A19772">
        <w:rPr>
          <w:noProof w:val="0"/>
          <w:lang w:val="en-GB"/>
        </w:rPr>
        <w:t>Result</w:t>
      </w:r>
      <w:bookmarkEnd w:id="1283528429"/>
    </w:p>
    <w:p w:rsidR="230331E1" w:rsidP="230331E1" w:rsidRDefault="230331E1" w14:paraId="3BE65E40" w14:textId="348CD519">
      <w:pPr>
        <w:pStyle w:val="Normal"/>
        <w:rPr/>
      </w:pPr>
      <w:r w:rsidRPr="230331E1" w:rsidR="230331E1">
        <w:rPr>
          <w:rFonts w:ascii="system-ui" w:hAnsi="system-ui" w:eastAsia="system-ui" w:cs="system-ui"/>
          <w:b w:val="0"/>
          <w:bCs w:val="0"/>
          <w:i w:val="0"/>
          <w:iCs w:val="0"/>
          <w:caps w:val="0"/>
          <w:smallCaps w:val="0"/>
          <w:noProof w:val="0"/>
          <w:sz w:val="21"/>
          <w:szCs w:val="21"/>
          <w:lang w:val="en-GB"/>
        </w:rPr>
        <w:t xml:space="preserve"> </w:t>
      </w:r>
    </w:p>
    <w:p w:rsidR="230331E1" w:rsidP="70A19772" w:rsidRDefault="230331E1" w14:paraId="0FEFBE51" w14:textId="688FFAE7">
      <w:pPr>
        <w:pStyle w:val="ListParagraph"/>
        <w:numPr>
          <w:ilvl w:val="0"/>
          <w:numId w:val="7"/>
        </w:numPr>
        <w:rPr>
          <w:rFonts w:ascii="system-ui" w:hAnsi="system-ui" w:eastAsia="system-ui" w:cs="system-ui"/>
          <w:b w:val="0"/>
          <w:bCs w:val="0"/>
          <w:i w:val="0"/>
          <w:iCs w:val="0"/>
          <w:caps w:val="0"/>
          <w:smallCaps w:val="0"/>
          <w:noProof w:val="0"/>
          <w:sz w:val="21"/>
          <w:szCs w:val="21"/>
          <w:lang w:val="en-GB"/>
        </w:rPr>
      </w:pPr>
      <w:r w:rsidRPr="70A19772" w:rsidR="70A19772">
        <w:rPr>
          <w:rFonts w:ascii="system-ui" w:hAnsi="system-ui" w:eastAsia="system-ui" w:cs="system-ui"/>
          <w:b w:val="0"/>
          <w:bCs w:val="0"/>
          <w:i w:val="0"/>
          <w:iCs w:val="0"/>
          <w:caps w:val="0"/>
          <w:smallCaps w:val="0"/>
          <w:noProof w:val="0"/>
          <w:sz w:val="21"/>
          <w:szCs w:val="21"/>
          <w:lang w:val="en-GB"/>
        </w:rPr>
        <w:t xml:space="preserve">The retailer </w:t>
      </w:r>
      <w:r w:rsidRPr="70A19772" w:rsidR="70A19772">
        <w:rPr>
          <w:rFonts w:ascii="system-ui" w:hAnsi="system-ui" w:eastAsia="system-ui" w:cs="system-ui"/>
          <w:b w:val="0"/>
          <w:bCs w:val="0"/>
          <w:i w:val="0"/>
          <w:iCs w:val="0"/>
          <w:caps w:val="0"/>
          <w:smallCaps w:val="0"/>
          <w:noProof w:val="0"/>
          <w:sz w:val="21"/>
          <w:szCs w:val="21"/>
          <w:lang w:val="en-GB"/>
        </w:rPr>
        <w:t>appears to have</w:t>
      </w:r>
      <w:r w:rsidRPr="70A19772" w:rsidR="70A19772">
        <w:rPr>
          <w:rFonts w:ascii="system-ui" w:hAnsi="system-ui" w:eastAsia="system-ui" w:cs="system-ui"/>
          <w:b w:val="0"/>
          <w:bCs w:val="0"/>
          <w:i w:val="0"/>
          <w:iCs w:val="0"/>
          <w:caps w:val="0"/>
          <w:smallCaps w:val="0"/>
          <w:noProof w:val="0"/>
          <w:sz w:val="21"/>
          <w:szCs w:val="21"/>
          <w:lang w:val="en-GB"/>
        </w:rPr>
        <w:t xml:space="preserve"> 3871 distinct items. They service 4334 clients and are present in 37 countries with over 18500 total order transactions.</w:t>
      </w:r>
    </w:p>
    <w:p w:rsidR="70A19772" w:rsidP="70A19772" w:rsidRDefault="70A19772" w14:paraId="63EE85D9" w14:textId="60AB4EA3">
      <w:pPr>
        <w:pStyle w:val="Normal"/>
        <w:rPr>
          <w:rFonts w:ascii="system-ui" w:hAnsi="system-ui" w:eastAsia="system-ui" w:cs="system-ui"/>
          <w:b w:val="0"/>
          <w:bCs w:val="0"/>
          <w:i w:val="0"/>
          <w:iCs w:val="0"/>
          <w:caps w:val="0"/>
          <w:smallCaps w:val="0"/>
          <w:noProof w:val="0"/>
          <w:sz w:val="21"/>
          <w:szCs w:val="21"/>
          <w:lang w:val="en-GB"/>
        </w:rPr>
      </w:pPr>
    </w:p>
    <w:p w:rsidR="230331E1" w:rsidP="70A19772" w:rsidRDefault="230331E1" w14:paraId="1565C9AA" w14:textId="25FD558E">
      <w:pPr>
        <w:pStyle w:val="ListParagraph"/>
        <w:numPr>
          <w:ilvl w:val="0"/>
          <w:numId w:val="8"/>
        </w:numPr>
        <w:rPr/>
      </w:pPr>
      <w:r w:rsidRPr="70A19772" w:rsidR="70A19772">
        <w:rPr>
          <w:rFonts w:ascii="system-ui" w:hAnsi="system-ui" w:eastAsia="system-ui" w:cs="system-ui"/>
          <w:b w:val="0"/>
          <w:bCs w:val="0"/>
          <w:i w:val="0"/>
          <w:iCs w:val="0"/>
          <w:caps w:val="0"/>
          <w:smallCaps w:val="0"/>
          <w:noProof w:val="0"/>
          <w:sz w:val="21"/>
          <w:szCs w:val="21"/>
          <w:lang w:val="en-GB"/>
        </w:rPr>
        <w:t>We can learn that the e-commerce serves 4339 clients in 37 countries worldwide, has 18536 total order transactions, and offers 3866 distinct products.</w:t>
      </w:r>
    </w:p>
    <w:p w:rsidR="230331E1" w:rsidP="230331E1" w:rsidRDefault="230331E1" w14:paraId="3BAA690E" w14:textId="7FC2E7F3">
      <w:pPr>
        <w:pStyle w:val="Normal"/>
        <w:rPr/>
      </w:pPr>
      <w:r w:rsidRPr="230331E1" w:rsidR="230331E1">
        <w:rPr>
          <w:rFonts w:ascii="system-ui" w:hAnsi="system-ui" w:eastAsia="system-ui" w:cs="system-ui"/>
          <w:b w:val="0"/>
          <w:bCs w:val="0"/>
          <w:i w:val="0"/>
          <w:iCs w:val="0"/>
          <w:caps w:val="0"/>
          <w:smallCaps w:val="0"/>
          <w:noProof w:val="0"/>
          <w:sz w:val="21"/>
          <w:szCs w:val="21"/>
          <w:lang w:val="en-GB"/>
        </w:rPr>
        <w:t xml:space="preserve"> </w:t>
      </w:r>
    </w:p>
    <w:p w:rsidR="230331E1" w:rsidP="70A19772" w:rsidRDefault="230331E1" w14:paraId="43E4021B" w14:textId="246D5F0F">
      <w:pPr>
        <w:pStyle w:val="ListParagraph"/>
        <w:numPr>
          <w:ilvl w:val="0"/>
          <w:numId w:val="9"/>
        </w:numPr>
        <w:rPr/>
      </w:pPr>
      <w:r w:rsidRPr="70A19772" w:rsidR="70A19772">
        <w:rPr>
          <w:rFonts w:ascii="system-ui" w:hAnsi="system-ui" w:eastAsia="system-ui" w:cs="system-ui"/>
          <w:b w:val="0"/>
          <w:bCs w:val="0"/>
          <w:i w:val="0"/>
          <w:iCs w:val="0"/>
          <w:caps w:val="0"/>
          <w:smallCaps w:val="0"/>
          <w:noProof w:val="0"/>
          <w:sz w:val="21"/>
          <w:szCs w:val="21"/>
          <w:lang w:val="en-GB"/>
        </w:rPr>
        <w:t>The UK leads the world in e-commerce with 16579 invoice transactions, followed by Germany and France with 1694 and 1541 transactions, respectively.</w:t>
      </w:r>
    </w:p>
    <w:p w:rsidR="230331E1" w:rsidP="230331E1" w:rsidRDefault="230331E1" w14:paraId="61FDABB4" w14:textId="11C1A6E2">
      <w:pPr>
        <w:pStyle w:val="Normal"/>
        <w:rPr/>
      </w:pPr>
      <w:r w:rsidRPr="230331E1" w:rsidR="230331E1">
        <w:rPr>
          <w:rFonts w:ascii="system-ui" w:hAnsi="system-ui" w:eastAsia="system-ui" w:cs="system-ui"/>
          <w:b w:val="0"/>
          <w:bCs w:val="0"/>
          <w:i w:val="0"/>
          <w:iCs w:val="0"/>
          <w:caps w:val="0"/>
          <w:smallCaps w:val="0"/>
          <w:noProof w:val="0"/>
          <w:sz w:val="21"/>
          <w:szCs w:val="21"/>
          <w:lang w:val="en-GB"/>
        </w:rPr>
        <w:t xml:space="preserve"> </w:t>
      </w:r>
    </w:p>
    <w:p w:rsidR="230331E1" w:rsidP="70A19772" w:rsidRDefault="230331E1" w14:paraId="2CCA6AEC" w14:textId="5E382D41">
      <w:pPr>
        <w:pStyle w:val="ListParagraph"/>
        <w:numPr>
          <w:ilvl w:val="0"/>
          <w:numId w:val="10"/>
        </w:numPr>
        <w:rPr>
          <w:rFonts w:ascii="system-ui" w:hAnsi="system-ui" w:eastAsia="system-ui" w:cs="system-ui"/>
          <w:b w:val="0"/>
          <w:bCs w:val="0"/>
          <w:i w:val="0"/>
          <w:iCs w:val="0"/>
          <w:caps w:val="0"/>
          <w:smallCaps w:val="0"/>
          <w:noProof w:val="0"/>
          <w:sz w:val="21"/>
          <w:szCs w:val="21"/>
          <w:lang w:val="en-GB"/>
        </w:rPr>
      </w:pPr>
      <w:r w:rsidRPr="70A19772" w:rsidR="70A19772">
        <w:rPr>
          <w:rFonts w:ascii="system-ui" w:hAnsi="system-ui" w:eastAsia="system-ui" w:cs="system-ui"/>
          <w:b w:val="0"/>
          <w:bCs w:val="0"/>
          <w:i w:val="0"/>
          <w:iCs w:val="0"/>
          <w:caps w:val="0"/>
          <w:smallCaps w:val="0"/>
          <w:noProof w:val="0"/>
          <w:sz w:val="21"/>
          <w:szCs w:val="21"/>
          <w:lang w:val="en-GB"/>
        </w:rPr>
        <w:t>Support threshold of France is (0.06).</w:t>
      </w:r>
    </w:p>
    <w:p w:rsidR="70A19772" w:rsidP="70A19772" w:rsidRDefault="70A19772" w14:paraId="36939457" w14:textId="658A28AF">
      <w:pPr>
        <w:pStyle w:val="Normal"/>
        <w:rPr>
          <w:rFonts w:ascii="system-ui" w:hAnsi="system-ui" w:eastAsia="system-ui" w:cs="system-ui"/>
          <w:b w:val="0"/>
          <w:bCs w:val="0"/>
          <w:i w:val="0"/>
          <w:iCs w:val="0"/>
          <w:caps w:val="0"/>
          <w:smallCaps w:val="0"/>
          <w:noProof w:val="0"/>
          <w:sz w:val="21"/>
          <w:szCs w:val="21"/>
          <w:lang w:val="en-GB"/>
        </w:rPr>
      </w:pPr>
    </w:p>
    <w:p w:rsidR="70A19772" w:rsidP="70A19772" w:rsidRDefault="70A19772" w14:paraId="0EE01902" w14:textId="2DE4D909">
      <w:pPr>
        <w:pStyle w:val="ListParagraph"/>
        <w:numPr>
          <w:ilvl w:val="0"/>
          <w:numId w:val="10"/>
        </w:numPr>
        <w:rPr>
          <w:noProof w:val="0"/>
          <w:lang w:val="en-GB"/>
        </w:rPr>
      </w:pPr>
      <w:r w:rsidRPr="70A19772" w:rsidR="70A19772">
        <w:rPr>
          <w:noProof w:val="0"/>
          <w:sz w:val="21"/>
          <w:szCs w:val="21"/>
          <w:lang w:val="en-GB"/>
        </w:rPr>
        <w:t xml:space="preserve">According to the rules, </w:t>
      </w:r>
      <w:r w:rsidRPr="70A19772" w:rsidR="70A19772">
        <w:rPr>
          <w:noProof w:val="0"/>
          <w:sz w:val="21"/>
          <w:szCs w:val="21"/>
          <w:lang w:val="en-GB"/>
        </w:rPr>
        <w:t>it appears that the red paper cups, napkins, and plates</w:t>
      </w:r>
      <w:r w:rsidRPr="70A19772" w:rsidR="70A19772">
        <w:rPr>
          <w:noProof w:val="0"/>
          <w:sz w:val="21"/>
          <w:szCs w:val="21"/>
          <w:lang w:val="en-GB"/>
        </w:rPr>
        <w:t xml:space="preserve"> are bought in a way that is more than what the overall likelihood would imply, as do the green and red alarm clocks</w:t>
      </w:r>
      <w:r w:rsidRPr="70A19772" w:rsidR="70A19772">
        <w:rPr>
          <w:noProof w:val="0"/>
          <w:lang w:val="en-GB"/>
        </w:rPr>
        <w:t>.</w:t>
      </w:r>
    </w:p>
    <w:p w:rsidR="70A19772" w:rsidP="70A19772" w:rsidRDefault="70A19772" w14:paraId="6A7A1B2A" w14:textId="1FEAA28D">
      <w:pPr>
        <w:pStyle w:val="Normal"/>
        <w:ind w:left="0"/>
        <w:rPr>
          <w:noProof w:val="0"/>
          <w:lang w:val="en-GB"/>
        </w:rPr>
      </w:pPr>
    </w:p>
    <w:p w:rsidR="230331E1" w:rsidP="70A19772" w:rsidRDefault="230331E1" w14:paraId="7950B0FA" w14:textId="1211B9AF">
      <w:pPr>
        <w:pStyle w:val="ListParagraph"/>
        <w:numPr>
          <w:ilvl w:val="0"/>
          <w:numId w:val="10"/>
        </w:numPr>
        <w:rPr>
          <w:rFonts w:ascii="system-ui" w:hAnsi="system-ui" w:eastAsia="system-ui" w:cs="system-ui"/>
          <w:b w:val="0"/>
          <w:bCs w:val="0"/>
          <w:i w:val="0"/>
          <w:iCs w:val="0"/>
          <w:caps w:val="0"/>
          <w:smallCaps w:val="0"/>
          <w:noProof w:val="0"/>
          <w:sz w:val="21"/>
          <w:szCs w:val="21"/>
          <w:lang w:val="en-GB"/>
        </w:rPr>
      </w:pPr>
      <w:r w:rsidRPr="70A19772" w:rsidR="70A19772">
        <w:rPr>
          <w:rFonts w:ascii="system-ui" w:hAnsi="system-ui" w:eastAsia="system-ui" w:cs="system-ui"/>
          <w:b w:val="0"/>
          <w:bCs w:val="0"/>
          <w:i w:val="0"/>
          <w:iCs w:val="0"/>
          <w:caps w:val="0"/>
          <w:smallCaps w:val="0"/>
          <w:noProof w:val="0"/>
          <w:sz w:val="21"/>
          <w:szCs w:val="21"/>
          <w:lang w:val="en-GB"/>
        </w:rPr>
        <w:t>Grouping products that co-occur in the design of a store’s layout to increase the chance of cross-selling</w:t>
      </w:r>
    </w:p>
    <w:p w:rsidR="230331E1" w:rsidP="70A19772" w:rsidRDefault="230331E1" w14:paraId="1C26AA3C" w14:textId="134BF07E">
      <w:pPr>
        <w:pStyle w:val="Normal"/>
        <w:ind w:left="0"/>
        <w:rPr>
          <w:rFonts w:ascii="system-ui" w:hAnsi="system-ui" w:eastAsia="system-ui" w:cs="system-ui"/>
          <w:b w:val="0"/>
          <w:bCs w:val="0"/>
          <w:i w:val="0"/>
          <w:iCs w:val="0"/>
          <w:caps w:val="0"/>
          <w:smallCaps w:val="0"/>
          <w:noProof w:val="0"/>
          <w:sz w:val="21"/>
          <w:szCs w:val="21"/>
          <w:lang w:val="en-GB"/>
        </w:rPr>
      </w:pPr>
    </w:p>
    <w:p w:rsidR="2CB4F5DB" w:rsidP="2CB4F5DB" w:rsidRDefault="2CB4F5DB" w14:paraId="2DDF19C8" w14:textId="1B37DC2F">
      <w:pPr>
        <w:pStyle w:val="Title"/>
        <w:jc w:val="center"/>
        <w:rPr/>
      </w:pPr>
    </w:p>
    <w:p w:rsidR="2CB4F5DB" w:rsidP="2CB4F5DB" w:rsidRDefault="2CB4F5DB" w14:paraId="605561AD" w14:textId="0E8566BF">
      <w:pPr>
        <w:pStyle w:val="Title"/>
        <w:jc w:val="center"/>
        <w:rPr/>
      </w:pPr>
    </w:p>
    <w:p w:rsidR="2CB4F5DB" w:rsidP="2CB4F5DB" w:rsidRDefault="2CB4F5DB" w14:paraId="5844EF9A" w14:textId="4CF213C3">
      <w:pPr>
        <w:pStyle w:val="Title"/>
        <w:jc w:val="center"/>
        <w:rPr/>
      </w:pPr>
    </w:p>
    <w:p w:rsidR="2CB4F5DB" w:rsidP="2CB4F5DB" w:rsidRDefault="2CB4F5DB" w14:paraId="6AE054E2" w14:textId="5CF90460">
      <w:pPr>
        <w:pStyle w:val="Title"/>
        <w:jc w:val="center"/>
        <w:rPr/>
      </w:pPr>
    </w:p>
    <w:p w:rsidR="2CB4F5DB" w:rsidRDefault="2CB4F5DB" w14:paraId="01581FF3" w14:textId="1C8937C5">
      <w:pPr>
        <w:rPr/>
      </w:pPr>
      <w:r>
        <w:br w:type="page"/>
      </w:r>
    </w:p>
    <w:p w:rsidR="2CB4F5DB" w:rsidP="70A19772" w:rsidRDefault="2CB4F5DB" w14:paraId="59C90431" w14:textId="29B180CC">
      <w:pPr>
        <w:jc w:val="center"/>
        <w:rPr/>
      </w:pPr>
      <w:r w:rsidRPr="70A19772" w:rsidR="70A19772">
        <w:rPr>
          <w:sz w:val="56"/>
          <w:szCs w:val="56"/>
        </w:rPr>
        <w:t>ANALYSIS</w:t>
      </w:r>
      <w:r>
        <w:br w:type="page"/>
      </w:r>
    </w:p>
    <w:p w:rsidR="2CB4F5DB" w:rsidP="2CB4F5DB" w:rsidRDefault="2CB4F5DB" w14:paraId="7F7FBE32" w14:textId="2F760F25">
      <w:pPr>
        <w:pStyle w:val="Title"/>
        <w:jc w:val="center"/>
        <w:rPr/>
      </w:pPr>
      <w:r w:rsidR="2CB4F5DB">
        <w:rPr/>
        <w:t>Conclusion &amp; Future work</w:t>
      </w:r>
    </w:p>
    <w:p w:rsidR="2CB4F5DB" w:rsidP="2CB4F5DB" w:rsidRDefault="2CB4F5DB" w14:paraId="03609C6D" w14:textId="7CF1FF1C">
      <w:pPr>
        <w:pStyle w:val="Heading1"/>
        <w:rPr/>
      </w:pPr>
      <w:bookmarkStart w:name="_Toc442742171" w:id="1217608253"/>
      <w:r w:rsidR="70A19772">
        <w:rPr/>
        <w:t>Conclusion</w:t>
      </w:r>
      <w:bookmarkEnd w:id="1217608253"/>
    </w:p>
    <w:p w:rsidR="2CB4F5DB" w:rsidP="2CB4F5DB" w:rsidRDefault="2CB4F5DB" w14:paraId="4587F871" w14:textId="5EC1730E">
      <w:pPr>
        <w:pStyle w:val="Normal"/>
        <w:jc w:val="both"/>
        <w:rPr/>
      </w:pPr>
      <w:r w:rsidR="2CB4F5DB">
        <w:rPr/>
        <w:t xml:space="preserve">Market basket analysis, </w:t>
      </w:r>
      <w:r w:rsidR="2CB4F5DB">
        <w:rPr/>
        <w:t>facilitated</w:t>
      </w:r>
      <w:r w:rsidR="2CB4F5DB">
        <w:rPr/>
        <w:t xml:space="preserve"> by unsupervised learning methods such as association rule mining, </w:t>
      </w:r>
      <w:r w:rsidR="2CB4F5DB">
        <w:rPr/>
        <w:t>remains</w:t>
      </w:r>
      <w:r w:rsidR="2CB4F5DB">
        <w:rPr/>
        <w:t xml:space="preserve"> a powerful tool for retailers </w:t>
      </w:r>
      <w:r w:rsidR="2CB4F5DB">
        <w:rPr/>
        <w:t>seeking</w:t>
      </w:r>
      <w:r w:rsidR="2CB4F5DB">
        <w:rPr/>
        <w:t xml:space="preserve"> to understand customer </w:t>
      </w:r>
      <w:r w:rsidR="2CB4F5DB">
        <w:rPr/>
        <w:t>purchasing</w:t>
      </w:r>
      <w:r w:rsidR="2CB4F5DB">
        <w:rPr/>
        <w:t xml:space="preserve"> </w:t>
      </w:r>
      <w:r w:rsidR="2CB4F5DB">
        <w:rPr/>
        <w:t>behaviour</w:t>
      </w:r>
      <w:r w:rsidR="2CB4F5DB">
        <w:rPr/>
        <w:t xml:space="preserve"> and </w:t>
      </w:r>
      <w:r w:rsidR="2CB4F5DB">
        <w:rPr/>
        <w:t>optimize</w:t>
      </w:r>
      <w:r w:rsidR="2CB4F5DB">
        <w:rPr/>
        <w:t xml:space="preserve"> their marketing strategies. This study has </w:t>
      </w:r>
      <w:r w:rsidR="2CB4F5DB">
        <w:rPr/>
        <w:t>demonstrated</w:t>
      </w:r>
      <w:r w:rsidR="2CB4F5DB">
        <w:rPr/>
        <w:t xml:space="preserve"> the effectiveness of algorithms such as </w:t>
      </w:r>
      <w:r w:rsidR="2CB4F5DB">
        <w:rPr/>
        <w:t>Apriori</w:t>
      </w:r>
      <w:r w:rsidR="2CB4F5DB">
        <w:rPr/>
        <w:t xml:space="preserve"> and FP-growth in extracting meaningful associations from retail transaction data, </w:t>
      </w:r>
      <w:r w:rsidR="2CB4F5DB">
        <w:rPr/>
        <w:t>providing</w:t>
      </w:r>
      <w:r w:rsidR="2CB4F5DB">
        <w:rPr/>
        <w:t xml:space="preserve"> valuable insights for decision-making.</w:t>
      </w:r>
    </w:p>
    <w:p w:rsidR="2CB4F5DB" w:rsidP="2CB4F5DB" w:rsidRDefault="2CB4F5DB" w14:paraId="4F0D43E1" w14:textId="7AF6CCF9">
      <w:pPr>
        <w:pStyle w:val="Normal"/>
        <w:jc w:val="both"/>
        <w:rPr/>
      </w:pPr>
      <w:r w:rsidR="2CB4F5DB">
        <w:rPr/>
        <w:t xml:space="preserve">Through the analysis of association rules, retailers can </w:t>
      </w:r>
      <w:r w:rsidR="2CB4F5DB">
        <w:rPr/>
        <w:t>identify</w:t>
      </w:r>
      <w:r w:rsidR="2CB4F5DB">
        <w:rPr/>
        <w:t xml:space="preserve"> product affinities and customer preferences, enabling them to create targeted promotions, improve product recommendations, and enhance overall customer satisfaction. By </w:t>
      </w:r>
      <w:r w:rsidR="2CB4F5DB">
        <w:rPr/>
        <w:t>leveraging</w:t>
      </w:r>
      <w:r w:rsidR="2CB4F5DB">
        <w:rPr/>
        <w:t xml:space="preserve"> these insights, retailers can also </w:t>
      </w:r>
      <w:r w:rsidR="2CB4F5DB">
        <w:rPr/>
        <w:t>optimize</w:t>
      </w:r>
      <w:r w:rsidR="2CB4F5DB">
        <w:rPr/>
        <w:t xml:space="preserve"> inventory management and store layout to better meet customer needs and increase profitability.</w:t>
      </w:r>
    </w:p>
    <w:p w:rsidR="2CB4F5DB" w:rsidP="2CB4F5DB" w:rsidRDefault="2CB4F5DB" w14:paraId="4430BD83" w14:textId="7CE464E8">
      <w:pPr>
        <w:pStyle w:val="Heading1"/>
        <w:rPr/>
      </w:pPr>
      <w:bookmarkStart w:name="_Toc1146227501" w:id="1698206164"/>
      <w:r w:rsidR="70A19772">
        <w:rPr/>
        <w:t>Future work</w:t>
      </w:r>
      <w:bookmarkEnd w:id="1698206164"/>
    </w:p>
    <w:p w:rsidR="2CB4F5DB" w:rsidP="2CB4F5DB" w:rsidRDefault="2CB4F5DB" w14:paraId="5C1FC379" w14:textId="43CD9893">
      <w:pPr>
        <w:pStyle w:val="Normal"/>
        <w:jc w:val="both"/>
        <w:rPr/>
      </w:pPr>
      <w:r w:rsidR="2CB4F5DB">
        <w:rPr/>
        <w:t xml:space="preserve">Future research </w:t>
      </w:r>
      <w:r w:rsidR="2CB4F5DB">
        <w:rPr/>
        <w:t>in the area of</w:t>
      </w:r>
      <w:r w:rsidR="2CB4F5DB">
        <w:rPr/>
        <w:t xml:space="preserve"> market basket analysis in retail markets has </w:t>
      </w:r>
      <w:r w:rsidR="2CB4F5DB">
        <w:rPr/>
        <w:t>a number of</w:t>
      </w:r>
      <w:r w:rsidR="2CB4F5DB">
        <w:rPr/>
        <w:t xml:space="preserve"> promising directions. To increase the precision and applicability of attribution rules, one </w:t>
      </w:r>
      <w:r w:rsidR="2CB4F5DB">
        <w:rPr/>
        <w:t>possible study</w:t>
      </w:r>
      <w:r w:rsidR="2CB4F5DB">
        <w:rPr/>
        <w:t xml:space="preserve"> topic is the integration of new data sources, such as consumer demographics and web browsing activity. Retailers may get a deeper understanding of their customers and </w:t>
      </w:r>
      <w:r w:rsidR="2CB4F5DB">
        <w:rPr/>
        <w:t>modify</w:t>
      </w:r>
      <w:r w:rsidR="2CB4F5DB">
        <w:rPr/>
        <w:t xml:space="preserve"> their marketing tactics by fusing transaction data with customer segmentation and predictive </w:t>
      </w:r>
      <w:r w:rsidR="2CB4F5DB">
        <w:rPr/>
        <w:t>modelling</w:t>
      </w:r>
      <w:r w:rsidR="2CB4F5DB">
        <w:rPr/>
        <w:t xml:space="preserve"> approaches.</w:t>
      </w:r>
    </w:p>
    <w:p w:rsidR="2CB4F5DB" w:rsidP="2CB4F5DB" w:rsidRDefault="2CB4F5DB" w14:paraId="67963F83" w14:textId="51ECABE4">
      <w:pPr>
        <w:pStyle w:val="Normal"/>
        <w:jc w:val="both"/>
        <w:rPr/>
      </w:pPr>
      <w:r w:rsidR="2CB4F5DB">
        <w:rPr/>
        <w:t xml:space="preserve"> Moreover, there is still a problem with the scalability of association rule mining algorithms, particularly when merchants gather a lot of transaction data. </w:t>
      </w:r>
      <w:r w:rsidR="2CB4F5DB">
        <w:rPr/>
        <w:t>Subsequent</w:t>
      </w:r>
      <w:r w:rsidR="2CB4F5DB">
        <w:rPr/>
        <w:t xml:space="preserve"> studies should concentrate on creating scalable and more effective algorithms for handling massive volumes of data and enabling real-time transaction data analysis.</w:t>
      </w:r>
    </w:p>
    <w:p w:rsidR="2CB4F5DB" w:rsidP="2CB4F5DB" w:rsidRDefault="2CB4F5DB" w14:paraId="6A258ED4" w14:textId="4C32414B">
      <w:pPr>
        <w:pStyle w:val="Normal"/>
        <w:jc w:val="both"/>
        <w:rPr/>
      </w:pPr>
      <w:r w:rsidR="2CB4F5DB">
        <w:rPr/>
        <w:t xml:space="preserve"> Furthermore, the scalability of association rule mining algorithms </w:t>
      </w:r>
      <w:r w:rsidR="2CB4F5DB">
        <w:rPr/>
        <w:t>remains</w:t>
      </w:r>
      <w:r w:rsidR="2CB4F5DB">
        <w:rPr/>
        <w:t xml:space="preserve"> a challenge, especially when retailers accumulate </w:t>
      </w:r>
      <w:r w:rsidR="2CB4F5DB">
        <w:rPr/>
        <w:t>large amounts</w:t>
      </w:r>
      <w:r w:rsidR="2CB4F5DB">
        <w:rPr/>
        <w:t xml:space="preserve"> of transaction data. Future research can focus on developing more efficient and scalable algorithms to process </w:t>
      </w:r>
      <w:r w:rsidR="2CB4F5DB">
        <w:rPr/>
        <w:t>large amounts</w:t>
      </w:r>
      <w:r w:rsidR="2CB4F5DB">
        <w:rPr/>
        <w:t xml:space="preserve"> of data and enable real-time analysis of transaction data.</w:t>
      </w:r>
    </w:p>
    <w:p w:rsidR="2CB4F5DB" w:rsidP="2CB4F5DB" w:rsidRDefault="2CB4F5DB" w14:paraId="59648BFC" w14:textId="11E4141F">
      <w:pPr>
        <w:pStyle w:val="Normal"/>
        <w:jc w:val="both"/>
        <w:rPr/>
      </w:pPr>
      <w:r w:rsidR="2CB4F5DB">
        <w:rPr/>
        <w:t>Additionally, there is a need for more research in the areas of association rule interpretability and market basket analysis insight usability. The development of decision support systems and visualization tools that make it easier to convert insights into workable plans could increase market basket analysis's usefulness for merchants.</w:t>
      </w:r>
    </w:p>
    <w:p w:rsidR="2CB4F5DB" w:rsidP="2CB4F5DB" w:rsidRDefault="2CB4F5DB" w14:paraId="48C9A3E3" w14:textId="22742E0B">
      <w:pPr>
        <w:pStyle w:val="Normal"/>
        <w:jc w:val="both"/>
        <w:rPr/>
      </w:pPr>
      <w:r w:rsidR="2CB4F5DB">
        <w:rPr/>
        <w:t xml:space="preserve">All things </w:t>
      </w:r>
      <w:r w:rsidR="2CB4F5DB">
        <w:rPr/>
        <w:t>considered,</w:t>
      </w:r>
      <w:r w:rsidR="2CB4F5DB">
        <w:rPr/>
        <w:t xml:space="preserve"> market basket analysis is still a useful technique for merchants looking to learn from transaction data. The effectiveness of market basket analysis in retail decision-making can be further improved by researchers and practitioners by tackling the problems mentioned earlier and looking into new research directions.</w:t>
      </w:r>
    </w:p>
    <w:p w:rsidR="2CB4F5DB" w:rsidP="2CB4F5DB" w:rsidRDefault="2CB4F5DB" w14:paraId="4DA2EC5A" w14:textId="29D2D7B7">
      <w:pPr>
        <w:pStyle w:val="Normal"/>
        <w:suppressLineNumbers w:val="0"/>
        <w:bidi w:val="0"/>
        <w:spacing w:before="0" w:beforeAutospacing="off" w:after="160" w:afterAutospacing="off" w:line="279" w:lineRule="auto"/>
        <w:ind w:left="0" w:right="0"/>
        <w:jc w:val="left"/>
        <w:rPr/>
      </w:pPr>
    </w:p>
    <w:p w:rsidR="2CB4F5DB" w:rsidP="2CB4F5DB" w:rsidRDefault="2CB4F5DB" w14:paraId="093D9FF5" w14:textId="62B90572">
      <w:pPr>
        <w:pStyle w:val="Title"/>
        <w:jc w:val="center"/>
        <w:rPr/>
      </w:pPr>
      <w:r w:rsidR="2CB4F5DB">
        <w:rPr/>
        <w:t>REFRENCES</w:t>
      </w:r>
    </w:p>
    <w:sectPr>
      <w:pgSz w:w="11907" w:h="16839" w:orient="portrait"/>
      <w:pgMar w:top="1440" w:right="1440" w:bottom="1440" w:left="1440" w:header="720" w:footer="720" w:gutter="0"/>
      <w:cols w:space="720"/>
      <w:docGrid w:linePitch="360"/>
      <w:headerReference w:type="default" r:id="R05e7af4e52014f29"/>
      <w:footerReference w:type="default" r:id="R568bd2770279479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CB4F5DB" w:rsidTr="2CB4F5DB" w14:paraId="3B963F29">
      <w:trPr>
        <w:trHeight w:val="300"/>
      </w:trPr>
      <w:tc>
        <w:tcPr>
          <w:tcW w:w="3005" w:type="dxa"/>
          <w:tcMar/>
        </w:tcPr>
        <w:p w:rsidR="2CB4F5DB" w:rsidP="2CB4F5DB" w:rsidRDefault="2CB4F5DB" w14:paraId="5E967E2E" w14:textId="44E92144">
          <w:pPr>
            <w:pStyle w:val="Header"/>
            <w:bidi w:val="0"/>
            <w:ind w:left="-115"/>
            <w:jc w:val="left"/>
            <w:rPr/>
          </w:pPr>
        </w:p>
      </w:tc>
      <w:tc>
        <w:tcPr>
          <w:tcW w:w="3005" w:type="dxa"/>
          <w:tcMar/>
        </w:tcPr>
        <w:p w:rsidR="2CB4F5DB" w:rsidP="2CB4F5DB" w:rsidRDefault="2CB4F5DB" w14:paraId="54BD1230" w14:textId="766EDE8E">
          <w:pPr>
            <w:pStyle w:val="Header"/>
            <w:bidi w:val="0"/>
            <w:jc w:val="center"/>
            <w:rPr/>
          </w:pPr>
        </w:p>
      </w:tc>
      <w:tc>
        <w:tcPr>
          <w:tcW w:w="3005" w:type="dxa"/>
          <w:tcMar/>
        </w:tcPr>
        <w:p w:rsidR="2CB4F5DB" w:rsidP="2CB4F5DB" w:rsidRDefault="2CB4F5DB" w14:paraId="6630B23F" w14:textId="1FE49563">
          <w:pPr>
            <w:pStyle w:val="Header"/>
            <w:bidi w:val="0"/>
            <w:ind w:right="-115"/>
            <w:jc w:val="right"/>
            <w:rPr/>
          </w:pPr>
        </w:p>
      </w:tc>
    </w:tr>
  </w:tbl>
  <w:p w:rsidR="2CB4F5DB" w:rsidP="2CB4F5DB" w:rsidRDefault="2CB4F5DB" w14:paraId="60FECD36" w14:textId="0E1E7A16">
    <w:pPr>
      <w:pStyle w:val="Footer"/>
      <w:bidi w:val="0"/>
      <w:rPr/>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CB4F5DB" w:rsidTr="2CB4F5DB" w14:paraId="269E5732">
      <w:trPr>
        <w:trHeight w:val="300"/>
      </w:trPr>
      <w:tc>
        <w:tcPr>
          <w:tcW w:w="3005" w:type="dxa"/>
          <w:tcMar/>
        </w:tcPr>
        <w:p w:rsidR="2CB4F5DB" w:rsidP="2CB4F5DB" w:rsidRDefault="2CB4F5DB" w14:paraId="3CFE41DA" w14:textId="69C97BE7">
          <w:pPr>
            <w:pStyle w:val="Header"/>
            <w:bidi w:val="0"/>
            <w:ind w:left="-115"/>
            <w:jc w:val="left"/>
            <w:rPr/>
          </w:pPr>
        </w:p>
      </w:tc>
      <w:tc>
        <w:tcPr>
          <w:tcW w:w="3005" w:type="dxa"/>
          <w:tcMar/>
        </w:tcPr>
        <w:p w:rsidR="2CB4F5DB" w:rsidP="2CB4F5DB" w:rsidRDefault="2CB4F5DB" w14:paraId="094441CE" w14:textId="479D7392">
          <w:pPr>
            <w:pStyle w:val="Header"/>
            <w:bidi w:val="0"/>
            <w:jc w:val="center"/>
            <w:rPr/>
          </w:pPr>
        </w:p>
      </w:tc>
      <w:tc>
        <w:tcPr>
          <w:tcW w:w="3005" w:type="dxa"/>
          <w:tcMar/>
        </w:tcPr>
        <w:p w:rsidR="2CB4F5DB" w:rsidP="2CB4F5DB" w:rsidRDefault="2CB4F5DB" w14:paraId="7453AAEB" w14:textId="3769CA1D">
          <w:pPr>
            <w:pStyle w:val="Header"/>
            <w:bidi w:val="0"/>
            <w:ind w:right="-115"/>
            <w:jc w:val="right"/>
            <w:rPr/>
          </w:pPr>
        </w:p>
      </w:tc>
    </w:tr>
  </w:tbl>
  <w:p w:rsidR="2CB4F5DB" w:rsidP="2CB4F5DB" w:rsidRDefault="2CB4F5DB" w14:paraId="68A3D299" w14:textId="5DD1744C">
    <w:pPr>
      <w:pStyle w:val="Header"/>
      <w:bidi w:val="0"/>
      <w:rPr/>
    </w:pPr>
  </w:p>
</w:hdr>
</file>

<file path=word/intelligence2.xml><?xml version="1.0" encoding="utf-8"?>
<int2:intelligence xmlns:int2="http://schemas.microsoft.com/office/intelligence/2020/intelligence">
  <int2:observations>
    <int2:textHash int2:hashCode="ML0lRSXXwNpSTV" int2:id="erqgI1bE">
      <int2:state int2:type="AugLoop_Text_Critique" int2:value="Rejected"/>
    </int2:textHash>
    <int2:textHash int2:hashCode="DE/RgLjpQD4cY8" int2:id="QJMISV1Y">
      <int2:state int2:type="AugLoop_Text_Critique" int2:value="Rejected"/>
    </int2:textHash>
    <int2:textHash int2:hashCode="vuid1fLuxMwFuU" int2:id="7Xqe1N6w">
      <int2:state int2:type="AugLoop_Text_Critique" int2:value="Rejected"/>
    </int2:textHash>
    <int2:textHash int2:hashCode="ZP9ebqvhJogKtv" int2:id="6fso2q5W">
      <int2:state int2:type="AugLoop_Text_Critique" int2:value="Rejected"/>
    </int2:textHash>
    <int2:textHash int2:hashCode="fTxAotwMP+kuce" int2:id="TooXtFUG">
      <int2:state int2:type="AugLoop_Text_Critique" int2:value="Rejected"/>
    </int2:textHash>
    <int2:textHash int2:hashCode="LK0cS9LVNzGj/1" int2:id="fFvqp39z">
      <int2:state int2:type="AugLoop_Text_Critique" int2:value="Rejected"/>
    </int2:textHash>
    <int2:textHash int2:hashCode="CA6bOzVtfuTQR9" int2:id="HPnz71zi">
      <int2:state int2:type="AugLoop_Text_Critique" int2:value="Rejected"/>
    </int2:textHash>
    <int2:textHash int2:hashCode="7vYP4sRphpy2ia" int2:id="CmKwS3cV">
      <int2:state int2:type="AugLoop_Text_Critique" int2:value="Rejected"/>
    </int2:textHash>
    <int2:textHash int2:hashCode="46wHJeAzjWbXhU" int2:id="ZSZoWmZE">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7">
    <w:nsid w:val="5c406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a6676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2c1b1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5097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2e93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5c0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3fbdb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8ba7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da61f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1b37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83b8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62d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a0543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3ed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e3e1c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fdc35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b8df6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F64629"/>
    <w:rsid w:val="230331E1"/>
    <w:rsid w:val="2CB4F5DB"/>
    <w:rsid w:val="39C8E2AA"/>
    <w:rsid w:val="61F64629"/>
    <w:rsid w:val="64DDD91F"/>
    <w:rsid w:val="70A197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4629"/>
  <w15:chartTrackingRefBased/>
  <w15:docId w15:val="{677DAFA7-3EE7-4FDC-B7C7-05B6228434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05e7af4e52014f29" /><Relationship Type="http://schemas.openxmlformats.org/officeDocument/2006/relationships/footer" Target="/word/footer.xml" Id="R568bd27702794791" /><Relationship Type="http://schemas.microsoft.com/office/2020/10/relationships/intelligence" Target="/word/intelligence2.xml" Id="Rddd36282fdf6484b" /><Relationship Type="http://schemas.openxmlformats.org/officeDocument/2006/relationships/numbering" Target="/word/numbering.xml" Id="R0f5df6c7ef264296" /><Relationship Type="http://schemas.openxmlformats.org/officeDocument/2006/relationships/image" Target="/media/image.png" Id="R326111370abe40e9" /><Relationship Type="http://schemas.openxmlformats.org/officeDocument/2006/relationships/image" Target="/media/image3.png" Id="R52f23b689d294fc7" /><Relationship Type="http://schemas.openxmlformats.org/officeDocument/2006/relationships/image" Target="/media/image4.png" Id="R9d54da9529ff4668" /><Relationship Type="http://schemas.openxmlformats.org/officeDocument/2006/relationships/image" Target="/media/image5.png" Id="Rd7c0bf9d450643a5" /><Relationship Type="http://schemas.openxmlformats.org/officeDocument/2006/relationships/image" Target="/media/image6.png" Id="R94de7e22c91d4a53" /><Relationship Type="http://schemas.openxmlformats.org/officeDocument/2006/relationships/image" Target="/media/image7.png" Id="Rb82dde94b3bb484e" /><Relationship Type="http://schemas.openxmlformats.org/officeDocument/2006/relationships/image" Target="/media/image8.png" Id="R1f8b1988b0c24f8a" /><Relationship Type="http://schemas.openxmlformats.org/officeDocument/2006/relationships/image" Target="/media/image9.png" Id="R16f7811ae11d4586" /><Relationship Type="http://schemas.openxmlformats.org/officeDocument/2006/relationships/image" Target="/media/imagea.png" Id="R870734192168413a" /><Relationship Type="http://schemas.openxmlformats.org/officeDocument/2006/relationships/image" Target="/media/imageb.png" Id="Rb5a4faae60e84d4f" /><Relationship Type="http://schemas.openxmlformats.org/officeDocument/2006/relationships/image" Target="/media/image14.png" Id="R694e34bf08d04902" /><Relationship Type="http://schemas.openxmlformats.org/officeDocument/2006/relationships/image" Target="/media/image15.png" Id="Redaa51ab48c34de6" /><Relationship Type="http://schemas.openxmlformats.org/officeDocument/2006/relationships/image" Target="/media/image17.png" Id="R4bd279226cb14c48" /><Relationship Type="http://schemas.openxmlformats.org/officeDocument/2006/relationships/image" Target="/media/image18.png" Id="R8c83d3abc3b340e5" /><Relationship Type="http://schemas.openxmlformats.org/officeDocument/2006/relationships/image" Target="/media/image19.png" Id="R9e612515021c4e75" /><Relationship Type="http://schemas.openxmlformats.org/officeDocument/2006/relationships/image" Target="/media/image1a.png" Id="R4f180e682c9d4f45" /><Relationship Type="http://schemas.openxmlformats.org/officeDocument/2006/relationships/image" Target="/media/image1b.png" Id="R0eb712c3bf464421" /><Relationship Type="http://schemas.openxmlformats.org/officeDocument/2006/relationships/image" Target="/media/image1c.png" Id="R6b6e9e5b227a4e83" /><Relationship Type="http://schemas.openxmlformats.org/officeDocument/2006/relationships/image" Target="/media/image1d.png" Id="Rc71a7c9203b34c89" /><Relationship Type="http://schemas.openxmlformats.org/officeDocument/2006/relationships/image" Target="/media/image1e.png" Id="R3cf3419e41cb43ab" /><Relationship Type="http://schemas.openxmlformats.org/officeDocument/2006/relationships/image" Target="/media/image1f.png" Id="Rde1c9649b3d14324" /><Relationship Type="http://schemas.openxmlformats.org/officeDocument/2006/relationships/image" Target="/media/image20.png" Id="R05d8bd92b21c4256" /><Relationship Type="http://schemas.openxmlformats.org/officeDocument/2006/relationships/image" Target="/media/image21.png" Id="R0f4c6a8d520d4aef" /><Relationship Type="http://schemas.openxmlformats.org/officeDocument/2006/relationships/image" Target="/media/image22.png" Id="R437e0af605f0444d" /><Relationship Type="http://schemas.openxmlformats.org/officeDocument/2006/relationships/image" Target="/media/image23.png" Id="R1fe287140d6b4756" /><Relationship Type="http://schemas.openxmlformats.org/officeDocument/2006/relationships/glossaryDocument" Target="/word/glossary/document.xml" Id="Re2db427a1190468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12bd4d-1479-44d8-8658-5f78797259dd}"/>
      </w:docPartPr>
      <w:docPartBody>
        <w:p w14:paraId="2EB67618">
          <w:r>
            <w:rPr>
              <w:rStyle w:val="PlaceholderText"/>
            </w:rPr>
            <w:t>Click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Saima Siddiqui</dc:creator>
  <keywords/>
  <dc:description/>
  <lastModifiedBy>Saima Siddiqui</lastModifiedBy>
  <revision>6</revision>
  <dcterms:created xsi:type="dcterms:W3CDTF">2024-03-09T09:42:45.6128453Z</dcterms:created>
  <dcterms:modified xsi:type="dcterms:W3CDTF">2024-03-25T18:29:01.6945871Z</dcterms:modified>
</coreProperties>
</file>