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3B12" w:rsidRPr="00330CD4" w:rsidRDefault="00373B12" w:rsidP="00373B12">
      <w:pPr>
        <w:rPr>
          <w:b/>
        </w:rPr>
      </w:pPr>
      <w:bookmarkStart w:id="0" w:name="_GoBack"/>
      <w:bookmarkEnd w:id="0"/>
      <w:proofErr w:type="gramStart"/>
      <w:r>
        <w:rPr>
          <w:b/>
        </w:rPr>
        <w:t>Случаи</w:t>
      </w:r>
      <w:proofErr w:type="gramEnd"/>
      <w:r>
        <w:rPr>
          <w:b/>
        </w:rPr>
        <w:t xml:space="preserve"> установленные частью 2</w:t>
      </w:r>
      <w:r w:rsidRPr="00330CD4">
        <w:rPr>
          <w:b/>
        </w:rPr>
        <w:t xml:space="preserve"> статьи 20 Федерального закона № 324-ФЗ</w:t>
      </w:r>
      <w:r>
        <w:rPr>
          <w:b/>
        </w:rPr>
        <w:t>:</w:t>
      </w:r>
    </w:p>
    <w:p w:rsidR="00373B12" w:rsidRDefault="00373B12" w:rsidP="00373B12">
      <w:pPr>
        <w:ind w:firstLine="459"/>
      </w:pPr>
      <w:r>
        <w:t>1) заключение, изменение, расторжение, признание недействительными сделок с недвижимым имуществом, государственная регистрация прав на недвижимое имущество и сделок с ним (в случае, если квартира, жилой дом или их части являются единственным жилым помещением гражданина и его семьи);</w:t>
      </w:r>
    </w:p>
    <w:p w:rsidR="00373B12" w:rsidRDefault="00373B12" w:rsidP="00373B12">
      <w:pPr>
        <w:ind w:firstLine="459"/>
      </w:pPr>
      <w:proofErr w:type="gramStart"/>
      <w:r>
        <w:t>2) признание права на жилое помещение, предоставление жилого помещения по договору социального найма, договору найма специализированного жилого помещения, предназначенного для проживания детей-сирот и детей, оставшихся без попечения родителей, лиц из числа детей-сирот и детей, оставшихся без попечения родителей, расторжение и прекращение договора социального найма жилого помещения, выселение из жилого помещения (в случае, если квартира, жилой дом или их части являются</w:t>
      </w:r>
      <w:proofErr w:type="gramEnd"/>
      <w:r>
        <w:t xml:space="preserve"> единственным жилым помещением гражданина и его семьи), расторжение и прекращение договора найма специализированного жилого помещения, предназначенного для проживания детей-сирот и детей, оставшихся без попечения родителей, лиц из числа детей-сирот и детей, оставшихся без попечения родителей, выселение из указанного жилого помещения;</w:t>
      </w:r>
    </w:p>
    <w:p w:rsidR="00373B12" w:rsidRDefault="00373B12" w:rsidP="00373B12">
      <w:pPr>
        <w:ind w:firstLine="459"/>
      </w:pPr>
      <w:r>
        <w:t>3) признание и сохранение права собственности на земельный участок, права постоянного (бессрочного) пользования, а также права пожизненного наследуемого владения земельным участком (в случае, если на спорном земельном участке или его части находятся жилой дом или его часть, являющиеся единственным жилым помещением гражданина и его семьи);</w:t>
      </w:r>
    </w:p>
    <w:p w:rsidR="00373B12" w:rsidRDefault="00373B12" w:rsidP="00373B12">
      <w:pPr>
        <w:ind w:firstLine="459"/>
      </w:pPr>
      <w:r>
        <w:t>4) защита прав потребителей (в части предоставления коммунальных услуг);</w:t>
      </w:r>
    </w:p>
    <w:p w:rsidR="00373B12" w:rsidRDefault="00373B12" w:rsidP="00373B12">
      <w:pPr>
        <w:ind w:firstLine="459"/>
      </w:pPr>
      <w:r>
        <w:t>5) отказ работодателя в заключени</w:t>
      </w:r>
      <w:proofErr w:type="gramStart"/>
      <w:r>
        <w:t>и</w:t>
      </w:r>
      <w:proofErr w:type="gramEnd"/>
      <w:r>
        <w:t xml:space="preserve"> трудового договора, нарушающий гарантии, установленные Трудовым кодексом Российской Федерации, восстановление на работе, взыскание заработка, в том числе за время вынужденного прогула, компенсации морального вреда, причиненного неправомерными действиями (бездействием) работодателя;</w:t>
      </w:r>
    </w:p>
    <w:p w:rsidR="00373B12" w:rsidRDefault="00373B12" w:rsidP="00373B12">
      <w:pPr>
        <w:ind w:firstLine="459"/>
      </w:pPr>
      <w:r>
        <w:t>6) признание гражданина безработным и установление пособия по безработице;</w:t>
      </w:r>
    </w:p>
    <w:p w:rsidR="00373B12" w:rsidRDefault="00373B12" w:rsidP="00373B12">
      <w:pPr>
        <w:ind w:firstLine="459"/>
      </w:pPr>
      <w:r>
        <w:t>7) возмещение вреда, причиненного смертью кормильца, увечьем или иным повреждением здоровья, связанным с трудовой деятельностью или с чрезвычайной ситуацией;</w:t>
      </w:r>
    </w:p>
    <w:p w:rsidR="00373B12" w:rsidRDefault="00373B12" w:rsidP="00373B12">
      <w:pPr>
        <w:ind w:firstLine="459"/>
      </w:pPr>
      <w:r>
        <w:t>8) предоставление мер социальной поддержки, оказание малоимущим гражданам государственной социальной помощи, предоставление субсидий на оплату жилого помещения и коммунальных услуг;</w:t>
      </w:r>
    </w:p>
    <w:p w:rsidR="00373B12" w:rsidRDefault="00373B12" w:rsidP="00373B12">
      <w:pPr>
        <w:ind w:firstLine="459"/>
      </w:pPr>
      <w:r>
        <w:t>9) назначение, перерасчет и взыскание страховых пенсий по старости, пенсий по инвалидности и по случаю потери кормильца, пособий по временной нетрудоспособности, беременности и родам, безработице, в связи с трудовым увечьем или профессиональным заболеванием, единовременного пособия при рождении ребенка, ежемесячного пособия по уходу за ребенком, социального пособия на погребение;</w:t>
      </w:r>
    </w:p>
    <w:p w:rsidR="00373B12" w:rsidRDefault="00373B12" w:rsidP="00373B12">
      <w:pPr>
        <w:ind w:firstLine="459"/>
      </w:pPr>
      <w:r>
        <w:t>10) установление и оспаривание отцовства (материнства), взыскание алиментов;</w:t>
      </w:r>
    </w:p>
    <w:p w:rsidR="00373B12" w:rsidRDefault="00373B12" w:rsidP="00373B12">
      <w:pPr>
        <w:ind w:firstLine="459"/>
      </w:pPr>
      <w:r>
        <w:t>10.1) установление усыновления, опеки или попечительства над детьми-сиротами и детьми, оставшимися без попечения родителей, заключение договора об осуществлении опеки или попечительства над такими детьми;</w:t>
      </w:r>
    </w:p>
    <w:p w:rsidR="00373B12" w:rsidRDefault="00373B12" w:rsidP="00373B12">
      <w:pPr>
        <w:ind w:firstLine="459"/>
      </w:pPr>
      <w:r>
        <w:t>10.2) защита прав и законных интересов детей-сирот и детей, оставшихся без попечения родителей, лиц из числа детей-сирот и детей, оставшихся без попечения родителей;</w:t>
      </w:r>
    </w:p>
    <w:p w:rsidR="00373B12" w:rsidRDefault="00373B12" w:rsidP="00373B12">
      <w:pPr>
        <w:ind w:firstLine="459"/>
      </w:pPr>
      <w:r>
        <w:t>11) реабилитация граждан, пострадавших от политических репрессий;</w:t>
      </w:r>
    </w:p>
    <w:p w:rsidR="00373B12" w:rsidRDefault="00373B12" w:rsidP="00373B12">
      <w:pPr>
        <w:ind w:firstLine="459"/>
      </w:pPr>
      <w:r>
        <w:t>12) ограничение дееспособности;</w:t>
      </w:r>
    </w:p>
    <w:p w:rsidR="00373B12" w:rsidRDefault="00373B12" w:rsidP="00373B12">
      <w:pPr>
        <w:ind w:firstLine="459"/>
      </w:pPr>
      <w:r>
        <w:t>13) обжалование нарушений прав и свобод граждан при оказании психиатрической помощи;</w:t>
      </w:r>
    </w:p>
    <w:p w:rsidR="00373B12" w:rsidRDefault="00373B12" w:rsidP="00373B12">
      <w:pPr>
        <w:ind w:firstLine="459"/>
      </w:pPr>
      <w:r>
        <w:t xml:space="preserve">14) </w:t>
      </w:r>
      <w:proofErr w:type="gramStart"/>
      <w:r>
        <w:t>медико-социальная</w:t>
      </w:r>
      <w:proofErr w:type="gramEnd"/>
      <w:r>
        <w:t xml:space="preserve"> экспертиза и реабилитация инвалидов;</w:t>
      </w:r>
    </w:p>
    <w:p w:rsidR="00373B12" w:rsidRDefault="00373B12" w:rsidP="00373B12">
      <w:pPr>
        <w:ind w:firstLine="459"/>
      </w:pPr>
      <w:r>
        <w:lastRenderedPageBreak/>
        <w:t>15) обжалование во внесудебном порядке актов органов государственной власти, органов местного самоуправления и должностных лиц;</w:t>
      </w:r>
    </w:p>
    <w:p w:rsidR="00373B12" w:rsidRDefault="00373B12" w:rsidP="00373B12">
      <w:pPr>
        <w:ind w:firstLine="459"/>
      </w:pPr>
      <w:r>
        <w:t>16) восстановление имущественных прав, личных неимущественных прав, нарушенных в результате чрезвычайной ситуации, возмещение ущерба, причиненного вследствие чрезвычайной ситуации.</w:t>
      </w:r>
    </w:p>
    <w:p w:rsidR="00373B12" w:rsidRDefault="00373B12" w:rsidP="00373B12"/>
    <w:p w:rsidR="00373B12" w:rsidRDefault="00373B12" w:rsidP="00373B12">
      <w:pPr>
        <w:rPr>
          <w:color w:val="000000"/>
          <w:sz w:val="27"/>
          <w:szCs w:val="27"/>
        </w:rPr>
      </w:pPr>
      <w:r w:rsidRPr="00373B12">
        <w:rPr>
          <w:b/>
        </w:rPr>
        <w:t>Право на получение бесплатной юридической помощи имеют граждане Российской Федерации, категории которых установлены частью 1 статьи 20 Федерального закона № 324-ФЗ:</w:t>
      </w:r>
      <w:r>
        <w:rPr>
          <w:color w:val="000000"/>
          <w:sz w:val="27"/>
          <w:szCs w:val="27"/>
        </w:rPr>
        <w:t xml:space="preserve"> </w:t>
      </w:r>
    </w:p>
    <w:p w:rsidR="00373B12" w:rsidRPr="00373B12" w:rsidRDefault="00373B12" w:rsidP="00373B12">
      <w:pPr>
        <w:ind w:firstLine="459"/>
      </w:pPr>
      <w:r w:rsidRPr="00373B12">
        <w:t xml:space="preserve">1) граждане, среднедушевой доход семей которых ниже величины прожиточного минимума, установленного </w:t>
      </w:r>
      <w:proofErr w:type="gramStart"/>
      <w:r w:rsidRPr="00373B12">
        <w:t>в</w:t>
      </w:r>
      <w:proofErr w:type="gramEnd"/>
      <w:r w:rsidRPr="00373B12">
        <w:t xml:space="preserve"> </w:t>
      </w:r>
      <w:proofErr w:type="gramStart"/>
      <w:r w:rsidRPr="00373B12">
        <w:t>Ханты-Мансийском</w:t>
      </w:r>
      <w:proofErr w:type="gramEnd"/>
      <w:r w:rsidRPr="00373B12">
        <w:t xml:space="preserve"> автономном округе – Югры, либо одиноко проживающие граждане, доходы которых ниже величины прожиточного минимума (далее – малоимущие граждане); </w:t>
      </w:r>
    </w:p>
    <w:p w:rsidR="00373B12" w:rsidRPr="00373B12" w:rsidRDefault="00373B12" w:rsidP="00373B12">
      <w:pPr>
        <w:ind w:firstLine="459"/>
      </w:pPr>
      <w:r w:rsidRPr="00373B12">
        <w:t xml:space="preserve">2) инвалиды I, II группы; </w:t>
      </w:r>
    </w:p>
    <w:p w:rsidR="00373B12" w:rsidRPr="00373B12" w:rsidRDefault="00373B12" w:rsidP="00373B12">
      <w:pPr>
        <w:ind w:firstLine="459"/>
      </w:pPr>
      <w:r w:rsidRPr="00373B12">
        <w:t xml:space="preserve">3) ветераны Великой Отечественной войны, Герои Российской Федерации, Герои Советского Союза, Герои Социалистического Труда, Герои Труда Российской Федерации; </w:t>
      </w:r>
    </w:p>
    <w:p w:rsidR="00373B12" w:rsidRPr="00373B12" w:rsidRDefault="00373B12" w:rsidP="00373B12">
      <w:pPr>
        <w:ind w:firstLine="459"/>
      </w:pPr>
      <w:r w:rsidRPr="00373B12">
        <w:t xml:space="preserve">4) дети-инвалиды, дети-сироты, дети, оставшиеся без попечения родителей, лица из числа детей-сирот и детей, оставшихся без попечения родителей, а также их законные представители и представители, если они обращаются за оказанием бесплатной юридической помощи по вопросам, связанным с обеспечением и защитой прав и законных интересов таких детей; </w:t>
      </w:r>
    </w:p>
    <w:p w:rsidR="00373B12" w:rsidRPr="00373B12" w:rsidRDefault="00373B12" w:rsidP="00373B12">
      <w:pPr>
        <w:ind w:firstLine="459"/>
      </w:pPr>
      <w:r w:rsidRPr="00373B12">
        <w:t xml:space="preserve">5) лица, желающие принять на воспитание в свою семью ребенка, оставшегося без попечения родителей, если они обращаются за оказанием бесплатной юридической помощи по вопросам, связанным с устройством ребенка на воспитание в семью; </w:t>
      </w:r>
    </w:p>
    <w:p w:rsidR="00373B12" w:rsidRPr="00373B12" w:rsidRDefault="00373B12" w:rsidP="00373B12">
      <w:pPr>
        <w:ind w:firstLine="459"/>
      </w:pPr>
      <w:r w:rsidRPr="00373B12">
        <w:t xml:space="preserve">6) усыновители, если они обращаются за оказанием бесплатной юридической помощи по вопросам, связанным с обеспечением и защитой прав и законных интересов усыновленных детей; </w:t>
      </w:r>
    </w:p>
    <w:p w:rsidR="00373B12" w:rsidRPr="00373B12" w:rsidRDefault="00373B12" w:rsidP="00373B12">
      <w:pPr>
        <w:ind w:firstLine="459"/>
      </w:pPr>
      <w:r w:rsidRPr="00373B12">
        <w:t xml:space="preserve">7) граждане пожилого возраста и инвалиды, проживающие в организациях социального обслуживания, предоставляющих социальные услуги в стационарной форме; </w:t>
      </w:r>
    </w:p>
    <w:p w:rsidR="00373B12" w:rsidRDefault="00373B12" w:rsidP="00373B12">
      <w:pPr>
        <w:ind w:firstLine="459"/>
      </w:pPr>
      <w:proofErr w:type="gramStart"/>
      <w:r w:rsidRPr="00373B12">
        <w:t>8) несовершеннолетние, содержащиеся в учреждениях системы профилактики безнадзорности и правонарушений несовершеннолетних, и несовершеннолетние, отбывающие наказание в местах лишения свободы, а также их законные представители и представители, если они обращаются за оказанием бесплатной юридической помощи по вопросам, связанным с обеспечением и защитой прав и законных интересов таких несовершеннолетних (за исключением вопросов,</w:t>
      </w:r>
      <w:r>
        <w:t xml:space="preserve"> </w:t>
      </w:r>
      <w:r w:rsidRPr="00373B12">
        <w:t xml:space="preserve">связанных с оказанием юридической помощи в уголовном судопроизводстве); </w:t>
      </w:r>
      <w:proofErr w:type="gramEnd"/>
    </w:p>
    <w:p w:rsidR="00373B12" w:rsidRDefault="00373B12" w:rsidP="00373B12">
      <w:pPr>
        <w:ind w:firstLine="459"/>
      </w:pPr>
      <w:r w:rsidRPr="00373B12">
        <w:t xml:space="preserve">9) граждане, имеющие право на бесплатную юридическую помощь в соответствии с законом Российской Федерации от 2 июля 1992 года № 3185-1 «О психиатрической помощи и гарантиях прав граждан при ее оказании»; </w:t>
      </w:r>
    </w:p>
    <w:p w:rsidR="00373B12" w:rsidRDefault="00373B12" w:rsidP="00373B12">
      <w:pPr>
        <w:ind w:firstLine="459"/>
      </w:pPr>
      <w:r w:rsidRPr="00373B12">
        <w:t xml:space="preserve">10) граждане, признанные судом недееспособными, а также их законные представители, если они обращаются за оказанием бесплатной юридической помощи по вопросам, связанным с обеспечением и защитой прав и законных интересов таких граждан; </w:t>
      </w:r>
    </w:p>
    <w:p w:rsidR="00373B12" w:rsidRDefault="00373B12" w:rsidP="00373B12">
      <w:pPr>
        <w:ind w:firstLine="459"/>
      </w:pPr>
      <w:proofErr w:type="gramStart"/>
      <w:r w:rsidRPr="00373B12">
        <w:t>11) граждане, пострадавшие в результате чрезвычайной ситуации: а) супруг (супруга), состоявший (состоявшая) в зарегистрированном браке с погибшим (умершим) на день гибели (смерти) в результате чрезвычайной ситуации; б) дети погибшего (умершего) в результате чрезвычайной ситуации; в) родители погибшего (умершего) в результате чрезвычайной ситуации;</w:t>
      </w:r>
      <w:proofErr w:type="gramEnd"/>
      <w:r w:rsidRPr="00373B12">
        <w:t xml:space="preserve"> г) лица, находившиеся на полном содержании погибшего (умершего) в результате чрезвычайной ситуации или получавшие от него помощь, которая была для них постоянным и основным источником сре</w:t>
      </w:r>
      <w:proofErr w:type="gramStart"/>
      <w:r w:rsidRPr="00373B12">
        <w:t>дств к с</w:t>
      </w:r>
      <w:proofErr w:type="gramEnd"/>
      <w:r w:rsidRPr="00373B12">
        <w:t xml:space="preserve">уществованию, а также иные лица, признанные иждивенцами в порядке, установленном законодательством Российской Федерации; д) граждане, здоровью которых причинен вред </w:t>
      </w:r>
      <w:r w:rsidRPr="00373B12">
        <w:lastRenderedPageBreak/>
        <w:t>в результате чрезвычайной ситуации; е) граждане, лишившиеся жилого помещения либо утратившие полностью или частично иное имущество, либо документы в результате чрезвычайной ситуации.</w:t>
      </w:r>
    </w:p>
    <w:sectPr w:rsidR="00373B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77E1"/>
    <w:rsid w:val="003077E1"/>
    <w:rsid w:val="00373B12"/>
    <w:rsid w:val="00E03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3B1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3B1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536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1051</Words>
  <Characters>5996</Characters>
  <Application>Microsoft Office Word</Application>
  <DocSecurity>0</DocSecurity>
  <Lines>49</Lines>
  <Paragraphs>14</Paragraphs>
  <ScaleCrop>false</ScaleCrop>
  <Company>SPecialiST RePack</Company>
  <LinksUpToDate>false</LinksUpToDate>
  <CharactersWithSpaces>7033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2021-11-27T06:01:00Z</dcterms:created>
  <dcterms:modified xsi:type="dcterms:W3CDTF">2021-11-27T06:04:00Z</dcterms:modified>
</cp:coreProperties>
</file>