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79" w:rsidRPr="00AC5897" w:rsidRDefault="00AC5897" w:rsidP="008B7479">
      <w:pPr>
        <w:spacing w:line="240" w:lineRule="auto"/>
        <w:jc w:val="center"/>
        <w:rPr>
          <w:b/>
          <w:u w:val="single"/>
        </w:rPr>
      </w:pPr>
      <w:r w:rsidRPr="00AC5897">
        <w:rPr>
          <w:b/>
          <w:u w:val="single"/>
        </w:rPr>
        <w:t xml:space="preserve">Project Report:  </w:t>
      </w:r>
      <w:r w:rsidR="00687EFE" w:rsidRPr="00AC5897">
        <w:rPr>
          <w:b/>
          <w:u w:val="single"/>
        </w:rPr>
        <w:t>Movie</w:t>
      </w:r>
      <w:r>
        <w:rPr>
          <w:b/>
          <w:u w:val="single"/>
        </w:rPr>
        <w:t xml:space="preserve"> Recommendation</w:t>
      </w:r>
      <w:r w:rsidR="00687EFE" w:rsidRPr="00AC5897">
        <w:rPr>
          <w:b/>
          <w:u w:val="single"/>
        </w:rPr>
        <w:t xml:space="preserve"> using an AutoEncoder Network</w:t>
      </w:r>
    </w:p>
    <w:p w:rsidR="009F39BB" w:rsidRPr="005066A8" w:rsidRDefault="00376E1B" w:rsidP="005066A8">
      <w:pPr>
        <w:spacing w:line="240" w:lineRule="auto"/>
        <w:rPr>
          <w:sz w:val="20"/>
          <w:u w:val="single"/>
        </w:rPr>
      </w:pPr>
      <w:r w:rsidRPr="005066A8">
        <w:rPr>
          <w:sz w:val="20"/>
          <w:u w:val="single"/>
        </w:rPr>
        <w:t>Introduction/Background</w:t>
      </w:r>
    </w:p>
    <w:p w:rsidR="00FC2257" w:rsidRDefault="00FC2257" w:rsidP="005066A8">
      <w:pPr>
        <w:spacing w:line="240" w:lineRule="auto"/>
        <w:rPr>
          <w:sz w:val="20"/>
        </w:rPr>
      </w:pPr>
      <w:r w:rsidRPr="005066A8">
        <w:rPr>
          <w:sz w:val="20"/>
        </w:rPr>
        <w:t>We chose to develop</w:t>
      </w:r>
      <w:r w:rsidR="00D42647" w:rsidRPr="005066A8">
        <w:rPr>
          <w:sz w:val="20"/>
        </w:rPr>
        <w:t xml:space="preserve"> a movie recommendation network</w:t>
      </w:r>
      <w:r w:rsidRPr="005066A8">
        <w:rPr>
          <w:sz w:val="20"/>
        </w:rPr>
        <w:t xml:space="preserve"> using data from the MovieLens Education and Development “small” dataset</w:t>
      </w:r>
      <w:r w:rsidR="003C3AED" w:rsidRPr="005066A8">
        <w:rPr>
          <w:sz w:val="20"/>
          <w:vertAlign w:val="superscript"/>
        </w:rPr>
        <w:t>1</w:t>
      </w:r>
      <w:r w:rsidRPr="005066A8">
        <w:rPr>
          <w:sz w:val="20"/>
        </w:rPr>
        <w:t>.</w:t>
      </w:r>
      <w:r w:rsidR="00557333" w:rsidRPr="005066A8">
        <w:rPr>
          <w:sz w:val="20"/>
        </w:rPr>
        <w:t xml:space="preserve">  We </w:t>
      </w:r>
      <w:r w:rsidR="0008333F">
        <w:rPr>
          <w:sz w:val="20"/>
        </w:rPr>
        <w:t>used</w:t>
      </w:r>
      <w:r w:rsidR="00557333" w:rsidRPr="005066A8">
        <w:rPr>
          <w:sz w:val="20"/>
        </w:rPr>
        <w:t xml:space="preserve"> a smaller dataset to reduce the time and m</w:t>
      </w:r>
      <w:r w:rsidR="00AC634D">
        <w:rPr>
          <w:sz w:val="20"/>
        </w:rPr>
        <w:t xml:space="preserve">emory demands, but a larger set </w:t>
      </w:r>
      <w:r w:rsidR="00557333" w:rsidRPr="005066A8">
        <w:rPr>
          <w:sz w:val="20"/>
        </w:rPr>
        <w:t xml:space="preserve">would give more accurate results.  </w:t>
      </w:r>
      <w:r w:rsidRPr="005066A8">
        <w:rPr>
          <w:sz w:val="20"/>
        </w:rPr>
        <w:t>This dataset contains 100,</w:t>
      </w:r>
      <w:r w:rsidR="00D42647" w:rsidRPr="005066A8">
        <w:rPr>
          <w:sz w:val="20"/>
        </w:rPr>
        <w:t>836</w:t>
      </w:r>
      <w:r w:rsidRPr="005066A8">
        <w:rPr>
          <w:sz w:val="20"/>
        </w:rPr>
        <w:t xml:space="preserve"> ratings by 610 users of 9724 movies</w:t>
      </w:r>
      <w:r w:rsidR="008F669F" w:rsidRPr="005066A8">
        <w:rPr>
          <w:sz w:val="20"/>
        </w:rPr>
        <w:t>.  Each rating contains a</w:t>
      </w:r>
      <w:r w:rsidR="004B3820" w:rsidRPr="005066A8">
        <w:rPr>
          <w:sz w:val="20"/>
        </w:rPr>
        <w:t xml:space="preserve"> timestam</w:t>
      </w:r>
      <w:r w:rsidR="008F669F" w:rsidRPr="005066A8">
        <w:rPr>
          <w:sz w:val="20"/>
        </w:rPr>
        <w:t>p</w:t>
      </w:r>
      <w:r w:rsidR="004B3820" w:rsidRPr="005066A8">
        <w:rPr>
          <w:sz w:val="20"/>
        </w:rPr>
        <w:t xml:space="preserve"> of when the rating was given</w:t>
      </w:r>
      <w:r w:rsidR="008F669F" w:rsidRPr="005066A8">
        <w:rPr>
          <w:sz w:val="20"/>
        </w:rPr>
        <w:t xml:space="preserve">, but we </w:t>
      </w:r>
      <w:r w:rsidR="004B3820" w:rsidRPr="005066A8">
        <w:rPr>
          <w:sz w:val="20"/>
        </w:rPr>
        <w:t>ignored</w:t>
      </w:r>
      <w:r w:rsidR="008F669F" w:rsidRPr="005066A8">
        <w:rPr>
          <w:sz w:val="20"/>
        </w:rPr>
        <w:t xml:space="preserve"> them</w:t>
      </w:r>
      <w:r w:rsidR="004B3820" w:rsidRPr="005066A8">
        <w:rPr>
          <w:sz w:val="20"/>
        </w:rPr>
        <w:t xml:space="preserve"> for this project.</w:t>
      </w:r>
      <w:r w:rsidR="008F669F" w:rsidRPr="005066A8">
        <w:rPr>
          <w:sz w:val="20"/>
        </w:rPr>
        <w:t xml:space="preserve">  It also came with a file linking the movie ID’s with the movie title and genres that each movie falls into.  For this project, we focused on the movie ratings as our feature space instead of the movie genres.</w:t>
      </w:r>
      <w:r w:rsidR="00C336D1" w:rsidRPr="005066A8">
        <w:rPr>
          <w:sz w:val="20"/>
        </w:rPr>
        <w:t xml:space="preserve">  The data is contained in a pandas DataFrame, with each row</w:t>
      </w:r>
      <w:r w:rsidR="006D4409">
        <w:rPr>
          <w:sz w:val="20"/>
        </w:rPr>
        <w:t xml:space="preserve"> being</w:t>
      </w:r>
      <w:r w:rsidR="0078605E">
        <w:rPr>
          <w:sz w:val="20"/>
        </w:rPr>
        <w:t xml:space="preserve"> a vector</w:t>
      </w:r>
      <w:r w:rsidR="00C336D1" w:rsidRPr="005066A8">
        <w:rPr>
          <w:sz w:val="20"/>
        </w:rPr>
        <w:t xml:space="preserve"> representing a single user’s ratings and each column </w:t>
      </w:r>
      <w:r w:rsidR="00FC0CD2">
        <w:rPr>
          <w:sz w:val="20"/>
        </w:rPr>
        <w:t>corresponds</w:t>
      </w:r>
      <w:r w:rsidR="00C336D1" w:rsidRPr="005066A8">
        <w:rPr>
          <w:sz w:val="20"/>
        </w:rPr>
        <w:t xml:space="preserve"> to a specific movie.  </w:t>
      </w:r>
      <w:r w:rsidR="008E484D" w:rsidRPr="005066A8">
        <w:rPr>
          <w:sz w:val="20"/>
        </w:rPr>
        <w:t xml:space="preserve">The ratings range from 1-5 and are half-integer steps (ie. 1, 1.5, 2, 2.5, etc.).  </w:t>
      </w:r>
      <w:r w:rsidR="005D6C58" w:rsidRPr="005066A8">
        <w:rPr>
          <w:sz w:val="20"/>
        </w:rPr>
        <w:t xml:space="preserve">The dataset contains null ratings, since not every user has given a rating for every movie, and we set these ratings to 0.  </w:t>
      </w:r>
      <w:r w:rsidR="008E484D" w:rsidRPr="005066A8">
        <w:rPr>
          <w:sz w:val="20"/>
        </w:rPr>
        <w:t>T</w:t>
      </w:r>
      <w:r w:rsidR="00C336D1" w:rsidRPr="005066A8">
        <w:rPr>
          <w:sz w:val="20"/>
        </w:rPr>
        <w:t xml:space="preserve">his dataframe was then split into training/testing sets, where 80% of the </w:t>
      </w:r>
      <w:r w:rsidR="00E75967" w:rsidRPr="005066A8">
        <w:rPr>
          <w:sz w:val="20"/>
        </w:rPr>
        <w:t>users were used</w:t>
      </w:r>
      <w:r w:rsidR="00C336D1" w:rsidRPr="005066A8">
        <w:rPr>
          <w:sz w:val="20"/>
        </w:rPr>
        <w:t xml:space="preserve"> for training and 20% was used for testing.</w:t>
      </w:r>
      <w:r w:rsidR="003C3AED" w:rsidRPr="005066A8">
        <w:rPr>
          <w:sz w:val="20"/>
        </w:rPr>
        <w:t xml:space="preserve">  We implemented a</w:t>
      </w:r>
      <w:r w:rsidR="00731555">
        <w:rPr>
          <w:sz w:val="20"/>
        </w:rPr>
        <w:t xml:space="preserve"> single hidden layer, </w:t>
      </w:r>
      <w:r w:rsidR="002B750A" w:rsidRPr="005066A8">
        <w:rPr>
          <w:sz w:val="20"/>
        </w:rPr>
        <w:t>autoencoder</w:t>
      </w:r>
      <w:r w:rsidR="003C3AED" w:rsidRPr="005066A8">
        <w:rPr>
          <w:sz w:val="20"/>
        </w:rPr>
        <w:t xml:space="preserve"> network</w:t>
      </w:r>
      <w:r w:rsidR="002B750A" w:rsidRPr="005066A8">
        <w:rPr>
          <w:sz w:val="20"/>
        </w:rPr>
        <w:t xml:space="preserve"> designed</w:t>
      </w:r>
      <w:r w:rsidR="003C3AED" w:rsidRPr="005066A8">
        <w:rPr>
          <w:sz w:val="20"/>
        </w:rPr>
        <w:t xml:space="preserve"> by </w:t>
      </w:r>
      <w:r w:rsidR="0060272B" w:rsidRPr="005066A8">
        <w:rPr>
          <w:sz w:val="20"/>
        </w:rPr>
        <w:t>Sou</w:t>
      </w:r>
      <w:r w:rsidR="003C3AED" w:rsidRPr="005066A8">
        <w:rPr>
          <w:sz w:val="20"/>
        </w:rPr>
        <w:t>m</w:t>
      </w:r>
      <w:r w:rsidR="0060272B" w:rsidRPr="005066A8">
        <w:rPr>
          <w:sz w:val="20"/>
        </w:rPr>
        <w:t>y</w:t>
      </w:r>
      <w:r w:rsidR="003C3AED" w:rsidRPr="005066A8">
        <w:rPr>
          <w:sz w:val="20"/>
        </w:rPr>
        <w:t>a Ghosh</w:t>
      </w:r>
      <w:r w:rsidR="003C3AED" w:rsidRPr="005066A8">
        <w:rPr>
          <w:sz w:val="20"/>
          <w:vertAlign w:val="superscript"/>
        </w:rPr>
        <w:t>2</w:t>
      </w:r>
      <w:r w:rsidR="00DF08B4" w:rsidRPr="005066A8">
        <w:rPr>
          <w:sz w:val="20"/>
        </w:rPr>
        <w:t xml:space="preserve">, which is based off of a paper by Suvash Sedhain </w:t>
      </w:r>
      <w:r w:rsidR="00DF08B4" w:rsidRPr="005066A8">
        <w:rPr>
          <w:i/>
          <w:sz w:val="20"/>
        </w:rPr>
        <w:t>et al</w:t>
      </w:r>
      <w:r w:rsidR="00DF08B4" w:rsidRPr="005066A8">
        <w:rPr>
          <w:sz w:val="20"/>
          <w:vertAlign w:val="superscript"/>
        </w:rPr>
        <w:t>3</w:t>
      </w:r>
      <w:r w:rsidR="00731DE0" w:rsidRPr="005066A8">
        <w:rPr>
          <w:sz w:val="20"/>
        </w:rPr>
        <w:t>.</w:t>
      </w:r>
      <w:r w:rsidR="006D4409">
        <w:rPr>
          <w:sz w:val="20"/>
        </w:rPr>
        <w:t xml:space="preserve">  The general</w:t>
      </w:r>
      <w:r w:rsidR="002E5449" w:rsidRPr="005066A8">
        <w:rPr>
          <w:sz w:val="20"/>
        </w:rPr>
        <w:t xml:space="preserve"> architecture design of this netwo</w:t>
      </w:r>
      <w:r w:rsidR="006C2187" w:rsidRPr="005066A8">
        <w:rPr>
          <w:sz w:val="20"/>
        </w:rPr>
        <w:t>rk can be seen in Figure 1</w:t>
      </w:r>
      <w:r w:rsidR="00794816">
        <w:rPr>
          <w:sz w:val="20"/>
        </w:rPr>
        <w:t xml:space="preserve"> below</w:t>
      </w:r>
      <w:r w:rsidR="002E5449" w:rsidRPr="005066A8">
        <w:rPr>
          <w:sz w:val="20"/>
        </w:rPr>
        <w:t>, which comes from the previously mentioned paper.</w:t>
      </w:r>
    </w:p>
    <w:p w:rsidR="00794816" w:rsidRDefault="00794816" w:rsidP="00794816">
      <w:pPr>
        <w:jc w:val="center"/>
        <w:rPr>
          <w:sz w:val="20"/>
        </w:rPr>
      </w:pPr>
      <w:r>
        <w:rPr>
          <w:noProof/>
          <w:sz w:val="20"/>
          <w:lang w:eastAsia="en-CA"/>
        </w:rPr>
        <w:drawing>
          <wp:inline distT="0" distB="0" distL="0" distR="0" wp14:anchorId="744553C3" wp14:editId="22AB4512">
            <wp:extent cx="2709333" cy="174427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2709333" cy="1744279"/>
                    </a:xfrm>
                    <a:prstGeom prst="rect">
                      <a:avLst/>
                    </a:prstGeom>
                  </pic:spPr>
                </pic:pic>
              </a:graphicData>
            </a:graphic>
          </wp:inline>
        </w:drawing>
      </w:r>
    </w:p>
    <w:p w:rsidR="00794816" w:rsidRPr="00F51FA1" w:rsidRDefault="00794816" w:rsidP="00794816">
      <w:pPr>
        <w:jc w:val="center"/>
        <w:rPr>
          <w:sz w:val="18"/>
        </w:rPr>
      </w:pPr>
      <w:r w:rsidRPr="00F51FA1">
        <w:rPr>
          <w:sz w:val="18"/>
        </w:rPr>
        <w:t>Figure 1:  Network design of the autoencoder network used as a movie recommendation model</w:t>
      </w:r>
      <w:r w:rsidR="00674747" w:rsidRPr="00F51FA1">
        <w:rPr>
          <w:sz w:val="18"/>
          <w:vertAlign w:val="superscript"/>
        </w:rPr>
        <w:t>3</w:t>
      </w:r>
      <w:r w:rsidRPr="00F51FA1">
        <w:rPr>
          <w:sz w:val="18"/>
        </w:rPr>
        <w:t>.</w:t>
      </w:r>
    </w:p>
    <w:p w:rsidR="003C3C31" w:rsidRPr="005B019C" w:rsidRDefault="009421DF" w:rsidP="005066A8">
      <w:pPr>
        <w:spacing w:line="240" w:lineRule="auto"/>
        <w:rPr>
          <w:sz w:val="20"/>
        </w:rPr>
      </w:pPr>
      <w:r>
        <w:rPr>
          <w:sz w:val="20"/>
        </w:rPr>
        <w:t>This autoencoder network is an unsupervised neural network with a single hidden layer</w:t>
      </w:r>
      <w:r w:rsidR="00A92831">
        <w:rPr>
          <w:sz w:val="20"/>
        </w:rPr>
        <w:t xml:space="preserve"> with k-neurons</w:t>
      </w:r>
      <w:r w:rsidR="006F5896">
        <w:rPr>
          <w:sz w:val="20"/>
        </w:rPr>
        <w:t>, shown in blue</w:t>
      </w:r>
      <w:r>
        <w:rPr>
          <w:sz w:val="20"/>
        </w:rPr>
        <w:t>.</w:t>
      </w:r>
      <w:r w:rsidR="0078605E">
        <w:rPr>
          <w:sz w:val="20"/>
        </w:rPr>
        <w:t xml:space="preserve">  </w:t>
      </w:r>
      <w:r w:rsidR="003C3C31">
        <w:rPr>
          <w:sz w:val="20"/>
        </w:rPr>
        <w:t>The model takes</w:t>
      </w:r>
      <w:r w:rsidR="00AF0194">
        <w:rPr>
          <w:sz w:val="20"/>
        </w:rPr>
        <w:t xml:space="preserve"> in</w:t>
      </w:r>
      <w:r w:rsidR="00771DC2">
        <w:rPr>
          <w:sz w:val="20"/>
        </w:rPr>
        <w:t xml:space="preserve"> a</w:t>
      </w:r>
      <w:r w:rsidR="00AF0194">
        <w:rPr>
          <w:sz w:val="20"/>
        </w:rPr>
        <w:t xml:space="preserve"> single user’s</w:t>
      </w:r>
      <w:r w:rsidR="00C66E63">
        <w:rPr>
          <w:sz w:val="20"/>
        </w:rPr>
        <w:t xml:space="preserve"> (</w:t>
      </w:r>
      <w:r w:rsidR="00C66E63" w:rsidRPr="00C66E63">
        <w:rPr>
          <w:i/>
          <w:sz w:val="20"/>
        </w:rPr>
        <w:t>i</w:t>
      </w:r>
      <w:r w:rsidR="00C66E63">
        <w:rPr>
          <w:sz w:val="20"/>
        </w:rPr>
        <w:t>)</w:t>
      </w:r>
      <w:r w:rsidR="00AF0194">
        <w:rPr>
          <w:sz w:val="20"/>
        </w:rPr>
        <w:t xml:space="preserve"> array of movie ratings</w:t>
      </w:r>
      <w:r w:rsidR="003C3C31">
        <w:rPr>
          <w:sz w:val="20"/>
        </w:rPr>
        <w:t>, r</w:t>
      </w:r>
      <w:r w:rsidR="003C3C31">
        <w:rPr>
          <w:sz w:val="20"/>
          <w:vertAlign w:val="superscript"/>
        </w:rPr>
        <w:t>(i)</w:t>
      </w:r>
      <w:r w:rsidR="003C3C31">
        <w:rPr>
          <w:sz w:val="20"/>
        </w:rPr>
        <w:t>, as input, which has a high-dimensionality (the number of movies</w:t>
      </w:r>
      <w:r w:rsidR="0015160D">
        <w:rPr>
          <w:sz w:val="20"/>
        </w:rPr>
        <w:t xml:space="preserve">, </w:t>
      </w:r>
      <w:r w:rsidR="00B76DCA" w:rsidRPr="00B76DCA">
        <w:rPr>
          <w:i/>
          <w:sz w:val="20"/>
        </w:rPr>
        <w:t>m</w:t>
      </w:r>
      <w:r w:rsidR="0015160D">
        <w:rPr>
          <w:sz w:val="20"/>
        </w:rPr>
        <w:t>,</w:t>
      </w:r>
      <w:r w:rsidR="003C3C31">
        <w:rPr>
          <w:sz w:val="20"/>
        </w:rPr>
        <w:t xml:space="preserve"> in our case 9724).  It</w:t>
      </w:r>
      <w:r w:rsidR="00F3690B">
        <w:rPr>
          <w:sz w:val="20"/>
        </w:rPr>
        <w:t xml:space="preserve"> encodes this array</w:t>
      </w:r>
      <w:r w:rsidR="00F10899">
        <w:rPr>
          <w:sz w:val="20"/>
        </w:rPr>
        <w:t xml:space="preserve"> by</w:t>
      </w:r>
      <w:r w:rsidR="003C3C31">
        <w:rPr>
          <w:sz w:val="20"/>
        </w:rPr>
        <w:t xml:space="preserve"> </w:t>
      </w:r>
      <w:r w:rsidR="00F10899">
        <w:rPr>
          <w:sz w:val="20"/>
        </w:rPr>
        <w:t>projecting it</w:t>
      </w:r>
      <w:r w:rsidR="003C3C31">
        <w:rPr>
          <w:sz w:val="20"/>
        </w:rPr>
        <w:t xml:space="preserve"> onto the hidden layer’s lower-dimensional space, compressing the data.  It then attempts to reconstruct the original array </w:t>
      </w:r>
      <w:r w:rsidR="00F10899">
        <w:rPr>
          <w:sz w:val="20"/>
        </w:rPr>
        <w:t xml:space="preserve">by decoding </w:t>
      </w:r>
      <w:r w:rsidR="003C3C31">
        <w:rPr>
          <w:sz w:val="20"/>
        </w:rPr>
        <w:t xml:space="preserve">the hidden layer.  Using this reconstructed array, it calculates the error between the output and input as the Mean Squared Error (MSE), and adjusts the </w:t>
      </w:r>
      <w:r w:rsidR="00472F59">
        <w:rPr>
          <w:sz w:val="20"/>
        </w:rPr>
        <w:t xml:space="preserve">network’s </w:t>
      </w:r>
      <w:r w:rsidR="003C3C31">
        <w:rPr>
          <w:sz w:val="20"/>
        </w:rPr>
        <w:t>weights to decrease this error using</w:t>
      </w:r>
      <w:r w:rsidR="00B519AA">
        <w:rPr>
          <w:sz w:val="20"/>
        </w:rPr>
        <w:t xml:space="preserve"> the</w:t>
      </w:r>
      <w:r w:rsidR="003C3C31">
        <w:rPr>
          <w:sz w:val="20"/>
        </w:rPr>
        <w:t xml:space="preserve"> gradient-descent backpropagation</w:t>
      </w:r>
      <w:r w:rsidR="00B519AA">
        <w:rPr>
          <w:sz w:val="20"/>
        </w:rPr>
        <w:t xml:space="preserve"> method AdagradOptimizer</w:t>
      </w:r>
      <w:r w:rsidR="00F052BD">
        <w:rPr>
          <w:sz w:val="20"/>
        </w:rPr>
        <w:t>, which has a</w:t>
      </w:r>
      <w:r w:rsidR="005917EC">
        <w:rPr>
          <w:sz w:val="20"/>
        </w:rPr>
        <w:t>n initial</w:t>
      </w:r>
      <w:r w:rsidR="00F052BD">
        <w:rPr>
          <w:sz w:val="20"/>
        </w:rPr>
        <w:t xml:space="preserve"> learning rate parameter</w:t>
      </w:r>
      <w:r w:rsidR="005917EC">
        <w:rPr>
          <w:sz w:val="20"/>
        </w:rPr>
        <w:t xml:space="preserve"> but adjusts its learning rate as it </w:t>
      </w:r>
      <w:r w:rsidR="005C227B">
        <w:rPr>
          <w:sz w:val="20"/>
        </w:rPr>
        <w:t>learns</w:t>
      </w:r>
      <w:r w:rsidR="00B519AA">
        <w:rPr>
          <w:sz w:val="20"/>
        </w:rPr>
        <w:t>.</w:t>
      </w:r>
      <w:r w:rsidR="00BF70A2">
        <w:rPr>
          <w:sz w:val="20"/>
        </w:rPr>
        <w:t xml:space="preserve">  </w:t>
      </w:r>
      <w:r w:rsidR="00972792">
        <w:rPr>
          <w:sz w:val="20"/>
        </w:rPr>
        <w:t>Since the users don’t rate every movie</w:t>
      </w:r>
      <w:r w:rsidR="00BF70A2">
        <w:rPr>
          <w:sz w:val="20"/>
        </w:rPr>
        <w:t>, this model only updates the weights associated to the non-zero input neurons.</w:t>
      </w:r>
      <w:r w:rsidR="005B019C">
        <w:rPr>
          <w:sz w:val="20"/>
        </w:rPr>
        <w:t xml:space="preserve">  The network is then fed the next user’s rating input, up to </w:t>
      </w:r>
      <w:r w:rsidR="005B019C" w:rsidRPr="005B019C">
        <w:rPr>
          <w:i/>
          <w:sz w:val="20"/>
        </w:rPr>
        <w:t>n</w:t>
      </w:r>
      <w:r w:rsidR="005B019C">
        <w:rPr>
          <w:sz w:val="20"/>
        </w:rPr>
        <w:t xml:space="preserve"> users, and continually updates the weights.</w:t>
      </w:r>
      <w:r w:rsidR="009F6D37">
        <w:rPr>
          <w:sz w:val="20"/>
        </w:rPr>
        <w:t xml:space="preserve">  Once the network is trained, a test user’s ratings array can then be input into the network, and the output should produce a</w:t>
      </w:r>
      <w:r w:rsidR="00F00715">
        <w:rPr>
          <w:sz w:val="20"/>
        </w:rPr>
        <w:t xml:space="preserve">n array where </w:t>
      </w:r>
      <w:r w:rsidR="00D82E95">
        <w:rPr>
          <w:sz w:val="20"/>
        </w:rPr>
        <w:t xml:space="preserve">the </w:t>
      </w:r>
      <w:r w:rsidR="00F00715">
        <w:rPr>
          <w:sz w:val="20"/>
        </w:rPr>
        <w:t xml:space="preserve">nodes with </w:t>
      </w:r>
      <w:r w:rsidR="00D82E95">
        <w:rPr>
          <w:sz w:val="20"/>
        </w:rPr>
        <w:t>higher values</w:t>
      </w:r>
      <w:r w:rsidR="009F6D37">
        <w:rPr>
          <w:sz w:val="20"/>
        </w:rPr>
        <w:t xml:space="preserve"> </w:t>
      </w:r>
      <w:r w:rsidR="00F00715">
        <w:rPr>
          <w:sz w:val="20"/>
        </w:rPr>
        <w:t xml:space="preserve">represent </w:t>
      </w:r>
      <w:r w:rsidR="009F6D37">
        <w:rPr>
          <w:sz w:val="20"/>
        </w:rPr>
        <w:t>movies t</w:t>
      </w:r>
      <w:r w:rsidR="00A72DA7">
        <w:rPr>
          <w:sz w:val="20"/>
        </w:rPr>
        <w:t>hat the user is likely to enjoy</w:t>
      </w:r>
      <w:r w:rsidR="008D2188">
        <w:rPr>
          <w:sz w:val="20"/>
        </w:rPr>
        <w:t>,</w:t>
      </w:r>
      <w:r w:rsidR="00A72DA7">
        <w:rPr>
          <w:sz w:val="20"/>
        </w:rPr>
        <w:t xml:space="preserve"> </w:t>
      </w:r>
      <w:r w:rsidR="009F6D37">
        <w:rPr>
          <w:sz w:val="20"/>
        </w:rPr>
        <w:t>given the</w:t>
      </w:r>
      <w:r w:rsidR="00F00715">
        <w:rPr>
          <w:sz w:val="20"/>
        </w:rPr>
        <w:t>ir</w:t>
      </w:r>
      <w:r w:rsidR="009F6D37">
        <w:rPr>
          <w:sz w:val="20"/>
        </w:rPr>
        <w:t xml:space="preserve"> </w:t>
      </w:r>
      <w:r w:rsidR="00A72DA7">
        <w:rPr>
          <w:sz w:val="20"/>
        </w:rPr>
        <w:t xml:space="preserve">input </w:t>
      </w:r>
      <w:r w:rsidR="009F6D37">
        <w:rPr>
          <w:sz w:val="20"/>
        </w:rPr>
        <w:t>ratings</w:t>
      </w:r>
      <w:r w:rsidR="00F00715">
        <w:rPr>
          <w:sz w:val="20"/>
        </w:rPr>
        <w:t xml:space="preserve"> and the movies that other users</w:t>
      </w:r>
      <w:r w:rsidR="004D03FB">
        <w:rPr>
          <w:sz w:val="20"/>
        </w:rPr>
        <w:t xml:space="preserve"> with similar interests enjoyed.</w:t>
      </w:r>
    </w:p>
    <w:p w:rsidR="00376E1B" w:rsidRPr="005066A8" w:rsidRDefault="00376E1B" w:rsidP="005066A8">
      <w:pPr>
        <w:spacing w:line="240" w:lineRule="auto"/>
        <w:rPr>
          <w:sz w:val="20"/>
          <w:u w:val="single"/>
        </w:rPr>
      </w:pPr>
      <w:r w:rsidRPr="005066A8">
        <w:rPr>
          <w:sz w:val="20"/>
          <w:u w:val="single"/>
        </w:rPr>
        <w:t>Problem Statement</w:t>
      </w:r>
    </w:p>
    <w:p w:rsidR="00D5304D" w:rsidRDefault="00FE273A" w:rsidP="005066A8">
      <w:pPr>
        <w:spacing w:line="240" w:lineRule="auto"/>
        <w:rPr>
          <w:sz w:val="20"/>
        </w:rPr>
      </w:pPr>
      <w:r w:rsidRPr="005066A8">
        <w:rPr>
          <w:sz w:val="20"/>
        </w:rPr>
        <w:t>It is beneficial for many companies, such as Netflix or Amazon, to be able to learn the interests of their</w:t>
      </w:r>
      <w:r w:rsidR="00F83821" w:rsidRPr="005066A8">
        <w:rPr>
          <w:sz w:val="20"/>
        </w:rPr>
        <w:t xml:space="preserve"> individual </w:t>
      </w:r>
      <w:r w:rsidRPr="005066A8">
        <w:rPr>
          <w:sz w:val="20"/>
        </w:rPr>
        <w:t>users in order to</w:t>
      </w:r>
      <w:r w:rsidR="001A5102" w:rsidRPr="005066A8">
        <w:rPr>
          <w:sz w:val="20"/>
        </w:rPr>
        <w:t xml:space="preserve"> customize their experience to increase the likelihood of their repeat </w:t>
      </w:r>
      <w:r w:rsidR="00286E02" w:rsidRPr="005066A8">
        <w:rPr>
          <w:sz w:val="20"/>
        </w:rPr>
        <w:t xml:space="preserve">usage or </w:t>
      </w:r>
      <w:r w:rsidR="001A5102" w:rsidRPr="005066A8">
        <w:rPr>
          <w:sz w:val="20"/>
        </w:rPr>
        <w:t>business.</w:t>
      </w:r>
      <w:r w:rsidR="00286E02" w:rsidRPr="005066A8">
        <w:rPr>
          <w:sz w:val="20"/>
        </w:rPr>
        <w:t xml:space="preserve"> </w:t>
      </w:r>
      <w:r w:rsidRPr="005066A8">
        <w:rPr>
          <w:sz w:val="20"/>
        </w:rPr>
        <w:t xml:space="preserve"> Neural networks have become popular for making user recommendations on large datasets</w:t>
      </w:r>
      <w:r w:rsidR="00755BE7" w:rsidRPr="005066A8">
        <w:rPr>
          <w:sz w:val="20"/>
        </w:rPr>
        <w:t xml:space="preserve"> by learning the features that correspond to an individual’</w:t>
      </w:r>
      <w:r w:rsidR="00FD63E6" w:rsidRPr="005066A8">
        <w:rPr>
          <w:sz w:val="20"/>
        </w:rPr>
        <w:t>s interests or input</w:t>
      </w:r>
      <w:r w:rsidR="00755BE7" w:rsidRPr="005066A8">
        <w:rPr>
          <w:sz w:val="20"/>
        </w:rPr>
        <w:t>.</w:t>
      </w:r>
      <w:r w:rsidR="00FD63E6" w:rsidRPr="005066A8">
        <w:rPr>
          <w:sz w:val="20"/>
        </w:rPr>
        <w:t xml:space="preserve">  For this project, </w:t>
      </w:r>
      <w:r w:rsidR="005066A8">
        <w:rPr>
          <w:sz w:val="20"/>
        </w:rPr>
        <w:t xml:space="preserve">which is similar to the challenge Netflix faces, we have movie ratings </w:t>
      </w:r>
      <w:r w:rsidR="00BE05AB">
        <w:rPr>
          <w:sz w:val="20"/>
        </w:rPr>
        <w:t>given by users an</w:t>
      </w:r>
      <w:r w:rsidR="005066A8">
        <w:rPr>
          <w:sz w:val="20"/>
        </w:rPr>
        <w:t xml:space="preserve">d we want to be able to use this information to predict which other movies that user </w:t>
      </w:r>
      <w:r w:rsidR="00D8670F">
        <w:rPr>
          <w:sz w:val="20"/>
        </w:rPr>
        <w:t xml:space="preserve">would </w:t>
      </w:r>
      <w:r w:rsidR="005066A8">
        <w:rPr>
          <w:sz w:val="20"/>
        </w:rPr>
        <w:t xml:space="preserve">enjoy watching that they haven’t </w:t>
      </w:r>
      <w:r w:rsidR="00B30DCA">
        <w:rPr>
          <w:sz w:val="20"/>
        </w:rPr>
        <w:t xml:space="preserve">yet </w:t>
      </w:r>
      <w:r w:rsidR="005066A8">
        <w:rPr>
          <w:sz w:val="20"/>
        </w:rPr>
        <w:t>seen.</w:t>
      </w:r>
      <w:r w:rsidR="00F21AE3">
        <w:rPr>
          <w:sz w:val="20"/>
        </w:rPr>
        <w:t xml:space="preserve">  This is very important for Netflix, because if they can reliably recommend movies that their customers enjoy, then their customers will be more likely </w:t>
      </w:r>
      <w:r w:rsidR="00896680">
        <w:rPr>
          <w:sz w:val="20"/>
        </w:rPr>
        <w:t>to continue using their service and pay the monthly fee.</w:t>
      </w:r>
    </w:p>
    <w:p w:rsidR="00C06189" w:rsidRPr="005066A8" w:rsidRDefault="00C06189" w:rsidP="00C06189">
      <w:pPr>
        <w:spacing w:line="240" w:lineRule="auto"/>
        <w:rPr>
          <w:sz w:val="20"/>
          <w:u w:val="single"/>
        </w:rPr>
      </w:pPr>
      <w:r w:rsidRPr="005066A8">
        <w:rPr>
          <w:sz w:val="20"/>
          <w:u w:val="single"/>
        </w:rPr>
        <w:lastRenderedPageBreak/>
        <w:t>Setup and Running of the Network</w:t>
      </w:r>
    </w:p>
    <w:p w:rsidR="00C06189" w:rsidRPr="00BF2EE3" w:rsidRDefault="00731555" w:rsidP="005066A8">
      <w:pPr>
        <w:spacing w:line="240" w:lineRule="auto"/>
        <w:rPr>
          <w:sz w:val="20"/>
        </w:rPr>
      </w:pPr>
      <w:r>
        <w:rPr>
          <w:sz w:val="20"/>
        </w:rPr>
        <w:t xml:space="preserve">The program is </w:t>
      </w:r>
      <w:r w:rsidR="001009FA">
        <w:rPr>
          <w:sz w:val="20"/>
        </w:rPr>
        <w:t xml:space="preserve">run </w:t>
      </w:r>
      <w:r>
        <w:rPr>
          <w:sz w:val="20"/>
        </w:rPr>
        <w:t xml:space="preserve">within a Python </w:t>
      </w:r>
      <w:r w:rsidR="00BF2EE3">
        <w:rPr>
          <w:sz w:val="20"/>
        </w:rPr>
        <w:t xml:space="preserve">3.7 </w:t>
      </w:r>
      <w:r>
        <w:rPr>
          <w:sz w:val="20"/>
        </w:rPr>
        <w:t>Tensorflow environment.</w:t>
      </w:r>
      <w:r w:rsidR="001009FA">
        <w:rPr>
          <w:sz w:val="20"/>
        </w:rPr>
        <w:t xml:space="preserve">  The external libraries necessary to run this program are pandas</w:t>
      </w:r>
      <w:r w:rsidR="001009FA">
        <w:rPr>
          <w:sz w:val="20"/>
          <w:vertAlign w:val="superscript"/>
        </w:rPr>
        <w:t>4</w:t>
      </w:r>
      <w:r w:rsidR="001009FA">
        <w:rPr>
          <w:sz w:val="20"/>
        </w:rPr>
        <w:t>, numpy</w:t>
      </w:r>
      <w:r w:rsidR="001009FA">
        <w:rPr>
          <w:sz w:val="20"/>
          <w:vertAlign w:val="superscript"/>
        </w:rPr>
        <w:t>5</w:t>
      </w:r>
      <w:r w:rsidR="001009FA">
        <w:rPr>
          <w:sz w:val="20"/>
        </w:rPr>
        <w:t>, tkinter</w:t>
      </w:r>
      <w:r w:rsidR="001009FA">
        <w:rPr>
          <w:sz w:val="20"/>
          <w:vertAlign w:val="superscript"/>
        </w:rPr>
        <w:t>6</w:t>
      </w:r>
      <w:r w:rsidR="001009FA">
        <w:rPr>
          <w:sz w:val="20"/>
        </w:rPr>
        <w:t>, and random</w:t>
      </w:r>
      <w:r w:rsidR="001009FA">
        <w:rPr>
          <w:sz w:val="20"/>
          <w:vertAlign w:val="superscript"/>
        </w:rPr>
        <w:t>7</w:t>
      </w:r>
      <w:r w:rsidR="001009FA">
        <w:rPr>
          <w:sz w:val="20"/>
        </w:rPr>
        <w:t>.</w:t>
      </w:r>
      <w:r w:rsidR="0016434E">
        <w:rPr>
          <w:sz w:val="20"/>
        </w:rPr>
        <w:t xml:space="preserve">  Matplotlib</w:t>
      </w:r>
      <w:r w:rsidR="0016434E">
        <w:rPr>
          <w:sz w:val="20"/>
          <w:vertAlign w:val="superscript"/>
        </w:rPr>
        <w:t>8</w:t>
      </w:r>
      <w:r w:rsidR="0016434E">
        <w:rPr>
          <w:sz w:val="20"/>
        </w:rPr>
        <w:t xml:space="preserve"> was also used to create the plots shown in the </w:t>
      </w:r>
      <w:r w:rsidR="00D57245">
        <w:rPr>
          <w:sz w:val="20"/>
        </w:rPr>
        <w:t>Results/Analysis</w:t>
      </w:r>
      <w:r w:rsidR="0016434E">
        <w:rPr>
          <w:sz w:val="20"/>
        </w:rPr>
        <w:t xml:space="preserve"> section.</w:t>
      </w:r>
      <w:r w:rsidR="00BF2EE3">
        <w:rPr>
          <w:sz w:val="20"/>
        </w:rPr>
        <w:t xml:space="preserve">  It is recommended to run this program in a python IDE</w:t>
      </w:r>
      <w:r w:rsidR="002F1335">
        <w:rPr>
          <w:sz w:val="20"/>
        </w:rPr>
        <w:t>,</w:t>
      </w:r>
      <w:r w:rsidR="00BF2EE3">
        <w:rPr>
          <w:sz w:val="20"/>
        </w:rPr>
        <w:t xml:space="preserve"> </w:t>
      </w:r>
      <w:r w:rsidR="008C5784">
        <w:rPr>
          <w:sz w:val="20"/>
        </w:rPr>
        <w:t>such as</w:t>
      </w:r>
      <w:r w:rsidR="00BF2EE3">
        <w:rPr>
          <w:sz w:val="20"/>
        </w:rPr>
        <w:t xml:space="preserve"> Spyder IDE, which can be accessed by downloading Anaconda</w:t>
      </w:r>
      <w:r w:rsidR="00BF2EE3">
        <w:rPr>
          <w:sz w:val="20"/>
          <w:vertAlign w:val="superscript"/>
        </w:rPr>
        <w:t>9</w:t>
      </w:r>
      <w:r w:rsidR="00BF2EE3">
        <w:rPr>
          <w:sz w:val="20"/>
        </w:rPr>
        <w:t>.</w:t>
      </w:r>
      <w:r w:rsidR="00C577F4">
        <w:rPr>
          <w:sz w:val="20"/>
        </w:rPr>
        <w:t xml:space="preserve">  You can then run the program by selecting the green “Play” button at the top of the IDE.  The program will then train the network using the ratings from the MovieLens dataset.</w:t>
      </w:r>
      <w:r w:rsidR="00235DA2">
        <w:rPr>
          <w:sz w:val="20"/>
        </w:rPr>
        <w:t xml:space="preserve">  Once trained, a window will pop-up that prompts the user to gi</w:t>
      </w:r>
      <w:r w:rsidR="0091424E">
        <w:rPr>
          <w:sz w:val="20"/>
        </w:rPr>
        <w:t>ve their own ratings on a random</w:t>
      </w:r>
      <w:r w:rsidR="00235DA2">
        <w:rPr>
          <w:sz w:val="20"/>
        </w:rPr>
        <w:t xml:space="preserve"> </w:t>
      </w:r>
      <w:r w:rsidR="00F4734B">
        <w:rPr>
          <w:sz w:val="20"/>
        </w:rPr>
        <w:t>set of movies.  Choose a rating</w:t>
      </w:r>
      <w:r w:rsidR="00235DA2">
        <w:rPr>
          <w:sz w:val="20"/>
        </w:rPr>
        <w:t xml:space="preserve"> from the provided options by clicking in its corresponding </w:t>
      </w:r>
      <w:r w:rsidR="00615087">
        <w:rPr>
          <w:sz w:val="20"/>
        </w:rPr>
        <w:t>check</w:t>
      </w:r>
      <w:r w:rsidR="00235DA2">
        <w:rPr>
          <w:sz w:val="20"/>
        </w:rPr>
        <w:t>box and select “Next</w:t>
      </w:r>
      <w:r w:rsidR="004026E2">
        <w:rPr>
          <w:sz w:val="20"/>
        </w:rPr>
        <w:t xml:space="preserve"> Movie</w:t>
      </w:r>
      <w:r w:rsidR="00235DA2">
        <w:rPr>
          <w:sz w:val="20"/>
        </w:rPr>
        <w:t xml:space="preserve">” to </w:t>
      </w:r>
      <w:r w:rsidR="000B3759">
        <w:rPr>
          <w:sz w:val="20"/>
        </w:rPr>
        <w:t xml:space="preserve">submit the rating and </w:t>
      </w:r>
      <w:r w:rsidR="00235DA2">
        <w:rPr>
          <w:sz w:val="20"/>
        </w:rPr>
        <w:t>go to the next movie.  If you have not seen the movie and don’t wish to give a rating, select “Next Movie” without selecting a</w:t>
      </w:r>
      <w:r w:rsidR="00615087">
        <w:rPr>
          <w:sz w:val="20"/>
        </w:rPr>
        <w:t xml:space="preserve"> check</w:t>
      </w:r>
      <w:r w:rsidR="00235DA2">
        <w:rPr>
          <w:sz w:val="20"/>
        </w:rPr>
        <w:t>box.  Once you have rated as many movies as you’d like, select “Finished Rating” and a new window will open displaying the top five movies that the network has recommended based on your rating input and the learned features from training.</w:t>
      </w:r>
    </w:p>
    <w:p w:rsidR="00376E1B" w:rsidRDefault="00607EE9" w:rsidP="005066A8">
      <w:pPr>
        <w:spacing w:line="240" w:lineRule="auto"/>
        <w:rPr>
          <w:sz w:val="20"/>
          <w:u w:val="single"/>
        </w:rPr>
      </w:pPr>
      <w:r>
        <w:rPr>
          <w:sz w:val="20"/>
          <w:u w:val="single"/>
        </w:rPr>
        <w:t>Results/Analysi</w:t>
      </w:r>
      <w:r w:rsidR="00376E1B" w:rsidRPr="005066A8">
        <w:rPr>
          <w:sz w:val="20"/>
          <w:u w:val="single"/>
        </w:rPr>
        <w:t>s</w:t>
      </w:r>
    </w:p>
    <w:p w:rsidR="00E3673D" w:rsidRDefault="00E3673D" w:rsidP="004E6EDB">
      <w:pPr>
        <w:spacing w:line="240" w:lineRule="auto"/>
        <w:jc w:val="center"/>
        <w:rPr>
          <w:sz w:val="20"/>
          <w:u w:val="single"/>
        </w:rPr>
      </w:pPr>
      <w:r w:rsidRPr="00E3673D">
        <w:rPr>
          <w:noProof/>
          <w:sz w:val="20"/>
          <w:lang w:eastAsia="en-CA"/>
        </w:rPr>
        <w:drawing>
          <wp:inline distT="0" distB="0" distL="0" distR="0">
            <wp:extent cx="2843112"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E plot.PNG"/>
                    <pic:cNvPicPr/>
                  </pic:nvPicPr>
                  <pic:blipFill>
                    <a:blip r:embed="rId9">
                      <a:extLst>
                        <a:ext uri="{28A0092B-C50C-407E-A947-70E740481C1C}">
                          <a14:useLocalDpi xmlns:a14="http://schemas.microsoft.com/office/drawing/2010/main" val="0"/>
                        </a:ext>
                      </a:extLst>
                    </a:blip>
                    <a:stretch>
                      <a:fillRect/>
                    </a:stretch>
                  </pic:blipFill>
                  <pic:spPr>
                    <a:xfrm>
                      <a:off x="0" y="0"/>
                      <a:ext cx="2854303" cy="2141998"/>
                    </a:xfrm>
                    <a:prstGeom prst="rect">
                      <a:avLst/>
                    </a:prstGeom>
                  </pic:spPr>
                </pic:pic>
              </a:graphicData>
            </a:graphic>
          </wp:inline>
        </w:drawing>
      </w:r>
      <w:r w:rsidR="004E6EDB">
        <w:rPr>
          <w:noProof/>
          <w:sz w:val="20"/>
          <w:lang w:eastAsia="en-CA"/>
        </w:rPr>
        <w:t xml:space="preserve">       </w:t>
      </w:r>
      <w:r w:rsidRPr="00E3673D">
        <w:rPr>
          <w:noProof/>
          <w:sz w:val="20"/>
          <w:lang w:eastAsia="en-CA"/>
        </w:rPr>
        <w:drawing>
          <wp:inline distT="0" distB="0" distL="0" distR="0">
            <wp:extent cx="2807636"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E plot Test.PNG"/>
                    <pic:cNvPicPr/>
                  </pic:nvPicPr>
                  <pic:blipFill>
                    <a:blip r:embed="rId10">
                      <a:extLst>
                        <a:ext uri="{28A0092B-C50C-407E-A947-70E740481C1C}">
                          <a14:useLocalDpi xmlns:a14="http://schemas.microsoft.com/office/drawing/2010/main" val="0"/>
                        </a:ext>
                      </a:extLst>
                    </a:blip>
                    <a:stretch>
                      <a:fillRect/>
                    </a:stretch>
                  </pic:blipFill>
                  <pic:spPr>
                    <a:xfrm>
                      <a:off x="0" y="0"/>
                      <a:ext cx="2828169" cy="2149204"/>
                    </a:xfrm>
                    <a:prstGeom prst="rect">
                      <a:avLst/>
                    </a:prstGeom>
                  </pic:spPr>
                </pic:pic>
              </a:graphicData>
            </a:graphic>
          </wp:inline>
        </w:drawing>
      </w:r>
    </w:p>
    <w:p w:rsidR="00E3673D" w:rsidRDefault="00E3673D" w:rsidP="00E3673D">
      <w:pPr>
        <w:rPr>
          <w:sz w:val="18"/>
        </w:rPr>
      </w:pPr>
      <w:r w:rsidRPr="00F51FA1">
        <w:rPr>
          <w:sz w:val="18"/>
        </w:rPr>
        <w:t xml:space="preserve">Figure 2:  </w:t>
      </w:r>
      <w:r>
        <w:rPr>
          <w:sz w:val="18"/>
        </w:rPr>
        <w:t>Plot</w:t>
      </w:r>
      <w:r w:rsidR="008B003F">
        <w:rPr>
          <w:sz w:val="18"/>
        </w:rPr>
        <w:t>s</w:t>
      </w:r>
      <w:r>
        <w:rPr>
          <w:sz w:val="18"/>
        </w:rPr>
        <w:t xml:space="preserve"> of</w:t>
      </w:r>
      <w:r w:rsidRPr="00F51FA1">
        <w:rPr>
          <w:sz w:val="18"/>
        </w:rPr>
        <w:t xml:space="preserve"> the Mean Squared Error during training</w:t>
      </w:r>
      <w:r>
        <w:rPr>
          <w:sz w:val="18"/>
        </w:rPr>
        <w:t xml:space="preserve"> (left) and testing (right) vs. the number of epochs</w:t>
      </w:r>
      <w:r w:rsidR="00CC6420">
        <w:rPr>
          <w:sz w:val="18"/>
        </w:rPr>
        <w:t>.  These results were produced</w:t>
      </w:r>
      <w:r>
        <w:rPr>
          <w:sz w:val="18"/>
        </w:rPr>
        <w:t xml:space="preserve"> using the initial conditions of 256 hidden layer neurons, a batch size of 100</w:t>
      </w:r>
      <w:r w:rsidR="00CC6420">
        <w:rPr>
          <w:sz w:val="18"/>
        </w:rPr>
        <w:t>,</w:t>
      </w:r>
      <w:r>
        <w:rPr>
          <w:sz w:val="18"/>
        </w:rPr>
        <w:t xml:space="preserve"> and a learning rate of 0.1.</w:t>
      </w:r>
    </w:p>
    <w:p w:rsidR="00E3673D" w:rsidRPr="00E3673D" w:rsidRDefault="00E3673D" w:rsidP="00E3673D">
      <w:pPr>
        <w:rPr>
          <w:sz w:val="20"/>
        </w:rPr>
      </w:pPr>
      <w:r w:rsidRPr="00E3673D">
        <w:rPr>
          <w:sz w:val="20"/>
        </w:rPr>
        <w:t xml:space="preserve">As </w:t>
      </w:r>
      <w:r>
        <w:rPr>
          <w:sz w:val="20"/>
        </w:rPr>
        <w:t>can be seen in Figure 2 above, the MSE is decreasing as</w:t>
      </w:r>
      <w:r w:rsidR="00F572EF">
        <w:rPr>
          <w:sz w:val="20"/>
        </w:rPr>
        <w:t xml:space="preserve"> the number of epochs increases</w:t>
      </w:r>
      <w:r>
        <w:rPr>
          <w:sz w:val="20"/>
        </w:rPr>
        <w:t>, showing that the network is in fact learning and is improving its accuracy as it updates its weights.</w:t>
      </w:r>
      <w:r w:rsidR="00CE1FC6">
        <w:rPr>
          <w:sz w:val="20"/>
        </w:rPr>
        <w:t xml:space="preserve">  However, as the curve begins to plateau around 200 epochs, the MSE is still relatively high a</w:t>
      </w:r>
      <w:r w:rsidR="00B4257D">
        <w:rPr>
          <w:sz w:val="20"/>
        </w:rPr>
        <w:t>t about 22</w:t>
      </w:r>
      <w:r w:rsidR="00CE1FC6">
        <w:rPr>
          <w:sz w:val="20"/>
        </w:rPr>
        <w:t xml:space="preserve"> and 3</w:t>
      </w:r>
      <w:r w:rsidR="00B4257D">
        <w:rPr>
          <w:sz w:val="20"/>
        </w:rPr>
        <w:t>3</w:t>
      </w:r>
      <w:r w:rsidR="00CE1FC6">
        <w:rPr>
          <w:sz w:val="20"/>
        </w:rPr>
        <w:t xml:space="preserve"> for training and testing, respectively.</w:t>
      </w:r>
    </w:p>
    <w:p w:rsidR="004D67A1" w:rsidRDefault="00BD4BFD" w:rsidP="004E6EDB">
      <w:pPr>
        <w:jc w:val="center"/>
        <w:rPr>
          <w:sz w:val="20"/>
        </w:rPr>
      </w:pPr>
      <w:r>
        <w:rPr>
          <w:noProof/>
          <w:sz w:val="20"/>
          <w:lang w:eastAsia="en-CA"/>
        </w:rPr>
        <w:drawing>
          <wp:inline distT="0" distB="0" distL="0" distR="0">
            <wp:extent cx="2895600" cy="22201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E Training Rates.PNG"/>
                    <pic:cNvPicPr/>
                  </pic:nvPicPr>
                  <pic:blipFill>
                    <a:blip r:embed="rId11">
                      <a:extLst>
                        <a:ext uri="{28A0092B-C50C-407E-A947-70E740481C1C}">
                          <a14:useLocalDpi xmlns:a14="http://schemas.microsoft.com/office/drawing/2010/main" val="0"/>
                        </a:ext>
                      </a:extLst>
                    </a:blip>
                    <a:stretch>
                      <a:fillRect/>
                    </a:stretch>
                  </pic:blipFill>
                  <pic:spPr>
                    <a:xfrm>
                      <a:off x="0" y="0"/>
                      <a:ext cx="2961395" cy="2270581"/>
                    </a:xfrm>
                    <a:prstGeom prst="rect">
                      <a:avLst/>
                    </a:prstGeom>
                  </pic:spPr>
                </pic:pic>
              </a:graphicData>
            </a:graphic>
          </wp:inline>
        </w:drawing>
      </w:r>
      <w:r w:rsidR="004E6EDB">
        <w:rPr>
          <w:noProof/>
          <w:sz w:val="20"/>
          <w:lang w:eastAsia="en-CA"/>
        </w:rPr>
        <w:t xml:space="preserve">     </w:t>
      </w:r>
      <w:r w:rsidR="00AA0A53">
        <w:rPr>
          <w:noProof/>
          <w:sz w:val="20"/>
          <w:lang w:eastAsia="en-CA"/>
        </w:rPr>
        <w:drawing>
          <wp:inline distT="0" distB="0" distL="0" distR="0">
            <wp:extent cx="2882121"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E Testing Rates.PNG"/>
                    <pic:cNvPicPr/>
                  </pic:nvPicPr>
                  <pic:blipFill>
                    <a:blip r:embed="rId12">
                      <a:extLst>
                        <a:ext uri="{28A0092B-C50C-407E-A947-70E740481C1C}">
                          <a14:useLocalDpi xmlns:a14="http://schemas.microsoft.com/office/drawing/2010/main" val="0"/>
                        </a:ext>
                      </a:extLst>
                    </a:blip>
                    <a:stretch>
                      <a:fillRect/>
                    </a:stretch>
                  </pic:blipFill>
                  <pic:spPr>
                    <a:xfrm>
                      <a:off x="0" y="0"/>
                      <a:ext cx="2917520" cy="2236941"/>
                    </a:xfrm>
                    <a:prstGeom prst="rect">
                      <a:avLst/>
                    </a:prstGeom>
                  </pic:spPr>
                </pic:pic>
              </a:graphicData>
            </a:graphic>
          </wp:inline>
        </w:drawing>
      </w:r>
    </w:p>
    <w:p w:rsidR="004D67A1" w:rsidRPr="00F51FA1" w:rsidRDefault="003A75FC" w:rsidP="004D67A1">
      <w:pPr>
        <w:rPr>
          <w:sz w:val="18"/>
        </w:rPr>
      </w:pPr>
      <w:r>
        <w:rPr>
          <w:sz w:val="18"/>
        </w:rPr>
        <w:t>Figure 3</w:t>
      </w:r>
      <w:r w:rsidR="004D67A1" w:rsidRPr="00F51FA1">
        <w:rPr>
          <w:sz w:val="18"/>
        </w:rPr>
        <w:t>:  Plot</w:t>
      </w:r>
      <w:r w:rsidR="008B003F">
        <w:rPr>
          <w:sz w:val="18"/>
        </w:rPr>
        <w:t>s</w:t>
      </w:r>
      <w:r w:rsidR="004D67A1" w:rsidRPr="00F51FA1">
        <w:rPr>
          <w:sz w:val="18"/>
        </w:rPr>
        <w:t xml:space="preserve"> showing the decrease in </w:t>
      </w:r>
      <w:r w:rsidR="00D17D95">
        <w:rPr>
          <w:sz w:val="18"/>
        </w:rPr>
        <w:t xml:space="preserve">the MSE </w:t>
      </w:r>
      <w:r w:rsidR="004D67A1" w:rsidRPr="00F51FA1">
        <w:rPr>
          <w:sz w:val="18"/>
        </w:rPr>
        <w:t>during training</w:t>
      </w:r>
      <w:r w:rsidR="00913B79">
        <w:rPr>
          <w:sz w:val="18"/>
        </w:rPr>
        <w:t xml:space="preserve"> (left) and testing (right)</w:t>
      </w:r>
      <w:r w:rsidR="004D67A1" w:rsidRPr="00F51FA1">
        <w:rPr>
          <w:sz w:val="18"/>
        </w:rPr>
        <w:t xml:space="preserve"> vs. the number of epochs</w:t>
      </w:r>
      <w:r w:rsidR="00BD4BFD" w:rsidRPr="00F51FA1">
        <w:rPr>
          <w:sz w:val="18"/>
        </w:rPr>
        <w:t xml:space="preserve"> for multiple different learning rates</w:t>
      </w:r>
      <w:r w:rsidR="005B1569">
        <w:rPr>
          <w:sz w:val="18"/>
        </w:rPr>
        <w:t>.  This was ru</w:t>
      </w:r>
      <w:r w:rsidR="004D67A1" w:rsidRPr="00F51FA1">
        <w:rPr>
          <w:sz w:val="18"/>
        </w:rPr>
        <w:t>n with</w:t>
      </w:r>
      <w:r w:rsidR="00D235E2" w:rsidRPr="00D235E2">
        <w:rPr>
          <w:sz w:val="18"/>
        </w:rPr>
        <w:t xml:space="preserve"> </w:t>
      </w:r>
      <w:r w:rsidR="00450F44">
        <w:rPr>
          <w:sz w:val="18"/>
        </w:rPr>
        <w:t xml:space="preserve">256 hidden layer neurons and </w:t>
      </w:r>
      <w:r w:rsidR="00D235E2">
        <w:rPr>
          <w:sz w:val="18"/>
        </w:rPr>
        <w:t>a batch size of 100</w:t>
      </w:r>
      <w:r w:rsidR="00BD4BFD" w:rsidRPr="00F51FA1">
        <w:rPr>
          <w:sz w:val="18"/>
        </w:rPr>
        <w:t>.</w:t>
      </w:r>
    </w:p>
    <w:p w:rsidR="00EE596A" w:rsidRDefault="00F51FA1" w:rsidP="005066A8">
      <w:pPr>
        <w:spacing w:line="240" w:lineRule="auto"/>
        <w:rPr>
          <w:sz w:val="20"/>
        </w:rPr>
      </w:pPr>
      <w:r>
        <w:rPr>
          <w:sz w:val="20"/>
        </w:rPr>
        <w:lastRenderedPageBreak/>
        <w:t>As can be seen from Figure</w:t>
      </w:r>
      <w:r w:rsidR="003A75FC">
        <w:rPr>
          <w:sz w:val="20"/>
        </w:rPr>
        <w:t xml:space="preserve"> 3</w:t>
      </w:r>
      <w:r w:rsidR="00913B79">
        <w:rPr>
          <w:sz w:val="20"/>
        </w:rPr>
        <w:t>, the MSE decreased as the learning rate was increased, and began to plateau within fewer epochs.  The network uses the AdagradOptimizer, which adjusts the learning rate as it goes.  A lower learning rate corresponds to the parameters having frequently occurring features, whereas a higher learning rate corresponds to infrequent</w:t>
      </w:r>
      <w:r w:rsidR="007C2280">
        <w:rPr>
          <w:sz w:val="20"/>
        </w:rPr>
        <w:t>ly</w:t>
      </w:r>
      <w:r w:rsidR="00913B79">
        <w:rPr>
          <w:sz w:val="20"/>
        </w:rPr>
        <w:t xml:space="preserve"> occurring features</w:t>
      </w:r>
      <w:r w:rsidR="00913B79">
        <w:rPr>
          <w:sz w:val="20"/>
          <w:vertAlign w:val="superscript"/>
        </w:rPr>
        <w:t>10</w:t>
      </w:r>
      <w:r w:rsidR="00913B79">
        <w:rPr>
          <w:sz w:val="20"/>
        </w:rPr>
        <w:t>.  Observing that a higher initial learning rate results in a lower MSE implies that the parameters have infrequently occurring features, which makes s</w:t>
      </w:r>
      <w:r w:rsidR="00966598">
        <w:rPr>
          <w:sz w:val="20"/>
        </w:rPr>
        <w:t xml:space="preserve">ense due to the sparsity of the </w:t>
      </w:r>
      <w:r w:rsidR="00913B79">
        <w:rPr>
          <w:sz w:val="20"/>
        </w:rPr>
        <w:t>data as</w:t>
      </w:r>
      <w:r w:rsidR="00DA71C4">
        <w:rPr>
          <w:sz w:val="20"/>
        </w:rPr>
        <w:t xml:space="preserve"> well as its</w:t>
      </w:r>
      <w:r w:rsidR="006771E0">
        <w:rPr>
          <w:sz w:val="20"/>
        </w:rPr>
        <w:t xml:space="preserve"> high-dimensionality</w:t>
      </w:r>
      <w:r w:rsidR="00913B79">
        <w:rPr>
          <w:sz w:val="20"/>
        </w:rPr>
        <w:t>.</w:t>
      </w:r>
      <w:r w:rsidR="003829E9">
        <w:rPr>
          <w:sz w:val="20"/>
        </w:rPr>
        <w:t xml:space="preserve">  Based on</w:t>
      </w:r>
      <w:r w:rsidR="005C218B">
        <w:rPr>
          <w:sz w:val="20"/>
        </w:rPr>
        <w:t xml:space="preserve"> these plots, we have decided to us</w:t>
      </w:r>
      <w:r w:rsidR="00687EFE">
        <w:rPr>
          <w:sz w:val="20"/>
        </w:rPr>
        <w:t>e a learning rate of 2</w:t>
      </w:r>
      <w:r w:rsidR="003829E9">
        <w:rPr>
          <w:sz w:val="20"/>
        </w:rPr>
        <w:t xml:space="preserve"> for this</w:t>
      </w:r>
      <w:r w:rsidR="005C218B">
        <w:rPr>
          <w:sz w:val="20"/>
        </w:rPr>
        <w:t xml:space="preserve"> network</w:t>
      </w:r>
      <w:r w:rsidR="007448FC">
        <w:rPr>
          <w:sz w:val="20"/>
        </w:rPr>
        <w:t xml:space="preserve"> and that 25 epochs</w:t>
      </w:r>
      <w:r w:rsidR="004B3867">
        <w:rPr>
          <w:sz w:val="20"/>
        </w:rPr>
        <w:t xml:space="preserve"> appears to be where the curve begins to plateau</w:t>
      </w:r>
      <w:r w:rsidR="005C218B">
        <w:rPr>
          <w:sz w:val="20"/>
        </w:rPr>
        <w:t>.</w:t>
      </w:r>
    </w:p>
    <w:p w:rsidR="001E2687" w:rsidRPr="00F51FA1" w:rsidRDefault="001E2687" w:rsidP="00E650DC">
      <w:pPr>
        <w:spacing w:line="240" w:lineRule="auto"/>
        <w:jc w:val="center"/>
        <w:rPr>
          <w:sz w:val="20"/>
        </w:rPr>
      </w:pPr>
      <w:r>
        <w:rPr>
          <w:noProof/>
          <w:sz w:val="20"/>
          <w:lang w:eastAsia="en-CA"/>
        </w:rPr>
        <w:drawing>
          <wp:inline distT="0" distB="0" distL="0" distR="0">
            <wp:extent cx="2914650" cy="2235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ddenTrain_rate2.PNG"/>
                    <pic:cNvPicPr/>
                  </pic:nvPicPr>
                  <pic:blipFill>
                    <a:blip r:embed="rId13">
                      <a:extLst>
                        <a:ext uri="{28A0092B-C50C-407E-A947-70E740481C1C}">
                          <a14:useLocalDpi xmlns:a14="http://schemas.microsoft.com/office/drawing/2010/main" val="0"/>
                        </a:ext>
                      </a:extLst>
                    </a:blip>
                    <a:stretch>
                      <a:fillRect/>
                    </a:stretch>
                  </pic:blipFill>
                  <pic:spPr>
                    <a:xfrm>
                      <a:off x="0" y="0"/>
                      <a:ext cx="2947153" cy="2260902"/>
                    </a:xfrm>
                    <a:prstGeom prst="rect">
                      <a:avLst/>
                    </a:prstGeom>
                  </pic:spPr>
                </pic:pic>
              </a:graphicData>
            </a:graphic>
          </wp:inline>
        </w:drawing>
      </w:r>
      <w:r w:rsidR="00E650DC">
        <w:rPr>
          <w:sz w:val="20"/>
        </w:rPr>
        <w:t xml:space="preserve">   </w:t>
      </w:r>
      <w:r>
        <w:rPr>
          <w:noProof/>
          <w:sz w:val="20"/>
          <w:lang w:eastAsia="en-CA"/>
        </w:rPr>
        <w:drawing>
          <wp:inline distT="0" distB="0" distL="0" distR="0">
            <wp:extent cx="2933700" cy="2214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ddenTest_rate2.PNG"/>
                    <pic:cNvPicPr/>
                  </pic:nvPicPr>
                  <pic:blipFill>
                    <a:blip r:embed="rId14">
                      <a:extLst>
                        <a:ext uri="{28A0092B-C50C-407E-A947-70E740481C1C}">
                          <a14:useLocalDpi xmlns:a14="http://schemas.microsoft.com/office/drawing/2010/main" val="0"/>
                        </a:ext>
                      </a:extLst>
                    </a:blip>
                    <a:stretch>
                      <a:fillRect/>
                    </a:stretch>
                  </pic:blipFill>
                  <pic:spPr>
                    <a:xfrm>
                      <a:off x="0" y="0"/>
                      <a:ext cx="2983118" cy="2252120"/>
                    </a:xfrm>
                    <a:prstGeom prst="rect">
                      <a:avLst/>
                    </a:prstGeom>
                  </pic:spPr>
                </pic:pic>
              </a:graphicData>
            </a:graphic>
          </wp:inline>
        </w:drawing>
      </w:r>
    </w:p>
    <w:p w:rsidR="001E2687" w:rsidRPr="00F51FA1" w:rsidRDefault="001E2687" w:rsidP="001E2687">
      <w:pPr>
        <w:rPr>
          <w:sz w:val="18"/>
        </w:rPr>
      </w:pPr>
      <w:r w:rsidRPr="00F51FA1">
        <w:rPr>
          <w:sz w:val="18"/>
        </w:rPr>
        <w:t xml:space="preserve">Figure </w:t>
      </w:r>
      <w:r w:rsidR="003A75FC">
        <w:rPr>
          <w:sz w:val="18"/>
        </w:rPr>
        <w:t>4</w:t>
      </w:r>
      <w:r w:rsidRPr="00F51FA1">
        <w:rPr>
          <w:sz w:val="18"/>
        </w:rPr>
        <w:t>:  Plot</w:t>
      </w:r>
      <w:r w:rsidR="008B003F">
        <w:rPr>
          <w:sz w:val="18"/>
        </w:rPr>
        <w:t>s</w:t>
      </w:r>
      <w:r w:rsidRPr="00F51FA1">
        <w:rPr>
          <w:sz w:val="18"/>
        </w:rPr>
        <w:t xml:space="preserve"> showing </w:t>
      </w:r>
      <w:r w:rsidR="00970FF6">
        <w:rPr>
          <w:sz w:val="18"/>
        </w:rPr>
        <w:t>the MSE</w:t>
      </w:r>
      <w:r w:rsidRPr="00F51FA1">
        <w:rPr>
          <w:sz w:val="18"/>
        </w:rPr>
        <w:t xml:space="preserve"> during training</w:t>
      </w:r>
      <w:r>
        <w:rPr>
          <w:sz w:val="18"/>
        </w:rPr>
        <w:t xml:space="preserve"> (left) and testing (right)</w:t>
      </w:r>
      <w:r w:rsidRPr="00F51FA1">
        <w:rPr>
          <w:sz w:val="18"/>
        </w:rPr>
        <w:t xml:space="preserve"> vs. the number of epochs</w:t>
      </w:r>
      <w:r w:rsidR="00405581">
        <w:rPr>
          <w:sz w:val="18"/>
        </w:rPr>
        <w:t xml:space="preserve"> using different number</w:t>
      </w:r>
      <w:r w:rsidR="00F5408B">
        <w:rPr>
          <w:sz w:val="18"/>
        </w:rPr>
        <w:t>s</w:t>
      </w:r>
      <w:r w:rsidR="00405581">
        <w:rPr>
          <w:sz w:val="18"/>
        </w:rPr>
        <w:t xml:space="preserve"> of hidden layer neurons</w:t>
      </w:r>
      <w:r w:rsidR="00500A04">
        <w:rPr>
          <w:sz w:val="18"/>
        </w:rPr>
        <w:t>.  This was ru</w:t>
      </w:r>
      <w:r w:rsidRPr="00F51FA1">
        <w:rPr>
          <w:sz w:val="18"/>
        </w:rPr>
        <w:t xml:space="preserve">n with </w:t>
      </w:r>
      <w:r w:rsidR="00405581">
        <w:rPr>
          <w:sz w:val="18"/>
        </w:rPr>
        <w:t>a batch size of 100 and a learning rate of 2.</w:t>
      </w:r>
    </w:p>
    <w:p w:rsidR="00740904" w:rsidRDefault="005C218B" w:rsidP="005066A8">
      <w:pPr>
        <w:spacing w:line="240" w:lineRule="auto"/>
        <w:rPr>
          <w:sz w:val="20"/>
        </w:rPr>
      </w:pPr>
      <w:r w:rsidRPr="005C218B">
        <w:rPr>
          <w:sz w:val="20"/>
        </w:rPr>
        <w:t>As ca</w:t>
      </w:r>
      <w:r w:rsidR="003A75FC">
        <w:rPr>
          <w:sz w:val="20"/>
        </w:rPr>
        <w:t>n be seen from Figure 4</w:t>
      </w:r>
      <w:r>
        <w:rPr>
          <w:sz w:val="20"/>
        </w:rPr>
        <w:t xml:space="preserve"> above, the MSE</w:t>
      </w:r>
      <w:r w:rsidR="00CF251C">
        <w:rPr>
          <w:sz w:val="20"/>
        </w:rPr>
        <w:t xml:space="preserve"> curve</w:t>
      </w:r>
      <w:r w:rsidR="00D75FF3">
        <w:rPr>
          <w:sz w:val="20"/>
        </w:rPr>
        <w:t>s</w:t>
      </w:r>
      <w:r>
        <w:rPr>
          <w:sz w:val="20"/>
        </w:rPr>
        <w:t xml:space="preserve"> decrease with a decrease in the number of hidden neurons.</w:t>
      </w:r>
      <w:r w:rsidR="002B6EC8">
        <w:rPr>
          <w:sz w:val="20"/>
        </w:rPr>
        <w:t xml:space="preserve">  Based on this, we have chosen to use 16 neurons for the hidden layer of our model.</w:t>
      </w:r>
    </w:p>
    <w:p w:rsidR="00A74F93" w:rsidRPr="005C218B" w:rsidRDefault="00A74F93" w:rsidP="00E650DC">
      <w:pPr>
        <w:spacing w:line="240" w:lineRule="auto"/>
        <w:jc w:val="center"/>
        <w:rPr>
          <w:sz w:val="20"/>
        </w:rPr>
      </w:pPr>
      <w:r>
        <w:rPr>
          <w:noProof/>
          <w:sz w:val="20"/>
          <w:lang w:eastAsia="en-CA"/>
        </w:rPr>
        <w:drawing>
          <wp:inline distT="0" distB="0" distL="0" distR="0">
            <wp:extent cx="2933700" cy="2293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chTrain_rate2hidden16.PNG"/>
                    <pic:cNvPicPr/>
                  </pic:nvPicPr>
                  <pic:blipFill>
                    <a:blip r:embed="rId15">
                      <a:extLst>
                        <a:ext uri="{28A0092B-C50C-407E-A947-70E740481C1C}">
                          <a14:useLocalDpi xmlns:a14="http://schemas.microsoft.com/office/drawing/2010/main" val="0"/>
                        </a:ext>
                      </a:extLst>
                    </a:blip>
                    <a:stretch>
                      <a:fillRect/>
                    </a:stretch>
                  </pic:blipFill>
                  <pic:spPr>
                    <a:xfrm>
                      <a:off x="0" y="0"/>
                      <a:ext cx="2961130" cy="2315263"/>
                    </a:xfrm>
                    <a:prstGeom prst="rect">
                      <a:avLst/>
                    </a:prstGeom>
                  </pic:spPr>
                </pic:pic>
              </a:graphicData>
            </a:graphic>
          </wp:inline>
        </w:drawing>
      </w:r>
      <w:r w:rsidR="00E650DC">
        <w:rPr>
          <w:sz w:val="20"/>
        </w:rPr>
        <w:t xml:space="preserve">  </w:t>
      </w:r>
      <w:r>
        <w:rPr>
          <w:noProof/>
          <w:sz w:val="20"/>
          <w:lang w:eastAsia="en-CA"/>
        </w:rPr>
        <w:drawing>
          <wp:inline distT="0" distB="0" distL="0" distR="0">
            <wp:extent cx="2933700" cy="2305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tchTest_rate2hidden16.PNG"/>
                    <pic:cNvPicPr/>
                  </pic:nvPicPr>
                  <pic:blipFill>
                    <a:blip r:embed="rId16">
                      <a:extLst>
                        <a:ext uri="{28A0092B-C50C-407E-A947-70E740481C1C}">
                          <a14:useLocalDpi xmlns:a14="http://schemas.microsoft.com/office/drawing/2010/main" val="0"/>
                        </a:ext>
                      </a:extLst>
                    </a:blip>
                    <a:stretch>
                      <a:fillRect/>
                    </a:stretch>
                  </pic:blipFill>
                  <pic:spPr>
                    <a:xfrm>
                      <a:off x="0" y="0"/>
                      <a:ext cx="2944975" cy="2314685"/>
                    </a:xfrm>
                    <a:prstGeom prst="rect">
                      <a:avLst/>
                    </a:prstGeom>
                  </pic:spPr>
                </pic:pic>
              </a:graphicData>
            </a:graphic>
          </wp:inline>
        </w:drawing>
      </w:r>
    </w:p>
    <w:p w:rsidR="002B6EC8" w:rsidRPr="00F51FA1" w:rsidRDefault="002B6EC8" w:rsidP="002B6EC8">
      <w:pPr>
        <w:rPr>
          <w:sz w:val="18"/>
        </w:rPr>
      </w:pPr>
      <w:r w:rsidRPr="00F51FA1">
        <w:rPr>
          <w:sz w:val="18"/>
        </w:rPr>
        <w:t xml:space="preserve">Figure </w:t>
      </w:r>
      <w:r w:rsidR="003A75FC">
        <w:rPr>
          <w:sz w:val="18"/>
        </w:rPr>
        <w:t>5</w:t>
      </w:r>
      <w:r w:rsidRPr="00F51FA1">
        <w:rPr>
          <w:sz w:val="18"/>
        </w:rPr>
        <w:t>:  Plot</w:t>
      </w:r>
      <w:r w:rsidR="008B003F">
        <w:rPr>
          <w:sz w:val="18"/>
        </w:rPr>
        <w:t>s</w:t>
      </w:r>
      <w:r w:rsidRPr="00F51FA1">
        <w:rPr>
          <w:sz w:val="18"/>
        </w:rPr>
        <w:t xml:space="preserve"> showing </w:t>
      </w:r>
      <w:r w:rsidR="009A37FC">
        <w:rPr>
          <w:sz w:val="18"/>
        </w:rPr>
        <w:t>the MSE</w:t>
      </w:r>
      <w:r w:rsidRPr="00F51FA1">
        <w:rPr>
          <w:sz w:val="18"/>
        </w:rPr>
        <w:t xml:space="preserve"> during training</w:t>
      </w:r>
      <w:r>
        <w:rPr>
          <w:sz w:val="18"/>
        </w:rPr>
        <w:t xml:space="preserve"> (left) and testing (right)</w:t>
      </w:r>
      <w:r w:rsidRPr="00F51FA1">
        <w:rPr>
          <w:sz w:val="18"/>
        </w:rPr>
        <w:t xml:space="preserve"> vs. the number of epochs</w:t>
      </w:r>
      <w:r>
        <w:rPr>
          <w:sz w:val="18"/>
        </w:rPr>
        <w:t xml:space="preserve"> using different </w:t>
      </w:r>
      <w:r w:rsidR="00E2321F">
        <w:rPr>
          <w:sz w:val="18"/>
        </w:rPr>
        <w:t xml:space="preserve">batch sizes.  </w:t>
      </w:r>
      <w:r w:rsidRPr="00F51FA1">
        <w:rPr>
          <w:sz w:val="18"/>
        </w:rPr>
        <w:t>This was r</w:t>
      </w:r>
      <w:r w:rsidR="00E2321F">
        <w:rPr>
          <w:sz w:val="18"/>
        </w:rPr>
        <w:t>u</w:t>
      </w:r>
      <w:r w:rsidRPr="00F51FA1">
        <w:rPr>
          <w:sz w:val="18"/>
        </w:rPr>
        <w:t xml:space="preserve">n with </w:t>
      </w:r>
      <w:r>
        <w:rPr>
          <w:sz w:val="18"/>
        </w:rPr>
        <w:t xml:space="preserve">a </w:t>
      </w:r>
      <w:r w:rsidR="002A209E">
        <w:rPr>
          <w:sz w:val="18"/>
        </w:rPr>
        <w:t>learning rate of 2</w:t>
      </w:r>
      <w:r w:rsidR="00E2321F">
        <w:rPr>
          <w:sz w:val="18"/>
        </w:rPr>
        <w:t xml:space="preserve"> and 16 hidden layer neurons.</w:t>
      </w:r>
    </w:p>
    <w:p w:rsidR="00A963AC" w:rsidRDefault="00C805C7" w:rsidP="005066A8">
      <w:pPr>
        <w:spacing w:line="240" w:lineRule="auto"/>
        <w:rPr>
          <w:sz w:val="20"/>
        </w:rPr>
      </w:pPr>
      <w:r w:rsidRPr="00C805C7">
        <w:rPr>
          <w:sz w:val="20"/>
        </w:rPr>
        <w:t xml:space="preserve">As </w:t>
      </w:r>
      <w:r w:rsidR="003A75FC">
        <w:rPr>
          <w:sz w:val="20"/>
        </w:rPr>
        <w:t xml:space="preserve">can be seen from Figure 5 </w:t>
      </w:r>
      <w:r>
        <w:rPr>
          <w:sz w:val="20"/>
        </w:rPr>
        <w:t>above, the MSE decreases with a decrease in the batch size.  For a batch size of 500, the network was not able to learn at all and the MSE remained constant.  Based on these results, we have decided to use a batch size of 5 for our model.</w:t>
      </w:r>
    </w:p>
    <w:p w:rsidR="00A963AC" w:rsidRDefault="00A963AC" w:rsidP="005066A8">
      <w:pPr>
        <w:spacing w:line="240" w:lineRule="auto"/>
        <w:rPr>
          <w:sz w:val="20"/>
        </w:rPr>
      </w:pPr>
    </w:p>
    <w:p w:rsidR="00A963AC" w:rsidRDefault="00A963AC" w:rsidP="005066A8">
      <w:pPr>
        <w:spacing w:line="240" w:lineRule="auto"/>
        <w:rPr>
          <w:sz w:val="20"/>
        </w:rPr>
      </w:pPr>
    </w:p>
    <w:p w:rsidR="00C678EE" w:rsidRPr="001447F9" w:rsidRDefault="00C678EE" w:rsidP="00C678EE">
      <w:pPr>
        <w:spacing w:line="240" w:lineRule="auto"/>
        <w:jc w:val="center"/>
        <w:rPr>
          <w:b/>
          <w:sz w:val="20"/>
          <w:u w:val="single"/>
        </w:rPr>
      </w:pPr>
      <w:r w:rsidRPr="001447F9">
        <w:rPr>
          <w:b/>
          <w:sz w:val="20"/>
          <w:u w:val="single"/>
        </w:rPr>
        <w:lastRenderedPageBreak/>
        <w:t>Main Graph</w:t>
      </w:r>
    </w:p>
    <w:p w:rsidR="00C678EE" w:rsidRPr="00266BC8" w:rsidRDefault="008F141E" w:rsidP="00C678EE">
      <w:pPr>
        <w:spacing w:line="240" w:lineRule="auto"/>
        <w:jc w:val="center"/>
        <w:rPr>
          <w:sz w:val="20"/>
        </w:rPr>
      </w:pPr>
      <w:r w:rsidRPr="008F141E">
        <w:rPr>
          <w:noProof/>
          <w:sz w:val="20"/>
          <w:lang w:eastAsia="en-CA"/>
        </w:rPr>
        <w:drawing>
          <wp:inline distT="0" distB="0" distL="0" distR="0">
            <wp:extent cx="336116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nsorboard with Bias - ma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76539" cy="5970796"/>
                    </a:xfrm>
                    <a:prstGeom prst="rect">
                      <a:avLst/>
                    </a:prstGeom>
                  </pic:spPr>
                </pic:pic>
              </a:graphicData>
            </a:graphic>
          </wp:inline>
        </w:drawing>
      </w:r>
    </w:p>
    <w:p w:rsidR="00C678EE" w:rsidRPr="001447F9" w:rsidRDefault="00C678EE" w:rsidP="00C678EE">
      <w:pPr>
        <w:spacing w:line="240" w:lineRule="auto"/>
        <w:jc w:val="center"/>
        <w:rPr>
          <w:b/>
          <w:sz w:val="20"/>
          <w:u w:val="single"/>
        </w:rPr>
      </w:pPr>
      <w:r w:rsidRPr="001447F9">
        <w:rPr>
          <w:b/>
          <w:sz w:val="20"/>
          <w:u w:val="single"/>
        </w:rPr>
        <w:t>Auxiliary Nodes</w:t>
      </w:r>
    </w:p>
    <w:p w:rsidR="00C678EE" w:rsidRDefault="008F141E" w:rsidP="00C678EE">
      <w:pPr>
        <w:spacing w:line="240" w:lineRule="auto"/>
        <w:jc w:val="center"/>
        <w:rPr>
          <w:sz w:val="20"/>
        </w:rPr>
      </w:pPr>
      <w:r>
        <w:rPr>
          <w:noProof/>
          <w:sz w:val="20"/>
          <w:lang w:eastAsia="en-CA"/>
        </w:rPr>
        <w:drawing>
          <wp:inline distT="0" distB="0" distL="0" distR="0">
            <wp:extent cx="4561367" cy="12056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nsorboard with Bias - auxiliary.png"/>
                    <pic:cNvPicPr/>
                  </pic:nvPicPr>
                  <pic:blipFill>
                    <a:blip r:embed="rId18">
                      <a:extLst>
                        <a:ext uri="{28A0092B-C50C-407E-A947-70E740481C1C}">
                          <a14:useLocalDpi xmlns:a14="http://schemas.microsoft.com/office/drawing/2010/main" val="0"/>
                        </a:ext>
                      </a:extLst>
                    </a:blip>
                    <a:stretch>
                      <a:fillRect/>
                    </a:stretch>
                  </pic:blipFill>
                  <pic:spPr>
                    <a:xfrm>
                      <a:off x="0" y="0"/>
                      <a:ext cx="4617675" cy="1220527"/>
                    </a:xfrm>
                    <a:prstGeom prst="rect">
                      <a:avLst/>
                    </a:prstGeom>
                  </pic:spPr>
                </pic:pic>
              </a:graphicData>
            </a:graphic>
          </wp:inline>
        </w:drawing>
      </w:r>
    </w:p>
    <w:p w:rsidR="00C678EE" w:rsidRPr="00540391" w:rsidRDefault="00671E8D" w:rsidP="00671E8D">
      <w:pPr>
        <w:spacing w:line="240" w:lineRule="auto"/>
        <w:rPr>
          <w:sz w:val="20"/>
        </w:rPr>
      </w:pPr>
      <w:r>
        <w:rPr>
          <w:sz w:val="20"/>
        </w:rPr>
        <w:t xml:space="preserve">Figure 6:  </w:t>
      </w:r>
      <w:r w:rsidR="000E1190">
        <w:rPr>
          <w:sz w:val="20"/>
        </w:rPr>
        <w:t xml:space="preserve">The above images display </w:t>
      </w:r>
      <w:r w:rsidR="00AC5BB9">
        <w:rPr>
          <w:sz w:val="20"/>
        </w:rPr>
        <w:t>the</w:t>
      </w:r>
      <w:r w:rsidR="000E1190">
        <w:rPr>
          <w:sz w:val="20"/>
        </w:rPr>
        <w:t xml:space="preserve"> diagram of the </w:t>
      </w:r>
      <w:r>
        <w:rPr>
          <w:sz w:val="20"/>
        </w:rPr>
        <w:t>end result of our</w:t>
      </w:r>
      <w:r w:rsidR="000E1190">
        <w:rPr>
          <w:sz w:val="20"/>
        </w:rPr>
        <w:t xml:space="preserve"> network</w:t>
      </w:r>
      <w:r w:rsidR="00540391">
        <w:rPr>
          <w:sz w:val="20"/>
        </w:rPr>
        <w:t>, which was</w:t>
      </w:r>
      <w:r w:rsidR="000E1190">
        <w:rPr>
          <w:sz w:val="20"/>
        </w:rPr>
        <w:t xml:space="preserve"> produced using</w:t>
      </w:r>
      <w:r>
        <w:rPr>
          <w:sz w:val="20"/>
        </w:rPr>
        <w:t xml:space="preserve"> Tensorboard</w:t>
      </w:r>
      <w:r w:rsidR="001C450B">
        <w:rPr>
          <w:sz w:val="20"/>
        </w:rPr>
        <w:t>.</w:t>
      </w:r>
    </w:p>
    <w:p w:rsidR="00C06189" w:rsidRPr="00A963AC" w:rsidRDefault="00C06189" w:rsidP="005066A8">
      <w:pPr>
        <w:spacing w:line="240" w:lineRule="auto"/>
        <w:rPr>
          <w:sz w:val="20"/>
        </w:rPr>
      </w:pPr>
      <w:r>
        <w:rPr>
          <w:sz w:val="20"/>
          <w:u w:val="single"/>
        </w:rPr>
        <w:lastRenderedPageBreak/>
        <w:t>Conclusion</w:t>
      </w:r>
    </w:p>
    <w:p w:rsidR="00BE6A7B" w:rsidRPr="00BE6A7B" w:rsidRDefault="005C6703" w:rsidP="005066A8">
      <w:pPr>
        <w:spacing w:line="240" w:lineRule="auto"/>
        <w:rPr>
          <w:sz w:val="20"/>
        </w:rPr>
      </w:pPr>
      <w:r>
        <w:rPr>
          <w:sz w:val="20"/>
        </w:rPr>
        <w:t>As can be seen from the results above, our network is able to learn features within our dataset of movie ratings</w:t>
      </w:r>
      <w:r w:rsidR="008D7E7B">
        <w:rPr>
          <w:sz w:val="20"/>
        </w:rPr>
        <w:t xml:space="preserve"> and </w:t>
      </w:r>
      <w:r w:rsidR="00141758">
        <w:rPr>
          <w:sz w:val="20"/>
        </w:rPr>
        <w:t xml:space="preserve">can </w:t>
      </w:r>
      <w:r w:rsidR="008D7E7B">
        <w:rPr>
          <w:sz w:val="20"/>
        </w:rPr>
        <w:t>improve the Mean Squared Error between the input and output of the model by adjusting its weights</w:t>
      </w:r>
      <w:r w:rsidR="005C3D72">
        <w:rPr>
          <w:sz w:val="20"/>
        </w:rPr>
        <w:t xml:space="preserve"> </w:t>
      </w:r>
      <w:bookmarkStart w:id="0" w:name="_GoBack"/>
      <w:bookmarkEnd w:id="0"/>
      <w:r w:rsidR="00692678">
        <w:rPr>
          <w:sz w:val="20"/>
        </w:rPr>
        <w:t>using the gradient-descent backpropagation algorithm AdagradOptimizer</w:t>
      </w:r>
      <w:r>
        <w:rPr>
          <w:sz w:val="20"/>
        </w:rPr>
        <w:t>.</w:t>
      </w:r>
      <w:r w:rsidR="00336F02">
        <w:rPr>
          <w:sz w:val="20"/>
        </w:rPr>
        <w:t xml:space="preserve">  We were also able to improve these results greatly from a test MSE </w:t>
      </w:r>
      <w:r w:rsidR="00800CA0">
        <w:rPr>
          <w:sz w:val="20"/>
        </w:rPr>
        <w:t>of roughly</w:t>
      </w:r>
      <w:r w:rsidR="00336F02">
        <w:rPr>
          <w:sz w:val="20"/>
        </w:rPr>
        <w:t xml:space="preserve"> 33 after 200 epochs to an MSE of approximately 0.5 after only 10 epochs.  This was achieved by changing the initi</w:t>
      </w:r>
      <w:r w:rsidR="00D06515">
        <w:rPr>
          <w:sz w:val="20"/>
        </w:rPr>
        <w:t>al learning rate from 0.1 to 2</w:t>
      </w:r>
      <w:r w:rsidR="00336F02">
        <w:rPr>
          <w:sz w:val="20"/>
        </w:rPr>
        <w:t>, changing the number of hidden neurons from 256 to 16, and changing the batch size from 100 to 5.</w:t>
      </w:r>
    </w:p>
    <w:p w:rsidR="00222088" w:rsidRPr="00222088" w:rsidRDefault="00222088" w:rsidP="00FC2257">
      <w:pPr>
        <w:rPr>
          <w:sz w:val="20"/>
          <w:u w:val="single"/>
        </w:rPr>
      </w:pPr>
    </w:p>
    <w:p w:rsidR="006C2187" w:rsidRDefault="006C2187">
      <w:pPr>
        <w:rPr>
          <w:sz w:val="20"/>
        </w:rPr>
      </w:pPr>
      <w:r>
        <w:rPr>
          <w:sz w:val="20"/>
        </w:rPr>
        <w:br w:type="page"/>
      </w:r>
    </w:p>
    <w:p w:rsidR="003C3AED" w:rsidRPr="003C3AED" w:rsidRDefault="003C3AED" w:rsidP="00FC2257">
      <w:pPr>
        <w:rPr>
          <w:sz w:val="20"/>
          <w:u w:val="single"/>
        </w:rPr>
      </w:pPr>
      <w:r w:rsidRPr="003C3AED">
        <w:rPr>
          <w:sz w:val="20"/>
          <w:u w:val="single"/>
        </w:rPr>
        <w:lastRenderedPageBreak/>
        <w:t>References</w:t>
      </w:r>
    </w:p>
    <w:p w:rsidR="00FC2257" w:rsidRDefault="003C3AED" w:rsidP="003C3AED">
      <w:pPr>
        <w:pStyle w:val="ListParagraph"/>
        <w:numPr>
          <w:ilvl w:val="0"/>
          <w:numId w:val="1"/>
        </w:numPr>
        <w:rPr>
          <w:sz w:val="20"/>
        </w:rPr>
      </w:pPr>
      <w:r>
        <w:rPr>
          <w:sz w:val="20"/>
        </w:rPr>
        <w:t>GroupLens - MovieLens Dataset</w:t>
      </w:r>
      <w:r w:rsidR="00BE6A7B">
        <w:rPr>
          <w:sz w:val="20"/>
        </w:rPr>
        <w:br/>
      </w:r>
      <w:r w:rsidR="00BE6A7B">
        <w:rPr>
          <w:sz w:val="20"/>
          <w:szCs w:val="20"/>
        </w:rPr>
        <w:t>[Accessed Dec. 12, 2018]</w:t>
      </w:r>
      <w:r>
        <w:rPr>
          <w:sz w:val="20"/>
        </w:rPr>
        <w:br/>
      </w:r>
      <w:hyperlink r:id="rId19" w:history="1">
        <w:r w:rsidRPr="003034FB">
          <w:rPr>
            <w:rStyle w:val="Hyperlink"/>
            <w:sz w:val="20"/>
          </w:rPr>
          <w:t>https://grouplens.org/datasets/movielens/</w:t>
        </w:r>
      </w:hyperlink>
    </w:p>
    <w:p w:rsidR="003C3AED" w:rsidRDefault="0060272B" w:rsidP="00DC05A7">
      <w:pPr>
        <w:pStyle w:val="ListParagraph"/>
        <w:numPr>
          <w:ilvl w:val="0"/>
          <w:numId w:val="1"/>
        </w:numPr>
        <w:shd w:val="clear" w:color="auto" w:fill="FFFFFF"/>
        <w:spacing w:after="0" w:line="240" w:lineRule="auto"/>
        <w:outlineLvl w:val="0"/>
        <w:rPr>
          <w:sz w:val="20"/>
        </w:rPr>
      </w:pPr>
      <w:r>
        <w:rPr>
          <w:sz w:val="20"/>
        </w:rPr>
        <w:t>Sou</w:t>
      </w:r>
      <w:r w:rsidR="00731DE0">
        <w:rPr>
          <w:sz w:val="20"/>
        </w:rPr>
        <w:t>m</w:t>
      </w:r>
      <w:r>
        <w:rPr>
          <w:sz w:val="20"/>
        </w:rPr>
        <w:t>y</w:t>
      </w:r>
      <w:r w:rsidR="00731DE0">
        <w:rPr>
          <w:sz w:val="20"/>
        </w:rPr>
        <w:t xml:space="preserve">a Ghosh, </w:t>
      </w:r>
      <w:r w:rsidR="003C3AED" w:rsidRPr="0060272B">
        <w:rPr>
          <w:i/>
          <w:sz w:val="20"/>
        </w:rPr>
        <w:t>Recommender System on the MovieLens dataset using an Autoencoder and Tensorflow in Python</w:t>
      </w:r>
      <w:r w:rsidR="00C953C0">
        <w:rPr>
          <w:sz w:val="20"/>
        </w:rPr>
        <w:t>, Medium.com, March 17</w:t>
      </w:r>
      <w:r w:rsidR="008545D5">
        <w:rPr>
          <w:sz w:val="20"/>
        </w:rPr>
        <w:t>, 2018</w:t>
      </w:r>
      <w:r w:rsidR="00BE6A7B">
        <w:rPr>
          <w:sz w:val="20"/>
        </w:rPr>
        <w:br/>
      </w:r>
      <w:r w:rsidR="00BE6A7B">
        <w:rPr>
          <w:sz w:val="20"/>
          <w:szCs w:val="20"/>
        </w:rPr>
        <w:t>[Accessed Dec. 12, 2018]</w:t>
      </w:r>
      <w:r w:rsidR="003C3AED" w:rsidRPr="003C3AED">
        <w:rPr>
          <w:sz w:val="20"/>
        </w:rPr>
        <w:br/>
      </w:r>
      <w:hyperlink r:id="rId20" w:history="1">
        <w:r w:rsidR="003C3AED" w:rsidRPr="003C3AED">
          <w:rPr>
            <w:rStyle w:val="Hyperlink"/>
            <w:sz w:val="20"/>
          </w:rPr>
          <w:t>https://medium.com/@connectwithghosh/recommender-system-on-the-movielens-using-an-autoencoder-using-tensorflow-in-python-f13d3e8d600d</w:t>
        </w:r>
      </w:hyperlink>
    </w:p>
    <w:p w:rsidR="00212B31" w:rsidRDefault="00212B31" w:rsidP="00071288">
      <w:pPr>
        <w:pStyle w:val="ListParagraph"/>
        <w:numPr>
          <w:ilvl w:val="0"/>
          <w:numId w:val="1"/>
        </w:numPr>
        <w:shd w:val="clear" w:color="auto" w:fill="FFFFFF"/>
        <w:spacing w:after="0" w:line="240" w:lineRule="auto"/>
        <w:outlineLvl w:val="0"/>
        <w:rPr>
          <w:sz w:val="20"/>
          <w:szCs w:val="20"/>
        </w:rPr>
      </w:pPr>
      <w:r w:rsidRPr="00212B31">
        <w:rPr>
          <w:sz w:val="20"/>
          <w:szCs w:val="20"/>
        </w:rPr>
        <w:t xml:space="preserve">Suvash Sedhain </w:t>
      </w:r>
      <w:r w:rsidRPr="00212B31">
        <w:rPr>
          <w:i/>
          <w:sz w:val="20"/>
          <w:szCs w:val="20"/>
        </w:rPr>
        <w:t>et al</w:t>
      </w:r>
      <w:r w:rsidRPr="00212B31">
        <w:rPr>
          <w:sz w:val="20"/>
          <w:szCs w:val="20"/>
        </w:rPr>
        <w:t xml:space="preserve">., </w:t>
      </w:r>
      <w:r w:rsidRPr="00212B31">
        <w:rPr>
          <w:i/>
          <w:sz w:val="20"/>
          <w:szCs w:val="20"/>
        </w:rPr>
        <w:t>AutoRec: Autoencoders Meet Collaborative Filtering</w:t>
      </w:r>
      <w:r>
        <w:rPr>
          <w:sz w:val="20"/>
          <w:szCs w:val="20"/>
        </w:rPr>
        <w:t>, Australian National University</w:t>
      </w:r>
      <w:r w:rsidR="00BE6A7B">
        <w:rPr>
          <w:sz w:val="20"/>
          <w:szCs w:val="20"/>
        </w:rPr>
        <w:br/>
        <w:t>[Accessed Dec. 12, 2018]</w:t>
      </w:r>
      <w:r>
        <w:rPr>
          <w:sz w:val="20"/>
          <w:szCs w:val="20"/>
        </w:rPr>
        <w:br/>
      </w:r>
      <w:hyperlink r:id="rId21" w:history="1">
        <w:r w:rsidRPr="00212B31">
          <w:rPr>
            <w:rStyle w:val="Hyperlink"/>
            <w:sz w:val="20"/>
            <w:szCs w:val="20"/>
          </w:rPr>
          <w:t>http://users.cecs.anu.edu.au/~akmenon/papers/autorec/autorec-paper.pdf</w:t>
        </w:r>
      </w:hyperlink>
    </w:p>
    <w:p w:rsidR="007C4203"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Python Data Analysis Library (Pandas)</w:t>
      </w:r>
      <w:r>
        <w:rPr>
          <w:sz w:val="20"/>
          <w:szCs w:val="20"/>
        </w:rPr>
        <w:br/>
      </w:r>
      <w:hyperlink r:id="rId22" w:history="1">
        <w:r w:rsidRPr="003034FB">
          <w:rPr>
            <w:rStyle w:val="Hyperlink"/>
            <w:sz w:val="20"/>
            <w:szCs w:val="20"/>
          </w:rPr>
          <w:t>https://pandas.pydata.org/</w:t>
        </w:r>
      </w:hyperlink>
    </w:p>
    <w:p w:rsidR="007C4203" w:rsidRDefault="007C4203" w:rsidP="007C4203">
      <w:pPr>
        <w:pStyle w:val="ListParagraph"/>
        <w:numPr>
          <w:ilvl w:val="0"/>
          <w:numId w:val="1"/>
        </w:numPr>
        <w:shd w:val="clear" w:color="auto" w:fill="FFFFFF"/>
        <w:spacing w:after="0" w:line="240" w:lineRule="auto"/>
        <w:outlineLvl w:val="0"/>
        <w:rPr>
          <w:sz w:val="20"/>
          <w:szCs w:val="20"/>
        </w:rPr>
      </w:pPr>
      <w:r>
        <w:rPr>
          <w:sz w:val="20"/>
          <w:szCs w:val="20"/>
        </w:rPr>
        <w:t>Numpy Library, Scipy</w:t>
      </w:r>
      <w:r>
        <w:rPr>
          <w:sz w:val="20"/>
          <w:szCs w:val="20"/>
        </w:rPr>
        <w:br/>
      </w:r>
      <w:hyperlink r:id="rId23" w:history="1">
        <w:r w:rsidRPr="003034FB">
          <w:rPr>
            <w:rStyle w:val="Hyperlink"/>
            <w:sz w:val="20"/>
            <w:szCs w:val="20"/>
          </w:rPr>
          <w:t>http://www.numpy.org/</w:t>
        </w:r>
      </w:hyperlink>
    </w:p>
    <w:p w:rsidR="007C4203"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Tkinter Library, Python</w:t>
      </w:r>
      <w:r>
        <w:rPr>
          <w:sz w:val="20"/>
          <w:szCs w:val="20"/>
        </w:rPr>
        <w:br/>
      </w:r>
      <w:hyperlink r:id="rId24" w:history="1">
        <w:r w:rsidRPr="003034FB">
          <w:rPr>
            <w:rStyle w:val="Hyperlink"/>
            <w:sz w:val="20"/>
            <w:szCs w:val="20"/>
          </w:rPr>
          <w:t>https://docs.python.org/3/library/tkinter.html</w:t>
        </w:r>
      </w:hyperlink>
    </w:p>
    <w:p w:rsidR="00C01C18"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Random Library, Python</w:t>
      </w:r>
      <w:r>
        <w:rPr>
          <w:sz w:val="20"/>
          <w:szCs w:val="20"/>
        </w:rPr>
        <w:br/>
      </w:r>
      <w:hyperlink r:id="rId25" w:history="1">
        <w:r w:rsidRPr="003034FB">
          <w:rPr>
            <w:rStyle w:val="Hyperlink"/>
            <w:sz w:val="20"/>
            <w:szCs w:val="20"/>
          </w:rPr>
          <w:t>https://docs.python.org/2/library/random.html</w:t>
        </w:r>
      </w:hyperlink>
    </w:p>
    <w:p w:rsidR="004673FA" w:rsidRDefault="004673FA" w:rsidP="004673FA">
      <w:pPr>
        <w:pStyle w:val="ListParagraph"/>
        <w:numPr>
          <w:ilvl w:val="0"/>
          <w:numId w:val="1"/>
        </w:numPr>
        <w:shd w:val="clear" w:color="auto" w:fill="FFFFFF"/>
        <w:spacing w:after="0" w:line="240" w:lineRule="auto"/>
        <w:outlineLvl w:val="0"/>
        <w:rPr>
          <w:sz w:val="20"/>
          <w:szCs w:val="20"/>
        </w:rPr>
      </w:pPr>
      <w:r>
        <w:rPr>
          <w:sz w:val="20"/>
          <w:szCs w:val="20"/>
        </w:rPr>
        <w:t>Matplotlib Library</w:t>
      </w:r>
      <w:r>
        <w:rPr>
          <w:sz w:val="20"/>
          <w:szCs w:val="20"/>
        </w:rPr>
        <w:br/>
      </w:r>
      <w:hyperlink r:id="rId26" w:history="1">
        <w:r w:rsidRPr="003034FB">
          <w:rPr>
            <w:rStyle w:val="Hyperlink"/>
            <w:sz w:val="20"/>
            <w:szCs w:val="20"/>
          </w:rPr>
          <w:t>https://matplotlib.org/api/_as_gen/matplotlib.pyplot.plot.html</w:t>
        </w:r>
      </w:hyperlink>
    </w:p>
    <w:p w:rsidR="00BE6A7B" w:rsidRPr="00BE6A7B" w:rsidRDefault="00BF2EE3" w:rsidP="00BE6A7B">
      <w:pPr>
        <w:pStyle w:val="ListParagraph"/>
        <w:numPr>
          <w:ilvl w:val="0"/>
          <w:numId w:val="1"/>
        </w:numPr>
        <w:shd w:val="clear" w:color="auto" w:fill="FFFFFF"/>
        <w:spacing w:after="0" w:line="240" w:lineRule="auto"/>
        <w:outlineLvl w:val="0"/>
        <w:rPr>
          <w:rStyle w:val="Hyperlink"/>
          <w:color w:val="auto"/>
          <w:sz w:val="20"/>
          <w:szCs w:val="20"/>
          <w:u w:val="none"/>
        </w:rPr>
      </w:pPr>
      <w:r>
        <w:rPr>
          <w:sz w:val="20"/>
          <w:szCs w:val="20"/>
        </w:rPr>
        <w:t>Anaconda – Python 3.7</w:t>
      </w:r>
      <w:r>
        <w:rPr>
          <w:sz w:val="20"/>
          <w:szCs w:val="20"/>
        </w:rPr>
        <w:br/>
      </w:r>
      <w:hyperlink r:id="rId27" w:history="1">
        <w:r w:rsidRPr="003034FB">
          <w:rPr>
            <w:rStyle w:val="Hyperlink"/>
            <w:sz w:val="20"/>
            <w:szCs w:val="20"/>
          </w:rPr>
          <w:t>https://www.anaconda.com/download/</w:t>
        </w:r>
      </w:hyperlink>
    </w:p>
    <w:p w:rsidR="00BE67C9" w:rsidRPr="00BE6A7B" w:rsidRDefault="00913B79" w:rsidP="00BE6A7B">
      <w:pPr>
        <w:pStyle w:val="ListParagraph"/>
        <w:numPr>
          <w:ilvl w:val="0"/>
          <w:numId w:val="1"/>
        </w:numPr>
        <w:shd w:val="clear" w:color="auto" w:fill="FFFFFF"/>
        <w:spacing w:after="0" w:line="240" w:lineRule="auto"/>
        <w:outlineLvl w:val="0"/>
        <w:rPr>
          <w:sz w:val="20"/>
          <w:szCs w:val="20"/>
        </w:rPr>
      </w:pPr>
      <w:r w:rsidRPr="00BE6A7B">
        <w:rPr>
          <w:sz w:val="20"/>
          <w:szCs w:val="20"/>
        </w:rPr>
        <w:t xml:space="preserve">Sebastian Ruder, </w:t>
      </w:r>
      <w:r w:rsidRPr="00BE6A7B">
        <w:rPr>
          <w:i/>
          <w:sz w:val="20"/>
          <w:szCs w:val="20"/>
        </w:rPr>
        <w:t>An Overview of Gradient Descent Optimization Algorithms: Adagrad</w:t>
      </w:r>
      <w:r w:rsidRPr="00BE6A7B">
        <w:rPr>
          <w:sz w:val="20"/>
          <w:szCs w:val="20"/>
        </w:rPr>
        <w:t>, Jan 19</w:t>
      </w:r>
      <w:r w:rsidR="00C00362">
        <w:rPr>
          <w:sz w:val="20"/>
          <w:szCs w:val="20"/>
        </w:rPr>
        <w:t xml:space="preserve">, </w:t>
      </w:r>
      <w:r w:rsidRPr="00BE6A7B">
        <w:rPr>
          <w:sz w:val="20"/>
          <w:szCs w:val="20"/>
        </w:rPr>
        <w:t>2016</w:t>
      </w:r>
      <w:r w:rsidR="00BE6A7B" w:rsidRPr="00BE6A7B">
        <w:rPr>
          <w:sz w:val="20"/>
          <w:szCs w:val="20"/>
        </w:rPr>
        <w:br/>
        <w:t>[Accessed Dec. 15, 2018]</w:t>
      </w:r>
    </w:p>
    <w:p w:rsidR="00BE67C9" w:rsidRDefault="00AD785C" w:rsidP="00BE67C9">
      <w:pPr>
        <w:pStyle w:val="ListParagraph"/>
        <w:shd w:val="clear" w:color="auto" w:fill="FFFFFF"/>
        <w:spacing w:after="0" w:line="240" w:lineRule="auto"/>
        <w:outlineLvl w:val="0"/>
        <w:rPr>
          <w:sz w:val="20"/>
          <w:szCs w:val="20"/>
        </w:rPr>
      </w:pPr>
      <w:hyperlink r:id="rId28" w:anchor="gradientdescentvariants" w:history="1">
        <w:r w:rsidR="00BE67C9" w:rsidRPr="00393B1B">
          <w:rPr>
            <w:rStyle w:val="Hyperlink"/>
            <w:sz w:val="20"/>
            <w:szCs w:val="20"/>
          </w:rPr>
          <w:t>http://ruder.io/optimizing-gradient-descent/index.html#gradientdescentvariants</w:t>
        </w:r>
      </w:hyperlink>
    </w:p>
    <w:p w:rsidR="00BE67C9" w:rsidRPr="00071288" w:rsidRDefault="00BE67C9" w:rsidP="00BE67C9">
      <w:pPr>
        <w:pStyle w:val="ListParagraph"/>
        <w:shd w:val="clear" w:color="auto" w:fill="FFFFFF"/>
        <w:spacing w:after="0" w:line="240" w:lineRule="auto"/>
        <w:outlineLvl w:val="0"/>
        <w:rPr>
          <w:sz w:val="20"/>
          <w:szCs w:val="20"/>
        </w:rPr>
      </w:pPr>
    </w:p>
    <w:sectPr w:rsidR="00BE67C9" w:rsidRPr="00071288">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85C" w:rsidRDefault="00AD785C" w:rsidP="00FC2257">
      <w:pPr>
        <w:spacing w:after="0" w:line="240" w:lineRule="auto"/>
      </w:pPr>
      <w:r>
        <w:separator/>
      </w:r>
    </w:p>
  </w:endnote>
  <w:endnote w:type="continuationSeparator" w:id="0">
    <w:p w:rsidR="00AD785C" w:rsidRDefault="00AD785C" w:rsidP="00FC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EFE" w:rsidRDefault="00687EFE">
    <w:pPr>
      <w:pStyle w:val="Footer"/>
      <w:jc w:val="right"/>
    </w:pPr>
    <w:r>
      <w:t xml:space="preserve">Page </w:t>
    </w:r>
    <w:sdt>
      <w:sdtPr>
        <w:id w:val="-16663200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C3D72">
          <w:rPr>
            <w:noProof/>
          </w:rPr>
          <w:t>6</w:t>
        </w:r>
        <w:r>
          <w:rPr>
            <w:noProof/>
          </w:rPr>
          <w:fldChar w:fldCharType="end"/>
        </w:r>
      </w:sdtContent>
    </w:sdt>
  </w:p>
  <w:p w:rsidR="00687EFE" w:rsidRDefault="00687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85C" w:rsidRDefault="00AD785C" w:rsidP="00FC2257">
      <w:pPr>
        <w:spacing w:after="0" w:line="240" w:lineRule="auto"/>
      </w:pPr>
      <w:r>
        <w:separator/>
      </w:r>
    </w:p>
  </w:footnote>
  <w:footnote w:type="continuationSeparator" w:id="0">
    <w:p w:rsidR="00AD785C" w:rsidRDefault="00AD785C" w:rsidP="00FC2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257" w:rsidRDefault="00FC2257" w:rsidP="00FC2257">
    <w:pPr>
      <w:pStyle w:val="Header"/>
    </w:pPr>
    <w:r>
      <w:t>Brandon Death         Matt Walker</w:t>
    </w:r>
    <w:r>
      <w:tab/>
    </w:r>
    <w:r>
      <w:tab/>
      <w:t>Dec. 16, 2018.</w:t>
    </w:r>
  </w:p>
  <w:p w:rsidR="00FC2257" w:rsidRDefault="00FC2257" w:rsidP="00FC2257">
    <w:pPr>
      <w:pStyle w:val="Header"/>
    </w:pPr>
    <w:r>
      <w:t xml:space="preserve">   101017130              100980836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34193"/>
    <w:multiLevelType w:val="hybridMultilevel"/>
    <w:tmpl w:val="B5FCF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57"/>
    <w:rsid w:val="00071288"/>
    <w:rsid w:val="00081839"/>
    <w:rsid w:val="0008305B"/>
    <w:rsid w:val="0008333F"/>
    <w:rsid w:val="000B3759"/>
    <w:rsid w:val="000B792E"/>
    <w:rsid w:val="000C4ECC"/>
    <w:rsid w:val="000C7DCA"/>
    <w:rsid w:val="000E1190"/>
    <w:rsid w:val="000E74FE"/>
    <w:rsid w:val="001009FA"/>
    <w:rsid w:val="00112F6F"/>
    <w:rsid w:val="00141758"/>
    <w:rsid w:val="001447F9"/>
    <w:rsid w:val="0015160D"/>
    <w:rsid w:val="0016434E"/>
    <w:rsid w:val="001A5102"/>
    <w:rsid w:val="001A6ABF"/>
    <w:rsid w:val="001B539A"/>
    <w:rsid w:val="001C450B"/>
    <w:rsid w:val="001E2687"/>
    <w:rsid w:val="00212B31"/>
    <w:rsid w:val="00222088"/>
    <w:rsid w:val="00235DA2"/>
    <w:rsid w:val="002407F7"/>
    <w:rsid w:val="00266BC8"/>
    <w:rsid w:val="00281F4D"/>
    <w:rsid w:val="00286E02"/>
    <w:rsid w:val="002A209E"/>
    <w:rsid w:val="002B6EC8"/>
    <w:rsid w:val="002B750A"/>
    <w:rsid w:val="002E5449"/>
    <w:rsid w:val="002F1335"/>
    <w:rsid w:val="0033158D"/>
    <w:rsid w:val="00336F02"/>
    <w:rsid w:val="00350139"/>
    <w:rsid w:val="003757FD"/>
    <w:rsid w:val="00376E1B"/>
    <w:rsid w:val="003829E9"/>
    <w:rsid w:val="003A3C97"/>
    <w:rsid w:val="003A75FC"/>
    <w:rsid w:val="003B5381"/>
    <w:rsid w:val="003C3AED"/>
    <w:rsid w:val="003C3C31"/>
    <w:rsid w:val="003C4875"/>
    <w:rsid w:val="004026E2"/>
    <w:rsid w:val="00405581"/>
    <w:rsid w:val="004122F1"/>
    <w:rsid w:val="00432FB4"/>
    <w:rsid w:val="00450F44"/>
    <w:rsid w:val="004673FA"/>
    <w:rsid w:val="00472F59"/>
    <w:rsid w:val="004B3820"/>
    <w:rsid w:val="004B3867"/>
    <w:rsid w:val="004D03FB"/>
    <w:rsid w:val="004D67A1"/>
    <w:rsid w:val="004D7B58"/>
    <w:rsid w:val="004E6EDB"/>
    <w:rsid w:val="00500A04"/>
    <w:rsid w:val="005066A8"/>
    <w:rsid w:val="00540391"/>
    <w:rsid w:val="005466F3"/>
    <w:rsid w:val="00557333"/>
    <w:rsid w:val="005917EC"/>
    <w:rsid w:val="005B019C"/>
    <w:rsid w:val="005B1569"/>
    <w:rsid w:val="005C218B"/>
    <w:rsid w:val="005C227B"/>
    <w:rsid w:val="005C3D72"/>
    <w:rsid w:val="005C6703"/>
    <w:rsid w:val="005D6C58"/>
    <w:rsid w:val="0060272B"/>
    <w:rsid w:val="006042E6"/>
    <w:rsid w:val="00607EE9"/>
    <w:rsid w:val="00613B59"/>
    <w:rsid w:val="00615087"/>
    <w:rsid w:val="00671E8D"/>
    <w:rsid w:val="00674747"/>
    <w:rsid w:val="006771E0"/>
    <w:rsid w:val="00687EFE"/>
    <w:rsid w:val="00692678"/>
    <w:rsid w:val="006B77AC"/>
    <w:rsid w:val="006C2187"/>
    <w:rsid w:val="006D4409"/>
    <w:rsid w:val="006E21EC"/>
    <w:rsid w:val="006F5896"/>
    <w:rsid w:val="00712E31"/>
    <w:rsid w:val="00731555"/>
    <w:rsid w:val="00731DE0"/>
    <w:rsid w:val="00740904"/>
    <w:rsid w:val="007448FC"/>
    <w:rsid w:val="00755BE7"/>
    <w:rsid w:val="007628F1"/>
    <w:rsid w:val="00771DC2"/>
    <w:rsid w:val="0078605E"/>
    <w:rsid w:val="00794816"/>
    <w:rsid w:val="007C2280"/>
    <w:rsid w:val="007C4203"/>
    <w:rsid w:val="007D0C4D"/>
    <w:rsid w:val="007D6E26"/>
    <w:rsid w:val="00800CA0"/>
    <w:rsid w:val="008545D5"/>
    <w:rsid w:val="00863911"/>
    <w:rsid w:val="00896680"/>
    <w:rsid w:val="008B003F"/>
    <w:rsid w:val="008B05FC"/>
    <w:rsid w:val="008B7479"/>
    <w:rsid w:val="008C5784"/>
    <w:rsid w:val="008D2188"/>
    <w:rsid w:val="008D7E7B"/>
    <w:rsid w:val="008E484D"/>
    <w:rsid w:val="008F141E"/>
    <w:rsid w:val="008F669F"/>
    <w:rsid w:val="00901FA7"/>
    <w:rsid w:val="00913B79"/>
    <w:rsid w:val="0091424E"/>
    <w:rsid w:val="009369B9"/>
    <w:rsid w:val="009421DF"/>
    <w:rsid w:val="00952C43"/>
    <w:rsid w:val="00960674"/>
    <w:rsid w:val="00966598"/>
    <w:rsid w:val="00970FF6"/>
    <w:rsid w:val="00972792"/>
    <w:rsid w:val="009A37FC"/>
    <w:rsid w:val="009E1F31"/>
    <w:rsid w:val="009F39BB"/>
    <w:rsid w:val="009F6D37"/>
    <w:rsid w:val="00A64BBA"/>
    <w:rsid w:val="00A72DA7"/>
    <w:rsid w:val="00A74F93"/>
    <w:rsid w:val="00A92831"/>
    <w:rsid w:val="00A963AC"/>
    <w:rsid w:val="00AA0A53"/>
    <w:rsid w:val="00AC5897"/>
    <w:rsid w:val="00AC5BB9"/>
    <w:rsid w:val="00AC634D"/>
    <w:rsid w:val="00AD785C"/>
    <w:rsid w:val="00AF0194"/>
    <w:rsid w:val="00B30DCA"/>
    <w:rsid w:val="00B4257D"/>
    <w:rsid w:val="00B519AA"/>
    <w:rsid w:val="00B76DCA"/>
    <w:rsid w:val="00B80425"/>
    <w:rsid w:val="00BB1EA6"/>
    <w:rsid w:val="00BD4BFD"/>
    <w:rsid w:val="00BE05AB"/>
    <w:rsid w:val="00BE67C9"/>
    <w:rsid w:val="00BE6A7B"/>
    <w:rsid w:val="00BF2EE3"/>
    <w:rsid w:val="00BF70A2"/>
    <w:rsid w:val="00C00362"/>
    <w:rsid w:val="00C01C18"/>
    <w:rsid w:val="00C06189"/>
    <w:rsid w:val="00C336D1"/>
    <w:rsid w:val="00C55D9A"/>
    <w:rsid w:val="00C577F4"/>
    <w:rsid w:val="00C66E63"/>
    <w:rsid w:val="00C678EE"/>
    <w:rsid w:val="00C739A8"/>
    <w:rsid w:val="00C805C7"/>
    <w:rsid w:val="00C953C0"/>
    <w:rsid w:val="00C977B0"/>
    <w:rsid w:val="00CB5355"/>
    <w:rsid w:val="00CC0575"/>
    <w:rsid w:val="00CC6420"/>
    <w:rsid w:val="00CE1FC6"/>
    <w:rsid w:val="00CF251C"/>
    <w:rsid w:val="00D06515"/>
    <w:rsid w:val="00D154F6"/>
    <w:rsid w:val="00D17D95"/>
    <w:rsid w:val="00D235E2"/>
    <w:rsid w:val="00D42647"/>
    <w:rsid w:val="00D5304D"/>
    <w:rsid w:val="00D57245"/>
    <w:rsid w:val="00D75FF3"/>
    <w:rsid w:val="00D82E95"/>
    <w:rsid w:val="00D8670F"/>
    <w:rsid w:val="00D91CBC"/>
    <w:rsid w:val="00DA71C4"/>
    <w:rsid w:val="00DC3BD7"/>
    <w:rsid w:val="00DE51DB"/>
    <w:rsid w:val="00DF08B4"/>
    <w:rsid w:val="00DF5973"/>
    <w:rsid w:val="00E2321F"/>
    <w:rsid w:val="00E3673D"/>
    <w:rsid w:val="00E650DC"/>
    <w:rsid w:val="00E75967"/>
    <w:rsid w:val="00E83342"/>
    <w:rsid w:val="00E87B72"/>
    <w:rsid w:val="00EC123E"/>
    <w:rsid w:val="00EE25D9"/>
    <w:rsid w:val="00EE596A"/>
    <w:rsid w:val="00F00715"/>
    <w:rsid w:val="00F052BD"/>
    <w:rsid w:val="00F107A4"/>
    <w:rsid w:val="00F10899"/>
    <w:rsid w:val="00F21AE3"/>
    <w:rsid w:val="00F3690B"/>
    <w:rsid w:val="00F40886"/>
    <w:rsid w:val="00F4734B"/>
    <w:rsid w:val="00F51FA1"/>
    <w:rsid w:val="00F5408B"/>
    <w:rsid w:val="00F572EF"/>
    <w:rsid w:val="00F83821"/>
    <w:rsid w:val="00FC0CD2"/>
    <w:rsid w:val="00FC2257"/>
    <w:rsid w:val="00FD3AD3"/>
    <w:rsid w:val="00FD63E6"/>
    <w:rsid w:val="00FE273A"/>
    <w:rsid w:val="00FE44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C61A5-BA16-47A2-BD95-0E988CC0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3A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257"/>
  </w:style>
  <w:style w:type="paragraph" w:styleId="Footer">
    <w:name w:val="footer"/>
    <w:basedOn w:val="Normal"/>
    <w:link w:val="FooterChar"/>
    <w:uiPriority w:val="99"/>
    <w:unhideWhenUsed/>
    <w:rsid w:val="00FC2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257"/>
  </w:style>
  <w:style w:type="character" w:styleId="Hyperlink">
    <w:name w:val="Hyperlink"/>
    <w:basedOn w:val="DefaultParagraphFont"/>
    <w:uiPriority w:val="99"/>
    <w:unhideWhenUsed/>
    <w:rsid w:val="00FC2257"/>
    <w:rPr>
      <w:color w:val="0563C1" w:themeColor="hyperlink"/>
      <w:u w:val="single"/>
    </w:rPr>
  </w:style>
  <w:style w:type="character" w:styleId="FollowedHyperlink">
    <w:name w:val="FollowedHyperlink"/>
    <w:basedOn w:val="DefaultParagraphFont"/>
    <w:uiPriority w:val="99"/>
    <w:semiHidden/>
    <w:unhideWhenUsed/>
    <w:rsid w:val="003C3AED"/>
    <w:rPr>
      <w:color w:val="954F72" w:themeColor="followedHyperlink"/>
      <w:u w:val="single"/>
    </w:rPr>
  </w:style>
  <w:style w:type="paragraph" w:styleId="ListParagraph">
    <w:name w:val="List Paragraph"/>
    <w:basedOn w:val="Normal"/>
    <w:uiPriority w:val="34"/>
    <w:qFormat/>
    <w:rsid w:val="003C3AED"/>
    <w:pPr>
      <w:ind w:left="720"/>
      <w:contextualSpacing/>
    </w:pPr>
  </w:style>
  <w:style w:type="character" w:customStyle="1" w:styleId="Heading1Char">
    <w:name w:val="Heading 1 Char"/>
    <w:basedOn w:val="DefaultParagraphFont"/>
    <w:link w:val="Heading1"/>
    <w:uiPriority w:val="9"/>
    <w:rsid w:val="003C3AED"/>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tplotlib.org/api/_as_gen/matplotlib.pyplot.plot.html" TargetMode="External"/><Relationship Id="rId3" Type="http://schemas.openxmlformats.org/officeDocument/2006/relationships/styles" Target="styles.xml"/><Relationship Id="rId21" Type="http://schemas.openxmlformats.org/officeDocument/2006/relationships/hyperlink" Target="http://users.cecs.anu.edu.au/~akmenon/papers/autorec/autorec-paper.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python.org/2/library/random.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connectwithghosh/recommender-system-on-the-movielens-using-an-autoencoder-using-tensorflow-in-python-f13d3e8d600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python.org/3/library/tkinter.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numpy.org/" TargetMode="External"/><Relationship Id="rId28" Type="http://schemas.openxmlformats.org/officeDocument/2006/relationships/hyperlink" Target="http://ruder.io/optimizing-gradient-descent/index.html" TargetMode="External"/><Relationship Id="rId10" Type="http://schemas.openxmlformats.org/officeDocument/2006/relationships/image" Target="media/image3.PNG"/><Relationship Id="rId19" Type="http://schemas.openxmlformats.org/officeDocument/2006/relationships/hyperlink" Target="https://grouplens.org/datasets/movielen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andas.pydata.org/" TargetMode="External"/><Relationship Id="rId27" Type="http://schemas.openxmlformats.org/officeDocument/2006/relationships/hyperlink" Target="https://www.anaconda.com/download/"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46266-5A1C-4F8F-915B-5C157788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6</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215</cp:revision>
  <dcterms:created xsi:type="dcterms:W3CDTF">2018-12-15T22:52:00Z</dcterms:created>
  <dcterms:modified xsi:type="dcterms:W3CDTF">2018-12-17T04:23:00Z</dcterms:modified>
</cp:coreProperties>
</file>