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ADD0" w14:textId="5C7071BB" w:rsidR="005D2ED9" w:rsidRPr="0068516B" w:rsidRDefault="005D2ED9" w:rsidP="001C6FCF">
      <w:pPr>
        <w:rPr>
          <w:b/>
          <w:bCs/>
        </w:rPr>
      </w:pPr>
      <w:r w:rsidRPr="0068516B">
        <w:rPr>
          <w:noProof/>
        </w:rPr>
        <w:drawing>
          <wp:anchor distT="0" distB="0" distL="114300" distR="114300" simplePos="0" relativeHeight="251659264" behindDoc="0" locked="0" layoutInCell="1" allowOverlap="1" wp14:anchorId="76527155" wp14:editId="55968DF9">
            <wp:simplePos x="0" y="0"/>
            <wp:positionH relativeFrom="margin">
              <wp:align>left</wp:align>
            </wp:positionH>
            <wp:positionV relativeFrom="paragraph">
              <wp:posOffset>22860</wp:posOffset>
            </wp:positionV>
            <wp:extent cx="2113494" cy="434340"/>
            <wp:effectExtent l="0" t="0" r="127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13494" cy="434340"/>
                    </a:xfrm>
                    <a:prstGeom prst="rect">
                      <a:avLst/>
                    </a:prstGeom>
                  </pic:spPr>
                </pic:pic>
              </a:graphicData>
            </a:graphic>
            <wp14:sizeRelH relativeFrom="page">
              <wp14:pctWidth>0</wp14:pctWidth>
            </wp14:sizeRelH>
            <wp14:sizeRelV relativeFrom="page">
              <wp14:pctHeight>0</wp14:pctHeight>
            </wp14:sizeRelV>
          </wp:anchor>
        </w:drawing>
      </w:r>
    </w:p>
    <w:p w14:paraId="12FCDBD9" w14:textId="77777777" w:rsidR="005D2ED9" w:rsidRPr="0068516B" w:rsidRDefault="005D2ED9" w:rsidP="005D2ED9">
      <w:pPr>
        <w:pStyle w:val="Heading1"/>
        <w:rPr>
          <w:rFonts w:asciiTheme="minorHAnsi" w:hAnsiTheme="minorHAnsi"/>
          <w:b/>
          <w:bCs/>
        </w:rPr>
      </w:pPr>
      <w:r w:rsidRPr="0068516B">
        <w:rPr>
          <w:rFonts w:asciiTheme="minorHAnsi" w:hAnsiTheme="minorHAnsi"/>
          <w:b/>
          <w:bCs/>
        </w:rPr>
        <w:t>Cover sheet</w:t>
      </w:r>
    </w:p>
    <w:p w14:paraId="098AD074" w14:textId="2D6C9B39" w:rsidR="005D2ED9" w:rsidRPr="0068516B" w:rsidRDefault="005D2ED9" w:rsidP="005D2ED9"/>
    <w:tbl>
      <w:tblPr>
        <w:tblStyle w:val="TableGrid"/>
        <w:tblW w:w="0" w:type="auto"/>
        <w:tblLook w:val="04A0" w:firstRow="1" w:lastRow="0" w:firstColumn="1" w:lastColumn="0" w:noHBand="0" w:noVBand="1"/>
      </w:tblPr>
      <w:tblGrid>
        <w:gridCol w:w="1931"/>
        <w:gridCol w:w="3088"/>
        <w:gridCol w:w="1764"/>
        <w:gridCol w:w="2233"/>
      </w:tblGrid>
      <w:tr w:rsidR="005D2ED9" w:rsidRPr="0068516B" w14:paraId="7E1410E1" w14:textId="77777777" w:rsidTr="006354E9">
        <w:tc>
          <w:tcPr>
            <w:tcW w:w="1980" w:type="dxa"/>
          </w:tcPr>
          <w:p w14:paraId="2D6BA398" w14:textId="77777777" w:rsidR="005D2ED9" w:rsidRPr="0068516B" w:rsidRDefault="005D2ED9" w:rsidP="006354E9">
            <w:pPr>
              <w:rPr>
                <w:sz w:val="28"/>
                <w:szCs w:val="28"/>
              </w:rPr>
            </w:pPr>
            <w:r w:rsidRPr="0068516B">
              <w:rPr>
                <w:sz w:val="28"/>
                <w:szCs w:val="28"/>
              </w:rPr>
              <w:t>Unit name</w:t>
            </w:r>
          </w:p>
        </w:tc>
        <w:tc>
          <w:tcPr>
            <w:tcW w:w="8214" w:type="dxa"/>
            <w:gridSpan w:val="3"/>
          </w:tcPr>
          <w:p w14:paraId="156FD391" w14:textId="77777777" w:rsidR="005D2ED9" w:rsidRPr="0068516B" w:rsidRDefault="005D2ED9" w:rsidP="006354E9">
            <w:pPr>
              <w:rPr>
                <w:sz w:val="28"/>
                <w:szCs w:val="28"/>
              </w:rPr>
            </w:pPr>
            <w:r w:rsidRPr="0068516B">
              <w:rPr>
                <w:sz w:val="28"/>
                <w:szCs w:val="28"/>
              </w:rPr>
              <w:t>Enterprise and Cloud Computing</w:t>
            </w:r>
          </w:p>
        </w:tc>
      </w:tr>
      <w:tr w:rsidR="005D2ED9" w:rsidRPr="0068516B" w14:paraId="044221AE" w14:textId="77777777" w:rsidTr="006354E9">
        <w:tc>
          <w:tcPr>
            <w:tcW w:w="1980" w:type="dxa"/>
          </w:tcPr>
          <w:p w14:paraId="62D87236" w14:textId="77777777" w:rsidR="005D2ED9" w:rsidRPr="0068516B" w:rsidRDefault="005D2ED9" w:rsidP="006354E9">
            <w:pPr>
              <w:rPr>
                <w:sz w:val="28"/>
                <w:szCs w:val="28"/>
              </w:rPr>
            </w:pPr>
            <w:r w:rsidRPr="0068516B">
              <w:rPr>
                <w:sz w:val="28"/>
                <w:szCs w:val="28"/>
              </w:rPr>
              <w:t>Unit code</w:t>
            </w:r>
          </w:p>
        </w:tc>
        <w:tc>
          <w:tcPr>
            <w:tcW w:w="8214" w:type="dxa"/>
            <w:gridSpan w:val="3"/>
          </w:tcPr>
          <w:p w14:paraId="24A25FCE" w14:textId="77777777" w:rsidR="005D2ED9" w:rsidRPr="0068516B" w:rsidRDefault="005D2ED9" w:rsidP="006354E9">
            <w:pPr>
              <w:rPr>
                <w:sz w:val="28"/>
                <w:szCs w:val="28"/>
              </w:rPr>
            </w:pPr>
            <w:r w:rsidRPr="0068516B">
              <w:rPr>
                <w:sz w:val="28"/>
                <w:szCs w:val="28"/>
              </w:rPr>
              <w:t>9281</w:t>
            </w:r>
          </w:p>
        </w:tc>
      </w:tr>
      <w:tr w:rsidR="005D2ED9" w:rsidRPr="0068516B" w14:paraId="29066EF4" w14:textId="77777777" w:rsidTr="006354E9">
        <w:tc>
          <w:tcPr>
            <w:tcW w:w="1980" w:type="dxa"/>
          </w:tcPr>
          <w:p w14:paraId="7812BA64" w14:textId="77777777" w:rsidR="005D2ED9" w:rsidRPr="0068516B" w:rsidRDefault="005D2ED9" w:rsidP="006354E9">
            <w:pPr>
              <w:rPr>
                <w:sz w:val="28"/>
                <w:szCs w:val="28"/>
              </w:rPr>
            </w:pPr>
            <w:r w:rsidRPr="0068516B">
              <w:rPr>
                <w:sz w:val="28"/>
                <w:szCs w:val="28"/>
              </w:rPr>
              <w:t>Semester</w:t>
            </w:r>
          </w:p>
        </w:tc>
        <w:tc>
          <w:tcPr>
            <w:tcW w:w="3685" w:type="dxa"/>
          </w:tcPr>
          <w:p w14:paraId="018598A6" w14:textId="77777777" w:rsidR="005D2ED9" w:rsidRPr="0068516B" w:rsidRDefault="005D2ED9" w:rsidP="006354E9">
            <w:pPr>
              <w:rPr>
                <w:sz w:val="28"/>
                <w:szCs w:val="28"/>
              </w:rPr>
            </w:pPr>
            <w:r w:rsidRPr="0068516B">
              <w:rPr>
                <w:sz w:val="28"/>
                <w:szCs w:val="28"/>
              </w:rPr>
              <w:t>1</w:t>
            </w:r>
          </w:p>
        </w:tc>
        <w:tc>
          <w:tcPr>
            <w:tcW w:w="1985" w:type="dxa"/>
          </w:tcPr>
          <w:p w14:paraId="7D3DD7C4" w14:textId="77777777" w:rsidR="005D2ED9" w:rsidRPr="0068516B" w:rsidRDefault="005D2ED9" w:rsidP="006354E9">
            <w:pPr>
              <w:rPr>
                <w:sz w:val="28"/>
                <w:szCs w:val="28"/>
              </w:rPr>
            </w:pPr>
            <w:r w:rsidRPr="0068516B">
              <w:rPr>
                <w:sz w:val="28"/>
                <w:szCs w:val="28"/>
              </w:rPr>
              <w:t>Year</w:t>
            </w:r>
          </w:p>
        </w:tc>
        <w:tc>
          <w:tcPr>
            <w:tcW w:w="2544" w:type="dxa"/>
          </w:tcPr>
          <w:p w14:paraId="488B74A3" w14:textId="77777777" w:rsidR="005D2ED9" w:rsidRPr="0068516B" w:rsidRDefault="005D2ED9" w:rsidP="006354E9">
            <w:pPr>
              <w:rPr>
                <w:sz w:val="28"/>
                <w:szCs w:val="28"/>
              </w:rPr>
            </w:pPr>
            <w:r w:rsidRPr="0068516B">
              <w:rPr>
                <w:sz w:val="28"/>
                <w:szCs w:val="28"/>
              </w:rPr>
              <w:t>2025</w:t>
            </w:r>
          </w:p>
        </w:tc>
      </w:tr>
      <w:tr w:rsidR="005D2ED9" w:rsidRPr="0068516B" w14:paraId="36FA8D7E" w14:textId="77777777" w:rsidTr="006354E9">
        <w:tc>
          <w:tcPr>
            <w:tcW w:w="1980" w:type="dxa"/>
          </w:tcPr>
          <w:p w14:paraId="76DB4308" w14:textId="77777777" w:rsidR="005D2ED9" w:rsidRPr="0068516B" w:rsidRDefault="005D2ED9" w:rsidP="006354E9">
            <w:pPr>
              <w:rPr>
                <w:sz w:val="28"/>
                <w:szCs w:val="28"/>
              </w:rPr>
            </w:pPr>
            <w:r w:rsidRPr="0068516B">
              <w:rPr>
                <w:sz w:val="28"/>
                <w:szCs w:val="28"/>
              </w:rPr>
              <w:t>Assessment name and part</w:t>
            </w:r>
          </w:p>
        </w:tc>
        <w:tc>
          <w:tcPr>
            <w:tcW w:w="8214" w:type="dxa"/>
            <w:gridSpan w:val="3"/>
          </w:tcPr>
          <w:p w14:paraId="54A7732E" w14:textId="77777777" w:rsidR="005D2ED9" w:rsidRPr="0068516B" w:rsidRDefault="005D2ED9" w:rsidP="006354E9">
            <w:pPr>
              <w:rPr>
                <w:sz w:val="28"/>
                <w:szCs w:val="28"/>
              </w:rPr>
            </w:pPr>
            <w:r w:rsidRPr="0068516B">
              <w:rPr>
                <w:sz w:val="28"/>
                <w:szCs w:val="28"/>
              </w:rPr>
              <w:t>Assessment 3 – Case Study Analysis</w:t>
            </w:r>
          </w:p>
        </w:tc>
      </w:tr>
    </w:tbl>
    <w:p w14:paraId="4512F630" w14:textId="77777777" w:rsidR="005D2ED9" w:rsidRPr="0068516B" w:rsidRDefault="005D2ED9" w:rsidP="005D2ED9"/>
    <w:p w14:paraId="037B59FF" w14:textId="77777777" w:rsidR="005D2ED9" w:rsidRPr="0068516B" w:rsidRDefault="005D2ED9" w:rsidP="005D2ED9">
      <w:pPr>
        <w:pStyle w:val="Heading3"/>
        <w:rPr>
          <w:b/>
          <w:bCs/>
        </w:rPr>
      </w:pPr>
      <w:r w:rsidRPr="0068516B">
        <w:rPr>
          <w:b/>
          <w:bCs/>
        </w:rPr>
        <w:t>Checklist</w:t>
      </w:r>
    </w:p>
    <w:p w14:paraId="2E3834D9" w14:textId="77777777" w:rsidR="005D2ED9" w:rsidRPr="0068516B" w:rsidRDefault="005D2ED9" w:rsidP="005D2ED9">
      <w:r w:rsidRPr="0068516B">
        <w:t xml:space="preserve">Please list all items completed for this assessment task and that are included in your Canvas submission </w:t>
      </w:r>
    </w:p>
    <w:p w14:paraId="1BB13ED3" w14:textId="6DDA8522" w:rsidR="005D2ED9" w:rsidRPr="0068516B" w:rsidRDefault="005D2ED9" w:rsidP="00B9170E">
      <w:pPr>
        <w:pStyle w:val="ListParagraph"/>
        <w:numPr>
          <w:ilvl w:val="0"/>
          <w:numId w:val="28"/>
        </w:numPr>
        <w:spacing w:after="200" w:line="264" w:lineRule="auto"/>
      </w:pPr>
      <w:r w:rsidRPr="0068516B">
        <w:t xml:space="preserve"> </w:t>
      </w:r>
      <w:r w:rsidR="00B9170E" w:rsidRPr="0068516B">
        <w:t>Project Proposal</w:t>
      </w:r>
      <w:r w:rsidRPr="0068516B">
        <w:t xml:space="preserve"> </w:t>
      </w:r>
    </w:p>
    <w:p w14:paraId="79C3E0AB" w14:textId="77777777" w:rsidR="005D2ED9" w:rsidRPr="0068516B" w:rsidRDefault="005D2ED9" w:rsidP="005D2ED9">
      <w:r w:rsidRPr="0068516B">
        <w:t>We declare that this assessment is solely our own work, except where due acknowledgements are made. We acknowledge that the assessor of this assessment may provide a copy of this assessment to another member of the University, and/or to a plagiarism checking service whilst assessing this assessment. We have read and understood the University Policies in respect of Student Academic Honesty.</w:t>
      </w:r>
    </w:p>
    <w:tbl>
      <w:tblPr>
        <w:tblStyle w:val="TableGrid"/>
        <w:tblW w:w="0" w:type="auto"/>
        <w:tblLook w:val="04A0" w:firstRow="1" w:lastRow="0" w:firstColumn="1" w:lastColumn="0" w:noHBand="0" w:noVBand="1"/>
      </w:tblPr>
      <w:tblGrid>
        <w:gridCol w:w="1497"/>
        <w:gridCol w:w="7519"/>
      </w:tblGrid>
      <w:tr w:rsidR="005D2ED9" w:rsidRPr="0068516B" w14:paraId="5F08F35C" w14:textId="77777777" w:rsidTr="006354E9">
        <w:tc>
          <w:tcPr>
            <w:tcW w:w="1555" w:type="dxa"/>
          </w:tcPr>
          <w:p w14:paraId="6A8EECEA" w14:textId="77777777" w:rsidR="005D2ED9" w:rsidRPr="0068516B" w:rsidRDefault="005D2ED9" w:rsidP="006354E9">
            <w:pPr>
              <w:rPr>
                <w:sz w:val="28"/>
                <w:szCs w:val="28"/>
              </w:rPr>
            </w:pPr>
            <w:r w:rsidRPr="0068516B">
              <w:rPr>
                <w:sz w:val="28"/>
                <w:szCs w:val="28"/>
              </w:rPr>
              <w:t>Student ID</w:t>
            </w:r>
          </w:p>
        </w:tc>
        <w:tc>
          <w:tcPr>
            <w:tcW w:w="8639" w:type="dxa"/>
          </w:tcPr>
          <w:p w14:paraId="0823C353" w14:textId="77777777" w:rsidR="005D2ED9" w:rsidRPr="0068516B" w:rsidRDefault="005D2ED9" w:rsidP="006354E9">
            <w:r w:rsidRPr="0068516B">
              <w:t>U3267707</w:t>
            </w:r>
          </w:p>
        </w:tc>
      </w:tr>
      <w:tr w:rsidR="005D2ED9" w:rsidRPr="0068516B" w14:paraId="13F08514" w14:textId="77777777" w:rsidTr="006354E9">
        <w:tc>
          <w:tcPr>
            <w:tcW w:w="1555" w:type="dxa"/>
          </w:tcPr>
          <w:p w14:paraId="756CF0B4" w14:textId="77777777" w:rsidR="005D2ED9" w:rsidRPr="0068516B" w:rsidRDefault="005D2ED9" w:rsidP="006354E9">
            <w:pPr>
              <w:rPr>
                <w:sz w:val="28"/>
                <w:szCs w:val="28"/>
              </w:rPr>
            </w:pPr>
            <w:r w:rsidRPr="0068516B">
              <w:rPr>
                <w:sz w:val="28"/>
                <w:szCs w:val="28"/>
              </w:rPr>
              <w:t>Student ID</w:t>
            </w:r>
          </w:p>
        </w:tc>
        <w:tc>
          <w:tcPr>
            <w:tcW w:w="8639" w:type="dxa"/>
          </w:tcPr>
          <w:p w14:paraId="6F5B12E3" w14:textId="77777777" w:rsidR="005D2ED9" w:rsidRPr="0068516B" w:rsidRDefault="005D2ED9" w:rsidP="006354E9">
            <w:r w:rsidRPr="0068516B">
              <w:t>U3266390</w:t>
            </w:r>
          </w:p>
        </w:tc>
      </w:tr>
      <w:tr w:rsidR="005D2ED9" w:rsidRPr="0068516B" w14:paraId="0C64ECE1" w14:textId="77777777" w:rsidTr="006354E9">
        <w:tc>
          <w:tcPr>
            <w:tcW w:w="1555" w:type="dxa"/>
          </w:tcPr>
          <w:p w14:paraId="0D2E186D" w14:textId="77777777" w:rsidR="005D2ED9" w:rsidRPr="0068516B" w:rsidRDefault="005D2ED9" w:rsidP="006354E9">
            <w:pPr>
              <w:rPr>
                <w:sz w:val="28"/>
                <w:szCs w:val="28"/>
              </w:rPr>
            </w:pPr>
            <w:r w:rsidRPr="0068516B">
              <w:rPr>
                <w:sz w:val="28"/>
                <w:szCs w:val="28"/>
              </w:rPr>
              <w:t>Student ID</w:t>
            </w:r>
          </w:p>
        </w:tc>
        <w:tc>
          <w:tcPr>
            <w:tcW w:w="8639" w:type="dxa"/>
          </w:tcPr>
          <w:p w14:paraId="3C6BBE00" w14:textId="77777777" w:rsidR="005D2ED9" w:rsidRPr="0068516B" w:rsidRDefault="005D2ED9" w:rsidP="006354E9">
            <w:r w:rsidRPr="0068516B">
              <w:t>U3273313</w:t>
            </w:r>
          </w:p>
        </w:tc>
      </w:tr>
      <w:tr w:rsidR="005D2ED9" w:rsidRPr="0068516B" w14:paraId="33191615" w14:textId="77777777" w:rsidTr="006354E9">
        <w:trPr>
          <w:trHeight w:val="249"/>
        </w:trPr>
        <w:tc>
          <w:tcPr>
            <w:tcW w:w="1555" w:type="dxa"/>
          </w:tcPr>
          <w:p w14:paraId="16E03647" w14:textId="77777777" w:rsidR="005D2ED9" w:rsidRPr="0068516B" w:rsidRDefault="005D2ED9" w:rsidP="006354E9">
            <w:pPr>
              <w:rPr>
                <w:sz w:val="28"/>
                <w:szCs w:val="28"/>
              </w:rPr>
            </w:pPr>
            <w:r w:rsidRPr="0068516B">
              <w:rPr>
                <w:sz w:val="28"/>
                <w:szCs w:val="28"/>
              </w:rPr>
              <w:t>Student ID</w:t>
            </w:r>
          </w:p>
        </w:tc>
        <w:tc>
          <w:tcPr>
            <w:tcW w:w="8639" w:type="dxa"/>
          </w:tcPr>
          <w:p w14:paraId="328F00A9" w14:textId="77777777" w:rsidR="005D2ED9" w:rsidRPr="0068516B" w:rsidRDefault="005D2ED9" w:rsidP="006354E9">
            <w:r w:rsidRPr="0068516B">
              <w:t>U3246575</w:t>
            </w:r>
          </w:p>
        </w:tc>
      </w:tr>
      <w:tr w:rsidR="005D2ED9" w:rsidRPr="0068516B" w14:paraId="1E592F1F" w14:textId="77777777" w:rsidTr="006354E9">
        <w:trPr>
          <w:trHeight w:val="249"/>
        </w:trPr>
        <w:tc>
          <w:tcPr>
            <w:tcW w:w="1555" w:type="dxa"/>
          </w:tcPr>
          <w:p w14:paraId="6470F06E" w14:textId="77777777" w:rsidR="005D2ED9" w:rsidRPr="0068516B" w:rsidRDefault="005D2ED9" w:rsidP="006354E9">
            <w:pPr>
              <w:rPr>
                <w:sz w:val="28"/>
                <w:szCs w:val="28"/>
              </w:rPr>
            </w:pPr>
            <w:r w:rsidRPr="0068516B">
              <w:rPr>
                <w:sz w:val="28"/>
                <w:szCs w:val="28"/>
              </w:rPr>
              <w:t>Student ID</w:t>
            </w:r>
          </w:p>
        </w:tc>
        <w:tc>
          <w:tcPr>
            <w:tcW w:w="8639" w:type="dxa"/>
          </w:tcPr>
          <w:p w14:paraId="5BC48CC4" w14:textId="77777777" w:rsidR="005D2ED9" w:rsidRPr="0068516B" w:rsidRDefault="005D2ED9" w:rsidP="006354E9">
            <w:r w:rsidRPr="0068516B">
              <w:t>U3284513</w:t>
            </w:r>
          </w:p>
        </w:tc>
      </w:tr>
    </w:tbl>
    <w:p w14:paraId="5E716BA9" w14:textId="77777777" w:rsidR="005D2ED9" w:rsidRPr="0068516B" w:rsidRDefault="005D2ED9" w:rsidP="005D2ED9"/>
    <w:p w14:paraId="3EE860C3" w14:textId="403C2376" w:rsidR="005D2ED9" w:rsidRPr="0068516B" w:rsidRDefault="005D2ED9" w:rsidP="005D2ED9">
      <w:r w:rsidRPr="0068516B">
        <w:t>Date: 09/03/2025</w:t>
      </w:r>
    </w:p>
    <w:p w14:paraId="375A9D46" w14:textId="77777777" w:rsidR="005D2ED9" w:rsidRPr="0068516B" w:rsidRDefault="005D2ED9" w:rsidP="001C6FCF">
      <w:pPr>
        <w:rPr>
          <w:b/>
          <w:bCs/>
        </w:rPr>
      </w:pPr>
    </w:p>
    <w:p w14:paraId="2743903B" w14:textId="77777777" w:rsidR="000F2023" w:rsidRPr="0068516B" w:rsidRDefault="000F2023" w:rsidP="001C6FCF">
      <w:pPr>
        <w:rPr>
          <w:b/>
          <w:bCs/>
        </w:rPr>
      </w:pPr>
    </w:p>
    <w:p w14:paraId="6CC0E418" w14:textId="77777777" w:rsidR="00B9170E" w:rsidRPr="0068516B" w:rsidRDefault="00B9170E" w:rsidP="001C6FCF">
      <w:pPr>
        <w:rPr>
          <w:b/>
          <w:bCs/>
        </w:rPr>
      </w:pPr>
    </w:p>
    <w:p w14:paraId="4BE80A00" w14:textId="77777777" w:rsidR="00B9170E" w:rsidRPr="0068516B" w:rsidRDefault="00B9170E" w:rsidP="001C6FCF">
      <w:pPr>
        <w:rPr>
          <w:b/>
          <w:bCs/>
        </w:rPr>
      </w:pPr>
    </w:p>
    <w:p w14:paraId="389F3640" w14:textId="77777777" w:rsidR="00B9170E" w:rsidRPr="0068516B" w:rsidRDefault="00B9170E" w:rsidP="001C6FCF">
      <w:pPr>
        <w:rPr>
          <w:b/>
          <w:bCs/>
        </w:rPr>
      </w:pPr>
    </w:p>
    <w:p w14:paraId="1361D90D" w14:textId="1FD48FD9" w:rsidR="001C6FCF" w:rsidRPr="0068516B" w:rsidRDefault="001C6FCF" w:rsidP="001C6FCF">
      <w:pPr>
        <w:rPr>
          <w:b/>
          <w:bCs/>
        </w:rPr>
      </w:pPr>
      <w:r w:rsidRPr="0068516B">
        <w:rPr>
          <w:b/>
          <w:bCs/>
        </w:rPr>
        <w:lastRenderedPageBreak/>
        <w:t>Scaling an E-Commerce Platform on AWS</w:t>
      </w:r>
    </w:p>
    <w:p w14:paraId="23537996" w14:textId="77777777" w:rsidR="001C6FCF" w:rsidRPr="0068516B" w:rsidRDefault="001C6FCF" w:rsidP="001C6FCF">
      <w:pPr>
        <w:rPr>
          <w:b/>
          <w:bCs/>
        </w:rPr>
      </w:pPr>
      <w:r w:rsidRPr="0068516B">
        <w:rPr>
          <w:b/>
          <w:bCs/>
        </w:rPr>
        <w:t>1. Chosen Scenario</w:t>
      </w:r>
    </w:p>
    <w:p w14:paraId="603C22A8" w14:textId="7AC54D42" w:rsidR="008F1967" w:rsidRPr="0068516B" w:rsidRDefault="00DB48F6" w:rsidP="00B15466">
      <w:r w:rsidRPr="0068516B">
        <w:t>A heavy traffic e-commerce company is struggling with holiday traffic. The organization requires a solution that dynamically scales resources, has high availability, and imposes rigorous security controls to ensure a seamless and secure shopping experience. The solution will be built using AWS cloud services to deliver scalable infrastructure with high performance and cost efficiency that dynamically scales up or down according to evolving needs.</w:t>
      </w:r>
    </w:p>
    <w:p w14:paraId="536C33A5" w14:textId="32AADF0F" w:rsidR="00B15466" w:rsidRPr="0068516B" w:rsidRDefault="005E0321" w:rsidP="00B15466">
      <w:pPr>
        <w:rPr>
          <w:b/>
          <w:bCs/>
        </w:rPr>
      </w:pPr>
      <w:r w:rsidRPr="0068516B">
        <w:rPr>
          <w:b/>
          <w:bCs/>
        </w:rPr>
        <w:t xml:space="preserve">2. </w:t>
      </w:r>
      <w:r w:rsidR="00B15466" w:rsidRPr="0068516B">
        <w:rPr>
          <w:b/>
          <w:bCs/>
        </w:rPr>
        <w:t>Problem to be Solved</w:t>
      </w:r>
    </w:p>
    <w:p w14:paraId="790625B8" w14:textId="77777777" w:rsidR="00B15466" w:rsidRPr="0068516B" w:rsidRDefault="00B15466" w:rsidP="00B15466">
      <w:r w:rsidRPr="0068516B">
        <w:t>The primary problems faced by the e-commerce platform are:</w:t>
      </w:r>
    </w:p>
    <w:p w14:paraId="0FBAB41D" w14:textId="29160820" w:rsidR="00B15466" w:rsidRPr="0068516B" w:rsidRDefault="00B15466" w:rsidP="00B15466">
      <w:pPr>
        <w:pStyle w:val="ListParagraph"/>
        <w:numPr>
          <w:ilvl w:val="0"/>
          <w:numId w:val="21"/>
        </w:numPr>
      </w:pPr>
      <w:r w:rsidRPr="0068516B">
        <w:rPr>
          <w:b/>
          <w:bCs/>
        </w:rPr>
        <w:t xml:space="preserve">Traffic Spikes &amp; Load Balancing: </w:t>
      </w:r>
      <w:r w:rsidR="007D18EA" w:rsidRPr="0068516B">
        <w:t>Random traffic spikes from sales promotions lead to server overload, affecting customer experience.</w:t>
      </w:r>
    </w:p>
    <w:p w14:paraId="2282C6D8" w14:textId="779F8DA3" w:rsidR="00B15466" w:rsidRPr="0068516B" w:rsidRDefault="00B15466" w:rsidP="00B15466">
      <w:pPr>
        <w:pStyle w:val="ListParagraph"/>
        <w:numPr>
          <w:ilvl w:val="0"/>
          <w:numId w:val="21"/>
        </w:numPr>
      </w:pPr>
      <w:r w:rsidRPr="0068516B">
        <w:rPr>
          <w:b/>
          <w:bCs/>
        </w:rPr>
        <w:t xml:space="preserve">Downtime &amp; Performance Issues: </w:t>
      </w:r>
      <w:r w:rsidR="00413822" w:rsidRPr="0068516B">
        <w:t>Delays in loading pages and interruption of service due to inadequate infrastructure led to sales loss and customer confidence loss.</w:t>
      </w:r>
    </w:p>
    <w:p w14:paraId="6479FAF1" w14:textId="4CE2CEC3" w:rsidR="00B15466" w:rsidRPr="0068516B" w:rsidRDefault="00B15466" w:rsidP="008F5E66">
      <w:pPr>
        <w:pStyle w:val="ListParagraph"/>
        <w:numPr>
          <w:ilvl w:val="0"/>
          <w:numId w:val="21"/>
        </w:numPr>
      </w:pPr>
      <w:r w:rsidRPr="0068516B">
        <w:rPr>
          <w:b/>
          <w:bCs/>
        </w:rPr>
        <w:t xml:space="preserve">Security Vulnerabilities: </w:t>
      </w:r>
      <w:r w:rsidR="00413822" w:rsidRPr="0068516B">
        <w:t>Cyber-attacks such as DDoS attacks, SQL injection, and data breaches are a serious threat to user data.</w:t>
      </w:r>
    </w:p>
    <w:p w14:paraId="2F31933A" w14:textId="0211059F" w:rsidR="00B15466" w:rsidRPr="0068516B" w:rsidRDefault="00B15466" w:rsidP="008F5E66">
      <w:pPr>
        <w:pStyle w:val="ListParagraph"/>
        <w:numPr>
          <w:ilvl w:val="0"/>
          <w:numId w:val="21"/>
        </w:numPr>
      </w:pPr>
      <w:r w:rsidRPr="0068516B">
        <w:rPr>
          <w:b/>
          <w:bCs/>
        </w:rPr>
        <w:t xml:space="preserve">Temporary Scaling Inefficiency: </w:t>
      </w:r>
      <w:r w:rsidR="00413822" w:rsidRPr="0068516B">
        <w:t>Current infrastructure cannot scale dynamically in accordance with real-time demand.</w:t>
      </w:r>
    </w:p>
    <w:p w14:paraId="4CD3995D" w14:textId="103796D3" w:rsidR="008F5E66" w:rsidRPr="0068516B" w:rsidRDefault="00B15466" w:rsidP="009F467A">
      <w:pPr>
        <w:pStyle w:val="ListParagraph"/>
        <w:numPr>
          <w:ilvl w:val="0"/>
          <w:numId w:val="21"/>
        </w:numPr>
      </w:pPr>
      <w:r w:rsidRPr="0068516B">
        <w:rPr>
          <w:b/>
          <w:bCs/>
        </w:rPr>
        <w:t xml:space="preserve">Data Management Issues: </w:t>
      </w:r>
      <w:r w:rsidR="009F467A" w:rsidRPr="0068516B">
        <w:t>The website requires a scalable, secure, and dependable database solution to handle growing volumes of user and transaction data.</w:t>
      </w:r>
    </w:p>
    <w:p w14:paraId="1B0B8C44" w14:textId="320ABA80" w:rsidR="005E0321" w:rsidRPr="0068516B" w:rsidRDefault="009F467A" w:rsidP="008F5E66">
      <w:r w:rsidRPr="0068516B">
        <w:t>With a cloud-based, auto-scaling approach, the company will enhance performance, provide high availability, and meet security, resulting in improved customer satisfaction and business resilience.</w:t>
      </w:r>
    </w:p>
    <w:p w14:paraId="3A15CFCC" w14:textId="77777777" w:rsidR="00B15466" w:rsidRPr="0068516B" w:rsidRDefault="005E0321" w:rsidP="00B15466">
      <w:pPr>
        <w:rPr>
          <w:b/>
          <w:bCs/>
        </w:rPr>
      </w:pPr>
      <w:r w:rsidRPr="0068516B">
        <w:rPr>
          <w:b/>
          <w:bCs/>
        </w:rPr>
        <w:t xml:space="preserve">3. </w:t>
      </w:r>
      <w:r w:rsidR="00B15466" w:rsidRPr="0068516B">
        <w:rPr>
          <w:b/>
          <w:bCs/>
        </w:rPr>
        <w:t>Proposed AWS Services and Architecture</w:t>
      </w:r>
    </w:p>
    <w:p w14:paraId="71D19821" w14:textId="54B32CAE" w:rsidR="00B15466" w:rsidRPr="0068516B" w:rsidRDefault="00B15466" w:rsidP="00B15466">
      <w:pPr>
        <w:rPr>
          <w:b/>
          <w:bCs/>
        </w:rPr>
      </w:pPr>
      <w:r w:rsidRPr="0068516B">
        <w:rPr>
          <w:b/>
          <w:bCs/>
        </w:rPr>
        <w:t>3.1</w:t>
      </w:r>
      <w:r w:rsidR="007F4F63" w:rsidRPr="0068516B">
        <w:rPr>
          <w:b/>
          <w:bCs/>
        </w:rPr>
        <w:t>.</w:t>
      </w:r>
      <w:r w:rsidRPr="0068516B">
        <w:rPr>
          <w:b/>
          <w:bCs/>
        </w:rPr>
        <w:t xml:space="preserve"> AWS Services</w:t>
      </w:r>
    </w:p>
    <w:p w14:paraId="10C60DB9" w14:textId="77777777" w:rsidR="00B15466" w:rsidRPr="0068516B" w:rsidRDefault="00B15466" w:rsidP="00B15466">
      <w:r w:rsidRPr="0068516B">
        <w:t>The below AWS services will be utilized to address these challenges:</w:t>
      </w:r>
    </w:p>
    <w:p w14:paraId="19091CB2" w14:textId="731B5D39" w:rsidR="00B15466" w:rsidRPr="0068516B" w:rsidRDefault="00B15466" w:rsidP="00B15466">
      <w:pPr>
        <w:pStyle w:val="ListParagraph"/>
        <w:numPr>
          <w:ilvl w:val="0"/>
          <w:numId w:val="22"/>
        </w:numPr>
        <w:rPr>
          <w:b/>
          <w:bCs/>
        </w:rPr>
      </w:pPr>
      <w:r w:rsidRPr="0068516B">
        <w:rPr>
          <w:b/>
          <w:bCs/>
        </w:rPr>
        <w:t>Compute &amp; Scaling:</w:t>
      </w:r>
    </w:p>
    <w:p w14:paraId="36CE939D" w14:textId="3D739D82" w:rsidR="009F4789" w:rsidRPr="0068516B" w:rsidRDefault="00B15466" w:rsidP="00B9170E">
      <w:pPr>
        <w:pStyle w:val="ListParagraph"/>
        <w:numPr>
          <w:ilvl w:val="0"/>
          <w:numId w:val="32"/>
        </w:numPr>
      </w:pPr>
      <w:r w:rsidRPr="0068516B">
        <w:rPr>
          <w:b/>
          <w:bCs/>
        </w:rPr>
        <w:t>Amazon EC2 Auto Scaling:</w:t>
      </w:r>
      <w:r w:rsidRPr="0068516B">
        <w:t xml:space="preserve"> </w:t>
      </w:r>
      <w:r w:rsidR="00F7615E" w:rsidRPr="0068516B">
        <w:t>Automatically provisions comput</w:t>
      </w:r>
      <w:r w:rsidR="00B42CD7" w:rsidRPr="0068516B">
        <w:t>er</w:t>
      </w:r>
      <w:r w:rsidR="00F7615E" w:rsidRPr="0068516B">
        <w:t xml:space="preserve"> resources based on demand.</w:t>
      </w:r>
    </w:p>
    <w:p w14:paraId="1664B366" w14:textId="60EE7E09" w:rsidR="00B15466" w:rsidRPr="0068516B" w:rsidRDefault="00B15466" w:rsidP="00B9170E">
      <w:pPr>
        <w:pStyle w:val="ListParagraph"/>
        <w:numPr>
          <w:ilvl w:val="0"/>
          <w:numId w:val="32"/>
        </w:numPr>
      </w:pPr>
      <w:r w:rsidRPr="0068516B">
        <w:rPr>
          <w:b/>
          <w:bCs/>
        </w:rPr>
        <w:t>AWS Elastic Load Balancing (ELB):</w:t>
      </w:r>
      <w:r w:rsidRPr="0068516B">
        <w:t xml:space="preserve"> </w:t>
      </w:r>
      <w:r w:rsidR="00F7615E" w:rsidRPr="0068516B">
        <w:t>Directs incoming traffic a</w:t>
      </w:r>
      <w:r w:rsidR="00CA72DE" w:rsidRPr="0068516B">
        <w:t>cross</w:t>
      </w:r>
      <w:r w:rsidR="00F7615E" w:rsidRPr="0068516B">
        <w:t xml:space="preserve"> servers </w:t>
      </w:r>
      <w:r w:rsidR="00901934" w:rsidRPr="0068516B">
        <w:t>to</w:t>
      </w:r>
      <w:r w:rsidR="00F7615E" w:rsidRPr="0068516B">
        <w:t xml:space="preserve"> enable high availability.</w:t>
      </w:r>
    </w:p>
    <w:p w14:paraId="304317B0" w14:textId="17205762" w:rsidR="00B15466" w:rsidRPr="0068516B" w:rsidRDefault="00B15466" w:rsidP="00B15466">
      <w:pPr>
        <w:pStyle w:val="ListParagraph"/>
        <w:numPr>
          <w:ilvl w:val="0"/>
          <w:numId w:val="22"/>
        </w:numPr>
        <w:rPr>
          <w:b/>
          <w:bCs/>
        </w:rPr>
      </w:pPr>
      <w:r w:rsidRPr="0068516B">
        <w:rPr>
          <w:b/>
          <w:bCs/>
        </w:rPr>
        <w:t>Storage &amp; Database:</w:t>
      </w:r>
    </w:p>
    <w:p w14:paraId="37EA74F8" w14:textId="77777777" w:rsidR="009F4789" w:rsidRPr="0068516B" w:rsidRDefault="00B15466" w:rsidP="00B9170E">
      <w:pPr>
        <w:pStyle w:val="ListParagraph"/>
        <w:numPr>
          <w:ilvl w:val="0"/>
          <w:numId w:val="31"/>
        </w:numPr>
      </w:pPr>
      <w:r w:rsidRPr="0068516B">
        <w:rPr>
          <w:b/>
          <w:bCs/>
        </w:rPr>
        <w:t xml:space="preserve">Amazon S3: </w:t>
      </w:r>
      <w:r w:rsidRPr="0068516B">
        <w:t>Stores static assets such as product images, videos, and logs in an optimized way.</w:t>
      </w:r>
    </w:p>
    <w:p w14:paraId="5E82FF3E" w14:textId="3A8C6AD0" w:rsidR="00B15466" w:rsidRPr="0068516B" w:rsidRDefault="00B15466" w:rsidP="00B9170E">
      <w:pPr>
        <w:pStyle w:val="ListParagraph"/>
        <w:numPr>
          <w:ilvl w:val="0"/>
          <w:numId w:val="31"/>
        </w:numPr>
      </w:pPr>
      <w:r w:rsidRPr="0068516B">
        <w:rPr>
          <w:b/>
          <w:bCs/>
        </w:rPr>
        <w:lastRenderedPageBreak/>
        <w:t xml:space="preserve">Amazon RDS (MySQL/Aurora): </w:t>
      </w:r>
      <w:r w:rsidRPr="0068516B">
        <w:t>Provides a managed relational database to process orders and customer information.</w:t>
      </w:r>
    </w:p>
    <w:p w14:paraId="6286D3CC" w14:textId="4E3A4E46" w:rsidR="00B15466" w:rsidRPr="0068516B" w:rsidRDefault="00B15466" w:rsidP="00B15466">
      <w:pPr>
        <w:pStyle w:val="ListParagraph"/>
        <w:numPr>
          <w:ilvl w:val="0"/>
          <w:numId w:val="22"/>
        </w:numPr>
        <w:rPr>
          <w:b/>
          <w:bCs/>
        </w:rPr>
      </w:pPr>
      <w:r w:rsidRPr="0068516B">
        <w:rPr>
          <w:b/>
          <w:bCs/>
        </w:rPr>
        <w:t>Security &amp; Compliance:</w:t>
      </w:r>
    </w:p>
    <w:p w14:paraId="3C3F2CE5" w14:textId="77777777" w:rsidR="009F4789" w:rsidRPr="0068516B" w:rsidRDefault="00B15466" w:rsidP="00B9170E">
      <w:pPr>
        <w:pStyle w:val="ListParagraph"/>
        <w:numPr>
          <w:ilvl w:val="0"/>
          <w:numId w:val="30"/>
        </w:numPr>
      </w:pPr>
      <w:r w:rsidRPr="0068516B">
        <w:rPr>
          <w:b/>
          <w:bCs/>
        </w:rPr>
        <w:t>AWS WAF &amp; Shield:</w:t>
      </w:r>
      <w:r w:rsidRPr="0068516B">
        <w:t xml:space="preserve"> Protects against web attacks, such as DDoS and SQL injection attacks.</w:t>
      </w:r>
    </w:p>
    <w:p w14:paraId="43E267BE" w14:textId="09632997" w:rsidR="00B15466" w:rsidRPr="0068516B" w:rsidRDefault="00B15466" w:rsidP="00B9170E">
      <w:pPr>
        <w:pStyle w:val="ListParagraph"/>
        <w:numPr>
          <w:ilvl w:val="0"/>
          <w:numId w:val="30"/>
        </w:numPr>
      </w:pPr>
      <w:r w:rsidRPr="0068516B">
        <w:rPr>
          <w:b/>
          <w:bCs/>
        </w:rPr>
        <w:t>AWS IAM:</w:t>
      </w:r>
      <w:r w:rsidRPr="0068516B">
        <w:t xml:space="preserve"> Practices role-based access control to reject unauthorized access.</w:t>
      </w:r>
    </w:p>
    <w:p w14:paraId="5FB2CA13" w14:textId="51657D65" w:rsidR="00B15466" w:rsidRPr="0068516B" w:rsidRDefault="00B15466" w:rsidP="00B15466">
      <w:pPr>
        <w:pStyle w:val="ListParagraph"/>
        <w:numPr>
          <w:ilvl w:val="0"/>
          <w:numId w:val="22"/>
        </w:numPr>
        <w:rPr>
          <w:b/>
          <w:bCs/>
        </w:rPr>
      </w:pPr>
      <w:r w:rsidRPr="0068516B">
        <w:rPr>
          <w:b/>
          <w:bCs/>
        </w:rPr>
        <w:t>Performance &amp; Monitoring:</w:t>
      </w:r>
    </w:p>
    <w:p w14:paraId="5E703C9E" w14:textId="2AAB4064" w:rsidR="009F4789" w:rsidRPr="0068516B" w:rsidRDefault="00B15466" w:rsidP="00B9170E">
      <w:pPr>
        <w:pStyle w:val="ListParagraph"/>
        <w:numPr>
          <w:ilvl w:val="0"/>
          <w:numId w:val="29"/>
        </w:numPr>
      </w:pPr>
      <w:r w:rsidRPr="0068516B">
        <w:rPr>
          <w:b/>
          <w:bCs/>
        </w:rPr>
        <w:t>Amazon CloudFront:</w:t>
      </w:r>
      <w:r w:rsidRPr="0068516B">
        <w:t xml:space="preserve"> </w:t>
      </w:r>
      <w:r w:rsidR="009D25D6" w:rsidRPr="0068516B">
        <w:t>Provides a CDN for fast delivery of page content and graphics.</w:t>
      </w:r>
    </w:p>
    <w:p w14:paraId="1923FC2F" w14:textId="7ED86C8A" w:rsidR="009F4789" w:rsidRPr="0068516B" w:rsidRDefault="00B15466" w:rsidP="00B9170E">
      <w:pPr>
        <w:pStyle w:val="ListParagraph"/>
        <w:numPr>
          <w:ilvl w:val="0"/>
          <w:numId w:val="29"/>
        </w:numPr>
      </w:pPr>
      <w:r w:rsidRPr="0068516B">
        <w:rPr>
          <w:b/>
          <w:bCs/>
        </w:rPr>
        <w:t>Amazon CloudWatch:</w:t>
      </w:r>
      <w:r w:rsidRPr="0068516B">
        <w:t xml:space="preserve"> </w:t>
      </w:r>
      <w:r w:rsidR="009D25D6" w:rsidRPr="0068516B">
        <w:t>Monitors app performance and alerts.</w:t>
      </w:r>
    </w:p>
    <w:p w14:paraId="65D4EF56" w14:textId="77777777" w:rsidR="009F4789" w:rsidRPr="0068516B" w:rsidRDefault="00B15466" w:rsidP="00B9170E">
      <w:pPr>
        <w:pStyle w:val="ListParagraph"/>
        <w:numPr>
          <w:ilvl w:val="0"/>
          <w:numId w:val="29"/>
        </w:numPr>
      </w:pPr>
      <w:r w:rsidRPr="0068516B">
        <w:rPr>
          <w:b/>
          <w:bCs/>
        </w:rPr>
        <w:t>Amazon SNS:</w:t>
      </w:r>
      <w:r w:rsidRPr="0068516B">
        <w:t xml:space="preserve"> Gives real-time alerts to customers and administrators regarding order status and security alerts.</w:t>
      </w:r>
    </w:p>
    <w:p w14:paraId="63A42C93" w14:textId="279A4EFC" w:rsidR="005E0321" w:rsidRPr="0068516B" w:rsidRDefault="00B15466" w:rsidP="00B9170E">
      <w:pPr>
        <w:pStyle w:val="ListParagraph"/>
        <w:numPr>
          <w:ilvl w:val="0"/>
          <w:numId w:val="29"/>
        </w:numPr>
      </w:pPr>
      <w:r w:rsidRPr="0068516B">
        <w:rPr>
          <w:b/>
          <w:bCs/>
        </w:rPr>
        <w:t>Amazon SQS:</w:t>
      </w:r>
      <w:r w:rsidRPr="0068516B">
        <w:t xml:space="preserve"> Handles event-driven processing tasks such as confirming orders and updating stock.</w:t>
      </w:r>
    </w:p>
    <w:p w14:paraId="54BB9030" w14:textId="77777777" w:rsidR="007F4F63" w:rsidRPr="0068516B" w:rsidRDefault="005E0321" w:rsidP="007F4F63">
      <w:pPr>
        <w:rPr>
          <w:b/>
          <w:bCs/>
        </w:rPr>
      </w:pPr>
      <w:r w:rsidRPr="0068516B">
        <w:rPr>
          <w:b/>
          <w:bCs/>
        </w:rPr>
        <w:t>3.2</w:t>
      </w:r>
      <w:r w:rsidR="007F4F63" w:rsidRPr="0068516B">
        <w:rPr>
          <w:b/>
          <w:bCs/>
        </w:rPr>
        <w:t>.</w:t>
      </w:r>
      <w:r w:rsidRPr="0068516B">
        <w:rPr>
          <w:b/>
          <w:bCs/>
        </w:rPr>
        <w:t xml:space="preserve"> </w:t>
      </w:r>
      <w:r w:rsidR="007F4F63" w:rsidRPr="0068516B">
        <w:rPr>
          <w:b/>
          <w:bCs/>
        </w:rPr>
        <w:t>System Architecture</w:t>
      </w:r>
    </w:p>
    <w:p w14:paraId="55B07AA4" w14:textId="0DAB7DC1" w:rsidR="007F4F63" w:rsidRPr="0068516B" w:rsidRDefault="007F4F63" w:rsidP="00573249">
      <w:pPr>
        <w:pStyle w:val="ListParagraph"/>
        <w:numPr>
          <w:ilvl w:val="0"/>
          <w:numId w:val="22"/>
        </w:numPr>
        <w:rPr>
          <w:b/>
          <w:bCs/>
        </w:rPr>
      </w:pPr>
      <w:r w:rsidRPr="0068516B">
        <w:rPr>
          <w:b/>
          <w:bCs/>
        </w:rPr>
        <w:t xml:space="preserve">Load Balancing &amp; Auto Scaling: </w:t>
      </w:r>
      <w:r w:rsidR="00573249" w:rsidRPr="0068516B">
        <w:t>AWS ELB loads the incoming requests over multiple EC2 instances, and Auto Scaling dynamically scales the number of instances according to demand.</w:t>
      </w:r>
    </w:p>
    <w:p w14:paraId="1C0391C5" w14:textId="4D6E1DD0" w:rsidR="007F4F63" w:rsidRPr="0068516B" w:rsidRDefault="007F4F63" w:rsidP="005035EB">
      <w:pPr>
        <w:pStyle w:val="ListParagraph"/>
        <w:numPr>
          <w:ilvl w:val="0"/>
          <w:numId w:val="22"/>
        </w:numPr>
      </w:pPr>
      <w:r w:rsidRPr="0068516B">
        <w:rPr>
          <w:b/>
          <w:bCs/>
        </w:rPr>
        <w:t xml:space="preserve">Database &amp; Storage Management: </w:t>
      </w:r>
      <w:r w:rsidR="00573249" w:rsidRPr="0068516B">
        <w:t>Amazon RDS offers order management and inventory management transactional consistency and high availability, while Amazon S3 stores media assets in the optimal way.</w:t>
      </w:r>
    </w:p>
    <w:p w14:paraId="606093FE" w14:textId="77777777" w:rsidR="007F4F63" w:rsidRPr="0068516B" w:rsidRDefault="007F4F63" w:rsidP="007F4F63">
      <w:pPr>
        <w:pStyle w:val="ListParagraph"/>
        <w:numPr>
          <w:ilvl w:val="0"/>
          <w:numId w:val="22"/>
        </w:numPr>
      </w:pPr>
      <w:r w:rsidRPr="0068516B">
        <w:rPr>
          <w:b/>
          <w:bCs/>
        </w:rPr>
        <w:t xml:space="preserve">Security &amp; Compliance: </w:t>
      </w:r>
      <w:r w:rsidRPr="0068516B">
        <w:t>AWS WAF blocks security threats, IAM controls access, and AWS Shield blocks DDoS attacks.</w:t>
      </w:r>
    </w:p>
    <w:p w14:paraId="427630DF" w14:textId="77777777" w:rsidR="007F4F63" w:rsidRPr="0068516B" w:rsidRDefault="007F4F63" w:rsidP="007F4F63">
      <w:pPr>
        <w:pStyle w:val="ListParagraph"/>
        <w:numPr>
          <w:ilvl w:val="0"/>
          <w:numId w:val="22"/>
        </w:numPr>
      </w:pPr>
      <w:r w:rsidRPr="0068516B">
        <w:rPr>
          <w:b/>
          <w:bCs/>
        </w:rPr>
        <w:t xml:space="preserve">Performance Optimization: </w:t>
      </w:r>
      <w:r w:rsidRPr="0068516B">
        <w:t>CloudFront delivers contents faster by caching static files and reduced latency for all worldwide customers.</w:t>
      </w:r>
    </w:p>
    <w:p w14:paraId="4C0B0BF2" w14:textId="7FCE51AB" w:rsidR="005E0321" w:rsidRPr="0068516B" w:rsidRDefault="007F4F63" w:rsidP="007F4F63">
      <w:pPr>
        <w:pStyle w:val="ListParagraph"/>
        <w:numPr>
          <w:ilvl w:val="0"/>
          <w:numId w:val="22"/>
        </w:numPr>
      </w:pPr>
      <w:r w:rsidRPr="0068516B">
        <w:rPr>
          <w:b/>
          <w:bCs/>
        </w:rPr>
        <w:t xml:space="preserve">Event-Driven Processing &amp; Automation: </w:t>
      </w:r>
      <w:r w:rsidR="005035EB" w:rsidRPr="0068516B">
        <w:t>AWS Lambda manages real-time customer input and automates order status update.</w:t>
      </w:r>
    </w:p>
    <w:p w14:paraId="5ED62BBD" w14:textId="77777777" w:rsidR="005E0321" w:rsidRPr="0068516B" w:rsidRDefault="005E0321" w:rsidP="005E0321">
      <w:r w:rsidRPr="0068516B">
        <w:rPr>
          <w:b/>
          <w:bCs/>
        </w:rPr>
        <w:t>4. Conclusion</w:t>
      </w:r>
    </w:p>
    <w:p w14:paraId="18B66DE0" w14:textId="77777777" w:rsidR="00AD4549" w:rsidRPr="0068516B" w:rsidRDefault="001A7309" w:rsidP="00AD4549">
      <w:r w:rsidRPr="0068516B">
        <w:t>Using AWS cloud infrastructure, the solution provides high availability, auto-scaling, security, and better performance to the e-commerce website. The design can handle traffic bursts well, reduce downtime, and protect customer data and, therefore, delivers a dynamic and future-proofed solution for business growth. With high scalability with strong security aspects and efficient management of databases, the e-commerce website will be in good shape to provide an improved shopping experience to customers while maintaining operational efficiency and cost savings.</w:t>
      </w:r>
    </w:p>
    <w:p w14:paraId="439D50CA" w14:textId="77777777" w:rsidR="00AD4549" w:rsidRPr="0068516B" w:rsidRDefault="00AD4549" w:rsidP="00AD4549">
      <w:pPr>
        <w:rPr>
          <w:rFonts w:eastAsia="MS Gothic" w:cs="Times New Roman"/>
          <w:b/>
          <w:bCs/>
          <w:color w:val="00A9CE"/>
          <w:kern w:val="0"/>
          <w14:ligatures w14:val="none"/>
        </w:rPr>
      </w:pPr>
    </w:p>
    <w:p w14:paraId="47EDF1E9" w14:textId="77777777" w:rsidR="00AD4549" w:rsidRPr="0068516B" w:rsidRDefault="00AD4549" w:rsidP="00AD4549">
      <w:pPr>
        <w:rPr>
          <w:rFonts w:eastAsia="MS Gothic" w:cs="Times New Roman"/>
          <w:b/>
          <w:bCs/>
          <w:color w:val="00A9CE"/>
          <w:kern w:val="0"/>
          <w14:ligatures w14:val="none"/>
        </w:rPr>
      </w:pPr>
    </w:p>
    <w:p w14:paraId="6BB970AE" w14:textId="05311B38" w:rsidR="00CB0872" w:rsidRPr="0068516B" w:rsidRDefault="00CB0872" w:rsidP="00AD4549">
      <w:r w:rsidRPr="0068516B">
        <w:rPr>
          <w:rFonts w:eastAsia="MS Gothic" w:cs="Times New Roman"/>
          <w:b/>
          <w:bCs/>
          <w:color w:val="00A9CE"/>
          <w:kern w:val="0"/>
          <w14:ligatures w14:val="none"/>
        </w:rPr>
        <w:lastRenderedPageBreak/>
        <w:t>Team roles and responsibilities</w:t>
      </w:r>
    </w:p>
    <w:tbl>
      <w:tblPr>
        <w:tblStyle w:val="TableGrid"/>
        <w:tblW w:w="10632" w:type="dxa"/>
        <w:tblInd w:w="-431" w:type="dxa"/>
        <w:tblLook w:val="04A0" w:firstRow="1" w:lastRow="0" w:firstColumn="1" w:lastColumn="0" w:noHBand="0" w:noVBand="1"/>
      </w:tblPr>
      <w:tblGrid>
        <w:gridCol w:w="2947"/>
        <w:gridCol w:w="3411"/>
        <w:gridCol w:w="4274"/>
      </w:tblGrid>
      <w:tr w:rsidR="00CB0872" w:rsidRPr="0068516B" w14:paraId="2C5E550D" w14:textId="77777777" w:rsidTr="00B9170E">
        <w:tc>
          <w:tcPr>
            <w:tcW w:w="2947" w:type="dxa"/>
          </w:tcPr>
          <w:p w14:paraId="4424A54B" w14:textId="77777777" w:rsidR="00CB0872" w:rsidRPr="0068516B" w:rsidRDefault="00CB0872" w:rsidP="00CB0872">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 xml:space="preserve">Team member </w:t>
            </w:r>
          </w:p>
        </w:tc>
        <w:tc>
          <w:tcPr>
            <w:tcW w:w="3411" w:type="dxa"/>
          </w:tcPr>
          <w:p w14:paraId="4CE5FF3E" w14:textId="77777777" w:rsidR="00CB0872" w:rsidRPr="0068516B" w:rsidRDefault="00CB0872" w:rsidP="00CB0872">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Role</w:t>
            </w:r>
          </w:p>
        </w:tc>
        <w:tc>
          <w:tcPr>
            <w:tcW w:w="4274" w:type="dxa"/>
          </w:tcPr>
          <w:p w14:paraId="2E7DD4ED" w14:textId="77777777" w:rsidR="00CB0872" w:rsidRPr="0068516B" w:rsidRDefault="00CB0872" w:rsidP="00CB0872">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Responsibilities</w:t>
            </w:r>
          </w:p>
        </w:tc>
      </w:tr>
      <w:tr w:rsidR="00767521" w:rsidRPr="0068516B" w14:paraId="14B9202C" w14:textId="77777777" w:rsidTr="00B9170E">
        <w:trPr>
          <w:trHeight w:val="713"/>
        </w:trPr>
        <w:tc>
          <w:tcPr>
            <w:tcW w:w="2947" w:type="dxa"/>
          </w:tcPr>
          <w:p w14:paraId="39F19C1B" w14:textId="59A5A760"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 xml:space="preserve">Syeda </w:t>
            </w:r>
            <w:proofErr w:type="spellStart"/>
            <w:r w:rsidRPr="0068516B">
              <w:rPr>
                <w:rFonts w:eastAsia="Calibri" w:cs="Times New Roman"/>
                <w:color w:val="414042"/>
                <w:sz w:val="20"/>
                <w:szCs w:val="20"/>
              </w:rPr>
              <w:t>Tahrima</w:t>
            </w:r>
            <w:proofErr w:type="spellEnd"/>
            <w:r w:rsidRPr="0068516B">
              <w:rPr>
                <w:rFonts w:eastAsia="Calibri" w:cs="Times New Roman"/>
                <w:color w:val="414042"/>
                <w:sz w:val="20"/>
                <w:szCs w:val="20"/>
              </w:rPr>
              <w:t xml:space="preserve"> </w:t>
            </w:r>
            <w:proofErr w:type="spellStart"/>
            <w:r w:rsidRPr="0068516B">
              <w:rPr>
                <w:rFonts w:eastAsia="Calibri" w:cs="Times New Roman"/>
                <w:color w:val="414042"/>
                <w:sz w:val="20"/>
                <w:szCs w:val="20"/>
              </w:rPr>
              <w:t>Nuhi</w:t>
            </w:r>
            <w:proofErr w:type="spellEnd"/>
          </w:p>
        </w:tc>
        <w:tc>
          <w:tcPr>
            <w:tcW w:w="3411" w:type="dxa"/>
          </w:tcPr>
          <w:p w14:paraId="04FE7D1F" w14:textId="509C8A93"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Lead Solutions Architect</w:t>
            </w:r>
          </w:p>
        </w:tc>
        <w:tc>
          <w:tcPr>
            <w:tcW w:w="4274" w:type="dxa"/>
          </w:tcPr>
          <w:p w14:paraId="37DEB95D" w14:textId="77777777" w:rsidR="00A05336" w:rsidRPr="0068516B" w:rsidRDefault="00A05336" w:rsidP="00A05336">
            <w:pPr>
              <w:rPr>
                <w:sz w:val="20"/>
                <w:szCs w:val="20"/>
              </w:rPr>
            </w:pPr>
            <w:r w:rsidRPr="0068516B">
              <w:rPr>
                <w:sz w:val="20"/>
                <w:szCs w:val="20"/>
              </w:rPr>
              <w:t>Design architecture, ensure scalability, and integration.</w:t>
            </w:r>
          </w:p>
          <w:p w14:paraId="3212C26A" w14:textId="40970045" w:rsidR="00767521" w:rsidRPr="0068516B" w:rsidRDefault="00767521" w:rsidP="00767521">
            <w:pPr>
              <w:spacing w:after="200" w:line="264" w:lineRule="auto"/>
              <w:rPr>
                <w:rFonts w:eastAsia="Calibri" w:cs="Times New Roman"/>
                <w:color w:val="414042"/>
                <w:sz w:val="20"/>
                <w:szCs w:val="20"/>
              </w:rPr>
            </w:pPr>
          </w:p>
        </w:tc>
      </w:tr>
      <w:tr w:rsidR="00767521" w:rsidRPr="0068516B" w14:paraId="360E7723" w14:textId="77777777" w:rsidTr="00B9170E">
        <w:tc>
          <w:tcPr>
            <w:tcW w:w="2947" w:type="dxa"/>
          </w:tcPr>
          <w:p w14:paraId="1D13EC49" w14:textId="1689DEE7"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Maisha Mostafa</w:t>
            </w:r>
          </w:p>
        </w:tc>
        <w:tc>
          <w:tcPr>
            <w:tcW w:w="3411" w:type="dxa"/>
          </w:tcPr>
          <w:p w14:paraId="205C7E1E" w14:textId="7A18FA43"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Cloud Engineer</w:t>
            </w:r>
          </w:p>
        </w:tc>
        <w:tc>
          <w:tcPr>
            <w:tcW w:w="4274" w:type="dxa"/>
          </w:tcPr>
          <w:p w14:paraId="437AC868" w14:textId="77777777" w:rsidR="00A05336" w:rsidRPr="0068516B" w:rsidRDefault="00A05336" w:rsidP="00A05336">
            <w:pPr>
              <w:rPr>
                <w:sz w:val="20"/>
                <w:szCs w:val="20"/>
              </w:rPr>
            </w:pPr>
            <w:r w:rsidRPr="0068516B">
              <w:rPr>
                <w:sz w:val="20"/>
                <w:szCs w:val="20"/>
              </w:rPr>
              <w:t>Configure AWS infrastructure (EC2, RDS, networking).</w:t>
            </w:r>
          </w:p>
          <w:p w14:paraId="175F1753" w14:textId="3B5BE5F1" w:rsidR="00767521" w:rsidRPr="0068516B" w:rsidRDefault="00767521" w:rsidP="00767521">
            <w:pPr>
              <w:spacing w:after="200" w:line="264" w:lineRule="auto"/>
              <w:rPr>
                <w:rFonts w:eastAsia="Calibri" w:cs="Times New Roman"/>
                <w:color w:val="414042"/>
                <w:sz w:val="20"/>
                <w:szCs w:val="20"/>
              </w:rPr>
            </w:pPr>
          </w:p>
        </w:tc>
      </w:tr>
      <w:tr w:rsidR="00767521" w:rsidRPr="0068516B" w14:paraId="3CE8563D" w14:textId="77777777" w:rsidTr="00B9170E">
        <w:tc>
          <w:tcPr>
            <w:tcW w:w="2947" w:type="dxa"/>
          </w:tcPr>
          <w:p w14:paraId="63FD4517" w14:textId="77777777"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Mathios Yonas</w:t>
            </w:r>
          </w:p>
        </w:tc>
        <w:tc>
          <w:tcPr>
            <w:tcW w:w="3411" w:type="dxa"/>
          </w:tcPr>
          <w:p w14:paraId="06507939" w14:textId="56A0327A"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Security Specialist</w:t>
            </w:r>
          </w:p>
        </w:tc>
        <w:tc>
          <w:tcPr>
            <w:tcW w:w="4274" w:type="dxa"/>
          </w:tcPr>
          <w:p w14:paraId="3F90A0B6" w14:textId="77777777" w:rsidR="00A05336" w:rsidRPr="0068516B" w:rsidRDefault="00A05336" w:rsidP="00A05336">
            <w:pPr>
              <w:rPr>
                <w:sz w:val="20"/>
                <w:szCs w:val="20"/>
              </w:rPr>
            </w:pPr>
            <w:r w:rsidRPr="0068516B">
              <w:rPr>
                <w:sz w:val="20"/>
                <w:szCs w:val="20"/>
              </w:rPr>
              <w:t>Implement IAM, AWS WAF, Shield, and compliance measures.</w:t>
            </w:r>
          </w:p>
          <w:p w14:paraId="58472878" w14:textId="77777777" w:rsidR="00767521" w:rsidRPr="0068516B" w:rsidRDefault="00767521" w:rsidP="00767521">
            <w:pPr>
              <w:spacing w:after="200" w:line="264" w:lineRule="auto"/>
              <w:rPr>
                <w:rFonts w:eastAsia="Calibri" w:cs="Times New Roman"/>
                <w:color w:val="414042"/>
                <w:sz w:val="20"/>
                <w:szCs w:val="20"/>
              </w:rPr>
            </w:pPr>
          </w:p>
        </w:tc>
      </w:tr>
      <w:tr w:rsidR="00767521" w:rsidRPr="0068516B" w14:paraId="28AF7BE6" w14:textId="77777777" w:rsidTr="00B9170E">
        <w:tc>
          <w:tcPr>
            <w:tcW w:w="2947" w:type="dxa"/>
          </w:tcPr>
          <w:p w14:paraId="3841496A" w14:textId="77777777"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Minh Nguyen</w:t>
            </w:r>
          </w:p>
        </w:tc>
        <w:tc>
          <w:tcPr>
            <w:tcW w:w="3411" w:type="dxa"/>
          </w:tcPr>
          <w:p w14:paraId="3BAA2686" w14:textId="4B9A564C"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DevOps Engineer</w:t>
            </w:r>
          </w:p>
        </w:tc>
        <w:tc>
          <w:tcPr>
            <w:tcW w:w="4274" w:type="dxa"/>
          </w:tcPr>
          <w:p w14:paraId="18179D8E" w14:textId="77777777" w:rsidR="00A05336" w:rsidRPr="0068516B" w:rsidRDefault="00A05336" w:rsidP="00A05336">
            <w:pPr>
              <w:rPr>
                <w:sz w:val="20"/>
                <w:szCs w:val="20"/>
              </w:rPr>
            </w:pPr>
            <w:r w:rsidRPr="0068516B">
              <w:rPr>
                <w:sz w:val="20"/>
                <w:szCs w:val="20"/>
              </w:rPr>
              <w:t>Optimize performance, CI/CD automation, and monitoring.</w:t>
            </w:r>
          </w:p>
          <w:p w14:paraId="0994B34E" w14:textId="250F005D" w:rsidR="00767521" w:rsidRPr="0068516B" w:rsidRDefault="00767521" w:rsidP="00767521">
            <w:pPr>
              <w:spacing w:after="200" w:line="264" w:lineRule="auto"/>
              <w:rPr>
                <w:rFonts w:eastAsia="Calibri" w:cs="Times New Roman"/>
                <w:color w:val="414042"/>
                <w:sz w:val="20"/>
                <w:szCs w:val="20"/>
              </w:rPr>
            </w:pPr>
          </w:p>
        </w:tc>
      </w:tr>
      <w:tr w:rsidR="00767521" w:rsidRPr="0068516B" w14:paraId="14C6E284" w14:textId="77777777" w:rsidTr="00B9170E">
        <w:trPr>
          <w:trHeight w:val="669"/>
        </w:trPr>
        <w:tc>
          <w:tcPr>
            <w:tcW w:w="2947" w:type="dxa"/>
          </w:tcPr>
          <w:p w14:paraId="6F30E1BF" w14:textId="77777777"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Fardeen Bahar Ghalib Okasha</w:t>
            </w:r>
          </w:p>
        </w:tc>
        <w:tc>
          <w:tcPr>
            <w:tcW w:w="3411" w:type="dxa"/>
          </w:tcPr>
          <w:p w14:paraId="41514942" w14:textId="6AB98F52" w:rsidR="00767521" w:rsidRPr="0068516B" w:rsidRDefault="00767521" w:rsidP="00767521">
            <w:pPr>
              <w:spacing w:after="200" w:line="264" w:lineRule="auto"/>
              <w:rPr>
                <w:rFonts w:eastAsia="Calibri" w:cs="Times New Roman"/>
                <w:color w:val="414042"/>
                <w:sz w:val="20"/>
                <w:szCs w:val="20"/>
              </w:rPr>
            </w:pPr>
            <w:r w:rsidRPr="0068516B">
              <w:rPr>
                <w:rFonts w:eastAsia="Calibri" w:cs="Times New Roman"/>
                <w:color w:val="414042"/>
                <w:sz w:val="20"/>
                <w:szCs w:val="20"/>
              </w:rPr>
              <w:t>QA &amp; Cloud Monitoring</w:t>
            </w:r>
          </w:p>
        </w:tc>
        <w:tc>
          <w:tcPr>
            <w:tcW w:w="4274" w:type="dxa"/>
          </w:tcPr>
          <w:p w14:paraId="221BFB1F" w14:textId="77777777" w:rsidR="00A05336" w:rsidRPr="0068516B" w:rsidRDefault="00A05336" w:rsidP="00A05336">
            <w:pPr>
              <w:rPr>
                <w:sz w:val="20"/>
                <w:szCs w:val="20"/>
              </w:rPr>
            </w:pPr>
            <w:r w:rsidRPr="0068516B">
              <w:rPr>
                <w:sz w:val="20"/>
                <w:szCs w:val="20"/>
              </w:rPr>
              <w:t>Conduct testing, performance checks, and deployment validation.</w:t>
            </w:r>
          </w:p>
          <w:p w14:paraId="66743FF7" w14:textId="1E484E97" w:rsidR="00767521" w:rsidRPr="0068516B" w:rsidRDefault="00767521" w:rsidP="00767521">
            <w:pPr>
              <w:spacing w:after="200" w:line="264" w:lineRule="auto"/>
              <w:rPr>
                <w:rFonts w:eastAsia="Calibri" w:cs="Times New Roman"/>
                <w:color w:val="414042"/>
                <w:sz w:val="20"/>
                <w:szCs w:val="20"/>
              </w:rPr>
            </w:pPr>
          </w:p>
        </w:tc>
      </w:tr>
    </w:tbl>
    <w:p w14:paraId="2CEC9821" w14:textId="77777777" w:rsidR="00CB0872" w:rsidRPr="0068516B" w:rsidRDefault="00CB0872" w:rsidP="00CB0872">
      <w:pPr>
        <w:spacing w:after="200" w:line="264" w:lineRule="auto"/>
        <w:rPr>
          <w:rFonts w:eastAsia="Calibri" w:cs="Times New Roman"/>
          <w:color w:val="414042"/>
          <w:kern w:val="0"/>
          <w14:ligatures w14:val="none"/>
        </w:rPr>
      </w:pPr>
    </w:p>
    <w:p w14:paraId="0B94E9FB" w14:textId="77777777" w:rsidR="00CB0872" w:rsidRPr="0068516B" w:rsidRDefault="00CB0872" w:rsidP="00CB0872">
      <w:pPr>
        <w:keepNext/>
        <w:keepLines/>
        <w:spacing w:after="60" w:line="240" w:lineRule="auto"/>
        <w:outlineLvl w:val="1"/>
        <w:rPr>
          <w:rFonts w:eastAsia="MS Gothic" w:cs="Times New Roman"/>
          <w:b/>
          <w:bCs/>
          <w:color w:val="00A9CE"/>
          <w:kern w:val="0"/>
          <w14:ligatures w14:val="none"/>
        </w:rPr>
      </w:pPr>
      <w:r w:rsidRPr="0068516B">
        <w:rPr>
          <w:rFonts w:eastAsia="MS Gothic" w:cs="Times New Roman"/>
          <w:b/>
          <w:bCs/>
          <w:color w:val="00A9CE"/>
          <w:kern w:val="0"/>
          <w14:ligatures w14:val="none"/>
        </w:rPr>
        <w:t>Task breakdown</w:t>
      </w:r>
    </w:p>
    <w:tbl>
      <w:tblPr>
        <w:tblStyle w:val="TableGrid"/>
        <w:tblW w:w="10499" w:type="dxa"/>
        <w:tblInd w:w="-431" w:type="dxa"/>
        <w:tblLook w:val="04A0" w:firstRow="1" w:lastRow="0" w:firstColumn="1" w:lastColumn="0" w:noHBand="0" w:noVBand="1"/>
      </w:tblPr>
      <w:tblGrid>
        <w:gridCol w:w="2147"/>
        <w:gridCol w:w="2960"/>
        <w:gridCol w:w="1047"/>
        <w:gridCol w:w="1777"/>
        <w:gridCol w:w="1284"/>
        <w:gridCol w:w="1284"/>
      </w:tblGrid>
      <w:tr w:rsidR="00DC6C71" w:rsidRPr="0068516B" w14:paraId="6EA9B2A9" w14:textId="101B7595" w:rsidTr="00DC6C71">
        <w:tc>
          <w:tcPr>
            <w:tcW w:w="2147" w:type="dxa"/>
          </w:tcPr>
          <w:p w14:paraId="6AE0FA4D" w14:textId="77777777"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 xml:space="preserve">Task </w:t>
            </w:r>
          </w:p>
        </w:tc>
        <w:tc>
          <w:tcPr>
            <w:tcW w:w="2960" w:type="dxa"/>
          </w:tcPr>
          <w:p w14:paraId="53EF5E0C" w14:textId="77777777"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Description</w:t>
            </w:r>
          </w:p>
        </w:tc>
        <w:tc>
          <w:tcPr>
            <w:tcW w:w="1047" w:type="dxa"/>
          </w:tcPr>
          <w:p w14:paraId="20F7D8CA" w14:textId="77777777"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Assigned to</w:t>
            </w:r>
          </w:p>
        </w:tc>
        <w:tc>
          <w:tcPr>
            <w:tcW w:w="1777" w:type="dxa"/>
          </w:tcPr>
          <w:p w14:paraId="5F447C79" w14:textId="77777777"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Start date</w:t>
            </w:r>
          </w:p>
        </w:tc>
        <w:tc>
          <w:tcPr>
            <w:tcW w:w="1284" w:type="dxa"/>
          </w:tcPr>
          <w:p w14:paraId="6168058C" w14:textId="77777777"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szCs w:val="20"/>
              </w:rPr>
              <w:t>End date</w:t>
            </w:r>
          </w:p>
        </w:tc>
        <w:tc>
          <w:tcPr>
            <w:tcW w:w="1284" w:type="dxa"/>
          </w:tcPr>
          <w:p w14:paraId="087A9C3D" w14:textId="10130019" w:rsidR="00DC6C71" w:rsidRPr="0068516B" w:rsidRDefault="00DC6C71" w:rsidP="00DC6C71">
            <w:pPr>
              <w:spacing w:after="200" w:line="264" w:lineRule="auto"/>
              <w:rPr>
                <w:rFonts w:eastAsia="Calibri" w:cs="Times New Roman"/>
                <w:b/>
                <w:bCs/>
                <w:color w:val="414042"/>
                <w:sz w:val="20"/>
                <w:szCs w:val="20"/>
              </w:rPr>
            </w:pPr>
            <w:r w:rsidRPr="0068516B">
              <w:rPr>
                <w:rFonts w:eastAsia="Calibri" w:cs="Times New Roman"/>
                <w:b/>
                <w:bCs/>
                <w:color w:val="414042"/>
                <w:sz w:val="20"/>
              </w:rPr>
              <w:t>Status</w:t>
            </w:r>
          </w:p>
        </w:tc>
      </w:tr>
      <w:tr w:rsidR="00DC6C71" w:rsidRPr="0068516B" w14:paraId="41F7A918" w14:textId="62C89218" w:rsidTr="00DC6C71">
        <w:trPr>
          <w:trHeight w:val="542"/>
        </w:trPr>
        <w:tc>
          <w:tcPr>
            <w:tcW w:w="2147" w:type="dxa"/>
          </w:tcPr>
          <w:p w14:paraId="7F37DF53" w14:textId="0AE217F1"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Define Architecture</w:t>
            </w:r>
          </w:p>
        </w:tc>
        <w:tc>
          <w:tcPr>
            <w:tcW w:w="2960" w:type="dxa"/>
          </w:tcPr>
          <w:p w14:paraId="1D7F5C94" w14:textId="26C7CC71"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Design a scalable AWS system using CAF principles.</w:t>
            </w:r>
          </w:p>
        </w:tc>
        <w:tc>
          <w:tcPr>
            <w:tcW w:w="1047" w:type="dxa"/>
          </w:tcPr>
          <w:p w14:paraId="3A0F631F" w14:textId="5ACFB396"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 xml:space="preserve">Syeda </w:t>
            </w:r>
            <w:proofErr w:type="spellStart"/>
            <w:r w:rsidRPr="0068516B">
              <w:rPr>
                <w:rFonts w:eastAsia="Calibri" w:cs="Times New Roman"/>
                <w:color w:val="414042"/>
                <w:sz w:val="20"/>
                <w:szCs w:val="20"/>
              </w:rPr>
              <w:t>Tahrima</w:t>
            </w:r>
            <w:proofErr w:type="spellEnd"/>
            <w:r w:rsidRPr="0068516B">
              <w:rPr>
                <w:rFonts w:eastAsia="Calibri" w:cs="Times New Roman"/>
                <w:color w:val="414042"/>
                <w:sz w:val="20"/>
                <w:szCs w:val="20"/>
              </w:rPr>
              <w:t xml:space="preserve"> </w:t>
            </w:r>
            <w:proofErr w:type="spellStart"/>
            <w:r w:rsidRPr="0068516B">
              <w:rPr>
                <w:rFonts w:eastAsia="Calibri" w:cs="Times New Roman"/>
                <w:color w:val="414042"/>
                <w:sz w:val="20"/>
                <w:szCs w:val="20"/>
              </w:rPr>
              <w:t>Nuhi</w:t>
            </w:r>
            <w:proofErr w:type="spellEnd"/>
          </w:p>
        </w:tc>
        <w:tc>
          <w:tcPr>
            <w:tcW w:w="1777" w:type="dxa"/>
          </w:tcPr>
          <w:p w14:paraId="7B5A6F6E" w14:textId="099E3A39"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10</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March, 2025</w:t>
            </w:r>
          </w:p>
        </w:tc>
        <w:tc>
          <w:tcPr>
            <w:tcW w:w="1284" w:type="dxa"/>
          </w:tcPr>
          <w:p w14:paraId="5771C0A0" w14:textId="590288D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20</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March, 2025</w:t>
            </w:r>
          </w:p>
        </w:tc>
        <w:tc>
          <w:tcPr>
            <w:tcW w:w="1284" w:type="dxa"/>
          </w:tcPr>
          <w:p w14:paraId="43999CED" w14:textId="43F77DC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rPr>
              <w:t>Pending</w:t>
            </w:r>
          </w:p>
        </w:tc>
      </w:tr>
      <w:tr w:rsidR="00DC6C71" w:rsidRPr="0068516B" w14:paraId="0D67D6ED" w14:textId="772613C0" w:rsidTr="00DC6C71">
        <w:tc>
          <w:tcPr>
            <w:tcW w:w="2147" w:type="dxa"/>
          </w:tcPr>
          <w:p w14:paraId="551ED7EE" w14:textId="27E4C0BB"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AWS Setup</w:t>
            </w:r>
          </w:p>
        </w:tc>
        <w:tc>
          <w:tcPr>
            <w:tcW w:w="2960" w:type="dxa"/>
          </w:tcPr>
          <w:p w14:paraId="1B4EB9FA" w14:textId="3E6DB4C8"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Dep</w:t>
            </w:r>
            <w:r w:rsidRPr="0068516B">
              <w:rPr>
                <w:rFonts w:eastAsia="Calibri" w:cs="Times New Roman"/>
                <w:color w:val="414042"/>
                <w:sz w:val="20"/>
                <w:szCs w:val="20"/>
              </w:rPr>
              <w:t>loy and configure cloud</w:t>
            </w:r>
          </w:p>
        </w:tc>
        <w:tc>
          <w:tcPr>
            <w:tcW w:w="1047" w:type="dxa"/>
          </w:tcPr>
          <w:p w14:paraId="3641709B" w14:textId="160C6E7F"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Maisha Mostafa</w:t>
            </w:r>
          </w:p>
        </w:tc>
        <w:tc>
          <w:tcPr>
            <w:tcW w:w="1777" w:type="dxa"/>
          </w:tcPr>
          <w:p w14:paraId="0789BA69" w14:textId="5634D4CD"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21</w:t>
            </w:r>
            <w:r w:rsidRPr="0068516B">
              <w:rPr>
                <w:rFonts w:eastAsia="Calibri" w:cs="Times New Roman"/>
                <w:color w:val="414042"/>
                <w:sz w:val="20"/>
                <w:szCs w:val="20"/>
                <w:vertAlign w:val="superscript"/>
              </w:rPr>
              <w:t>st</w:t>
            </w:r>
            <w:r w:rsidRPr="0068516B">
              <w:rPr>
                <w:rFonts w:eastAsia="Calibri" w:cs="Times New Roman"/>
                <w:color w:val="414042"/>
                <w:sz w:val="20"/>
                <w:szCs w:val="20"/>
              </w:rPr>
              <w:t xml:space="preserve"> March, 2025</w:t>
            </w:r>
          </w:p>
        </w:tc>
        <w:tc>
          <w:tcPr>
            <w:tcW w:w="1284" w:type="dxa"/>
          </w:tcPr>
          <w:p w14:paraId="49C1084A" w14:textId="3D92D03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5</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April, 2025</w:t>
            </w:r>
          </w:p>
        </w:tc>
        <w:tc>
          <w:tcPr>
            <w:tcW w:w="1284" w:type="dxa"/>
          </w:tcPr>
          <w:p w14:paraId="0AD09CEC" w14:textId="08A1D63A"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rPr>
              <w:t>Pending</w:t>
            </w:r>
          </w:p>
        </w:tc>
      </w:tr>
      <w:tr w:rsidR="00DC6C71" w:rsidRPr="0068516B" w14:paraId="55387E9B" w14:textId="0020BA11" w:rsidTr="00DC6C71">
        <w:tc>
          <w:tcPr>
            <w:tcW w:w="2147" w:type="dxa"/>
          </w:tcPr>
          <w:p w14:paraId="63AD05FB" w14:textId="171CB4B2"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Security Implementation</w:t>
            </w:r>
          </w:p>
        </w:tc>
        <w:tc>
          <w:tcPr>
            <w:tcW w:w="2960" w:type="dxa"/>
          </w:tcPr>
          <w:p w14:paraId="7FCB5DC0" w14:textId="0E024E68"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Apply security controls</w:t>
            </w:r>
          </w:p>
        </w:tc>
        <w:tc>
          <w:tcPr>
            <w:tcW w:w="1047" w:type="dxa"/>
          </w:tcPr>
          <w:p w14:paraId="37D87A59" w14:textId="77777777"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Mathios Yonas</w:t>
            </w:r>
          </w:p>
        </w:tc>
        <w:tc>
          <w:tcPr>
            <w:tcW w:w="1777" w:type="dxa"/>
          </w:tcPr>
          <w:p w14:paraId="06DA7BE2" w14:textId="6F67052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6</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April, 2025</w:t>
            </w:r>
          </w:p>
        </w:tc>
        <w:tc>
          <w:tcPr>
            <w:tcW w:w="1284" w:type="dxa"/>
          </w:tcPr>
          <w:p w14:paraId="06CF2E86" w14:textId="2D0080FB"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15</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April, 2025</w:t>
            </w:r>
          </w:p>
        </w:tc>
        <w:tc>
          <w:tcPr>
            <w:tcW w:w="1284" w:type="dxa"/>
          </w:tcPr>
          <w:p w14:paraId="028ED7BA" w14:textId="43A41DC0"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rPr>
              <w:t>Pending</w:t>
            </w:r>
          </w:p>
        </w:tc>
      </w:tr>
      <w:tr w:rsidR="00DC6C71" w:rsidRPr="0068516B" w14:paraId="23AF152D" w14:textId="3CF69ADE" w:rsidTr="00DC6C71">
        <w:tc>
          <w:tcPr>
            <w:tcW w:w="2147" w:type="dxa"/>
          </w:tcPr>
          <w:p w14:paraId="735DD56D" w14:textId="6C99C7C4"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Performance Optimization</w:t>
            </w:r>
          </w:p>
        </w:tc>
        <w:tc>
          <w:tcPr>
            <w:tcW w:w="2960" w:type="dxa"/>
          </w:tcPr>
          <w:p w14:paraId="71D19D9F" w14:textId="3C948327"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Enhance system efficiency</w:t>
            </w:r>
          </w:p>
        </w:tc>
        <w:tc>
          <w:tcPr>
            <w:tcW w:w="1047" w:type="dxa"/>
          </w:tcPr>
          <w:p w14:paraId="1198D3AD" w14:textId="77777777"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Minh Nguyen</w:t>
            </w:r>
          </w:p>
        </w:tc>
        <w:tc>
          <w:tcPr>
            <w:tcW w:w="1777" w:type="dxa"/>
          </w:tcPr>
          <w:p w14:paraId="2EFD5184" w14:textId="17BF2887"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16</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April, 2025</w:t>
            </w:r>
          </w:p>
        </w:tc>
        <w:tc>
          <w:tcPr>
            <w:tcW w:w="1284" w:type="dxa"/>
          </w:tcPr>
          <w:p w14:paraId="472CFB3C" w14:textId="1504E3A8"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22</w:t>
            </w:r>
            <w:r w:rsidRPr="0068516B">
              <w:rPr>
                <w:rFonts w:eastAsia="Calibri" w:cs="Times New Roman"/>
                <w:color w:val="414042"/>
                <w:sz w:val="20"/>
                <w:szCs w:val="20"/>
                <w:vertAlign w:val="superscript"/>
              </w:rPr>
              <w:t>nd</w:t>
            </w:r>
            <w:r w:rsidRPr="0068516B">
              <w:rPr>
                <w:rFonts w:eastAsia="Calibri" w:cs="Times New Roman"/>
                <w:color w:val="414042"/>
                <w:sz w:val="20"/>
                <w:szCs w:val="20"/>
              </w:rPr>
              <w:t xml:space="preserve"> April,2025</w:t>
            </w:r>
          </w:p>
        </w:tc>
        <w:tc>
          <w:tcPr>
            <w:tcW w:w="1284" w:type="dxa"/>
          </w:tcPr>
          <w:p w14:paraId="5BA00383" w14:textId="0A162ED0"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rPr>
              <w:t>Pending</w:t>
            </w:r>
          </w:p>
        </w:tc>
      </w:tr>
      <w:tr w:rsidR="00DC6C71" w:rsidRPr="0068516B" w14:paraId="79B7BC20" w14:textId="24B3A071" w:rsidTr="00DC6C71">
        <w:trPr>
          <w:trHeight w:val="649"/>
        </w:trPr>
        <w:tc>
          <w:tcPr>
            <w:tcW w:w="2147" w:type="dxa"/>
          </w:tcPr>
          <w:p w14:paraId="0ECC13CD" w14:textId="4F7C0054"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Testing &amp; Deployment</w:t>
            </w:r>
          </w:p>
        </w:tc>
        <w:tc>
          <w:tcPr>
            <w:tcW w:w="2960" w:type="dxa"/>
          </w:tcPr>
          <w:p w14:paraId="462058A5" w14:textId="2730E04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Validate and launch system</w:t>
            </w:r>
          </w:p>
        </w:tc>
        <w:tc>
          <w:tcPr>
            <w:tcW w:w="1047" w:type="dxa"/>
          </w:tcPr>
          <w:p w14:paraId="61F57C1E" w14:textId="77777777"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Fardeen Bahar Ghalib Okasha</w:t>
            </w:r>
          </w:p>
        </w:tc>
        <w:tc>
          <w:tcPr>
            <w:tcW w:w="1777" w:type="dxa"/>
          </w:tcPr>
          <w:p w14:paraId="21A7845C" w14:textId="3735773A"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23</w:t>
            </w:r>
            <w:r w:rsidRPr="0068516B">
              <w:rPr>
                <w:rFonts w:eastAsia="Calibri" w:cs="Times New Roman"/>
                <w:color w:val="414042"/>
                <w:sz w:val="20"/>
                <w:szCs w:val="20"/>
                <w:vertAlign w:val="superscript"/>
              </w:rPr>
              <w:t>rd</w:t>
            </w:r>
            <w:r w:rsidRPr="0068516B">
              <w:rPr>
                <w:rFonts w:eastAsia="Calibri" w:cs="Times New Roman"/>
                <w:color w:val="414042"/>
                <w:sz w:val="20"/>
                <w:szCs w:val="20"/>
              </w:rPr>
              <w:t xml:space="preserve"> April, 2025</w:t>
            </w:r>
          </w:p>
        </w:tc>
        <w:tc>
          <w:tcPr>
            <w:tcW w:w="1284" w:type="dxa"/>
          </w:tcPr>
          <w:p w14:paraId="328D81C2" w14:textId="15F800E1"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szCs w:val="20"/>
              </w:rPr>
              <w:t>27</w:t>
            </w:r>
            <w:r w:rsidRPr="0068516B">
              <w:rPr>
                <w:rFonts w:eastAsia="Calibri" w:cs="Times New Roman"/>
                <w:color w:val="414042"/>
                <w:sz w:val="20"/>
                <w:szCs w:val="20"/>
                <w:vertAlign w:val="superscript"/>
              </w:rPr>
              <w:t>th</w:t>
            </w:r>
            <w:r w:rsidRPr="0068516B">
              <w:rPr>
                <w:rFonts w:eastAsia="Calibri" w:cs="Times New Roman"/>
                <w:color w:val="414042"/>
                <w:sz w:val="20"/>
                <w:szCs w:val="20"/>
              </w:rPr>
              <w:t xml:space="preserve"> April, 2025</w:t>
            </w:r>
          </w:p>
        </w:tc>
        <w:tc>
          <w:tcPr>
            <w:tcW w:w="1284" w:type="dxa"/>
          </w:tcPr>
          <w:p w14:paraId="1A1EDF74" w14:textId="100E8FCC" w:rsidR="00DC6C71" w:rsidRPr="0068516B" w:rsidRDefault="00DC6C71" w:rsidP="00DC6C71">
            <w:pPr>
              <w:spacing w:after="200" w:line="264" w:lineRule="auto"/>
              <w:rPr>
                <w:rFonts w:eastAsia="Calibri" w:cs="Times New Roman"/>
                <w:color w:val="414042"/>
                <w:sz w:val="20"/>
                <w:szCs w:val="20"/>
              </w:rPr>
            </w:pPr>
            <w:r w:rsidRPr="0068516B">
              <w:rPr>
                <w:rFonts w:eastAsia="Calibri" w:cs="Times New Roman"/>
                <w:color w:val="414042"/>
                <w:sz w:val="20"/>
              </w:rPr>
              <w:t>Pending</w:t>
            </w:r>
          </w:p>
        </w:tc>
      </w:tr>
    </w:tbl>
    <w:p w14:paraId="6452FF0C" w14:textId="316CDF10" w:rsidR="00CB0872" w:rsidRPr="0068516B" w:rsidRDefault="00CB0872" w:rsidP="00CB0872">
      <w:pPr>
        <w:keepNext/>
        <w:keepLines/>
        <w:spacing w:after="60" w:line="240" w:lineRule="auto"/>
        <w:outlineLvl w:val="1"/>
        <w:rPr>
          <w:rFonts w:eastAsia="MS Gothic" w:cs="Times New Roman"/>
          <w:b/>
          <w:bCs/>
          <w:color w:val="00A9CE"/>
          <w:kern w:val="0"/>
          <w:sz w:val="32"/>
          <w:szCs w:val="32"/>
          <w14:ligatures w14:val="none"/>
        </w:rPr>
      </w:pPr>
      <w:r w:rsidRPr="0068516B">
        <w:rPr>
          <w:rFonts w:eastAsia="MS Gothic" w:cs="Times New Roman"/>
          <w:b/>
          <w:bCs/>
          <w:color w:val="00A9CE"/>
          <w:kern w:val="0"/>
          <w:sz w:val="32"/>
          <w:szCs w:val="32"/>
          <w14:ligatures w14:val="none"/>
        </w:rPr>
        <w:t>Communication</w:t>
      </w:r>
    </w:p>
    <w:tbl>
      <w:tblPr>
        <w:tblStyle w:val="TableGrid"/>
        <w:tblW w:w="0" w:type="auto"/>
        <w:tblLook w:val="04A0" w:firstRow="1" w:lastRow="0" w:firstColumn="1" w:lastColumn="0" w:noHBand="0" w:noVBand="1"/>
      </w:tblPr>
      <w:tblGrid>
        <w:gridCol w:w="9016"/>
      </w:tblGrid>
      <w:tr w:rsidR="00CB0872" w:rsidRPr="0068516B" w14:paraId="337CA2CC" w14:textId="77777777" w:rsidTr="00926928">
        <w:trPr>
          <w:trHeight w:val="1091"/>
        </w:trPr>
        <w:tc>
          <w:tcPr>
            <w:tcW w:w="10194" w:type="dxa"/>
          </w:tcPr>
          <w:p w14:paraId="3F441F96" w14:textId="42F76BEF" w:rsidR="00CB0872" w:rsidRPr="0068516B" w:rsidRDefault="00CB0872" w:rsidP="00CB0872">
            <w:pPr>
              <w:spacing w:after="200" w:line="264" w:lineRule="auto"/>
              <w:rPr>
                <w:rFonts w:eastAsia="Calibri" w:cs="Times New Roman"/>
                <w:color w:val="414042"/>
                <w:sz w:val="20"/>
              </w:rPr>
            </w:pPr>
            <w:r w:rsidRPr="0068516B">
              <w:rPr>
                <w:rFonts w:eastAsia="Calibri" w:cs="Times New Roman"/>
                <w:color w:val="414042"/>
                <w:sz w:val="20"/>
              </w:rPr>
              <w:t>We agree</w:t>
            </w:r>
            <w:r w:rsidR="00AD4549" w:rsidRPr="0068516B">
              <w:rPr>
                <w:rFonts w:eastAsia="Calibri" w:cs="Times New Roman"/>
                <w:color w:val="414042"/>
                <w:sz w:val="20"/>
              </w:rPr>
              <w:t xml:space="preserve"> to communicate regularly to be up to date with our progress via </w:t>
            </w:r>
            <w:proofErr w:type="spellStart"/>
            <w:r w:rsidR="00AD4549" w:rsidRPr="0068516B">
              <w:rPr>
                <w:rFonts w:eastAsia="Calibri" w:cs="Times New Roman"/>
                <w:color w:val="414042"/>
                <w:sz w:val="20"/>
              </w:rPr>
              <w:t>Whatsapp</w:t>
            </w:r>
            <w:proofErr w:type="spellEnd"/>
            <w:r w:rsidR="00AD4549" w:rsidRPr="0068516B">
              <w:rPr>
                <w:rFonts w:eastAsia="Calibri" w:cs="Times New Roman"/>
                <w:color w:val="414042"/>
                <w:sz w:val="20"/>
              </w:rPr>
              <w:t>, Microsoft teams, and in-person meetings.</w:t>
            </w:r>
          </w:p>
        </w:tc>
      </w:tr>
    </w:tbl>
    <w:p w14:paraId="49E24299" w14:textId="77777777" w:rsidR="0036065A" w:rsidRPr="0068516B" w:rsidRDefault="0036065A" w:rsidP="005E0321"/>
    <w:sectPr w:rsidR="0036065A" w:rsidRPr="0068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D23"/>
    <w:multiLevelType w:val="hybridMultilevel"/>
    <w:tmpl w:val="3AA40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B12448"/>
    <w:multiLevelType w:val="multilevel"/>
    <w:tmpl w:val="44CC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D7827"/>
    <w:multiLevelType w:val="multilevel"/>
    <w:tmpl w:val="7AA4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B7927"/>
    <w:multiLevelType w:val="multilevel"/>
    <w:tmpl w:val="5AD8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C1F"/>
    <w:multiLevelType w:val="multilevel"/>
    <w:tmpl w:val="17A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A035C"/>
    <w:multiLevelType w:val="hybridMultilevel"/>
    <w:tmpl w:val="4FDAC20A"/>
    <w:lvl w:ilvl="0" w:tplc="0C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195396"/>
    <w:multiLevelType w:val="hybridMultilevel"/>
    <w:tmpl w:val="F2E013F8"/>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EE0821"/>
    <w:multiLevelType w:val="multilevel"/>
    <w:tmpl w:val="0370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C4170"/>
    <w:multiLevelType w:val="multilevel"/>
    <w:tmpl w:val="673C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571C"/>
    <w:multiLevelType w:val="multilevel"/>
    <w:tmpl w:val="04825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B67D8"/>
    <w:multiLevelType w:val="multilevel"/>
    <w:tmpl w:val="3FDC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028C9"/>
    <w:multiLevelType w:val="hybridMultilevel"/>
    <w:tmpl w:val="6BA04058"/>
    <w:lvl w:ilvl="0" w:tplc="0C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711EDB"/>
    <w:multiLevelType w:val="multilevel"/>
    <w:tmpl w:val="BC64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C2C1A"/>
    <w:multiLevelType w:val="multilevel"/>
    <w:tmpl w:val="54A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C63A8"/>
    <w:multiLevelType w:val="multilevel"/>
    <w:tmpl w:val="05F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51EE4"/>
    <w:multiLevelType w:val="multilevel"/>
    <w:tmpl w:val="C4DE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A1D47"/>
    <w:multiLevelType w:val="hybridMultilevel"/>
    <w:tmpl w:val="B9F2EE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6C28BC"/>
    <w:multiLevelType w:val="multilevel"/>
    <w:tmpl w:val="945AC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C1B53"/>
    <w:multiLevelType w:val="hybridMultilevel"/>
    <w:tmpl w:val="EAF457F8"/>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7C1F21"/>
    <w:multiLevelType w:val="multilevel"/>
    <w:tmpl w:val="970C5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3D1BC2"/>
    <w:multiLevelType w:val="hybridMultilevel"/>
    <w:tmpl w:val="3438B398"/>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CD09FF"/>
    <w:multiLevelType w:val="multilevel"/>
    <w:tmpl w:val="703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850BD2"/>
    <w:multiLevelType w:val="multilevel"/>
    <w:tmpl w:val="66B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D11A32"/>
    <w:multiLevelType w:val="multilevel"/>
    <w:tmpl w:val="80DE6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F01F3D"/>
    <w:multiLevelType w:val="multilevel"/>
    <w:tmpl w:val="34E6D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31318A"/>
    <w:multiLevelType w:val="hybridMultilevel"/>
    <w:tmpl w:val="742E9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C669AF"/>
    <w:multiLevelType w:val="multilevel"/>
    <w:tmpl w:val="7DE8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6F6181"/>
    <w:multiLevelType w:val="hybridMultilevel"/>
    <w:tmpl w:val="9A30CE0E"/>
    <w:lvl w:ilvl="0" w:tplc="0C090003">
      <w:start w:val="1"/>
      <w:numFmt w:val="bullet"/>
      <w:lvlText w:val="o"/>
      <w:lvlJc w:val="left"/>
      <w:pPr>
        <w:ind w:left="1069"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B2C6A"/>
    <w:multiLevelType w:val="hybridMultilevel"/>
    <w:tmpl w:val="4DC01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CBB0743"/>
    <w:multiLevelType w:val="hybridMultilevel"/>
    <w:tmpl w:val="5FE68328"/>
    <w:lvl w:ilvl="0" w:tplc="0C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9D6D74"/>
    <w:multiLevelType w:val="hybridMultilevel"/>
    <w:tmpl w:val="5F443E20"/>
    <w:lvl w:ilvl="0" w:tplc="0C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EB83B65"/>
    <w:multiLevelType w:val="multilevel"/>
    <w:tmpl w:val="B164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502060">
    <w:abstractNumId w:val="1"/>
  </w:num>
  <w:num w:numId="2" w16cid:durableId="1127357795">
    <w:abstractNumId w:val="4"/>
  </w:num>
  <w:num w:numId="3" w16cid:durableId="1077169726">
    <w:abstractNumId w:val="3"/>
    <w:lvlOverride w:ilvl="0">
      <w:startOverride w:val="1"/>
    </w:lvlOverride>
  </w:num>
  <w:num w:numId="4" w16cid:durableId="714550828">
    <w:abstractNumId w:val="22"/>
  </w:num>
  <w:num w:numId="5" w16cid:durableId="1834375374">
    <w:abstractNumId w:val="31"/>
  </w:num>
  <w:num w:numId="6" w16cid:durableId="253709692">
    <w:abstractNumId w:val="10"/>
    <w:lvlOverride w:ilvl="0">
      <w:startOverride w:val="1"/>
    </w:lvlOverride>
  </w:num>
  <w:num w:numId="7" w16cid:durableId="1029841370">
    <w:abstractNumId w:val="13"/>
  </w:num>
  <w:num w:numId="8" w16cid:durableId="1137988954">
    <w:abstractNumId w:val="24"/>
  </w:num>
  <w:num w:numId="9" w16cid:durableId="1058631218">
    <w:abstractNumId w:val="12"/>
    <w:lvlOverride w:ilvl="0">
      <w:startOverride w:val="1"/>
    </w:lvlOverride>
  </w:num>
  <w:num w:numId="10" w16cid:durableId="1889999272">
    <w:abstractNumId w:val="21"/>
  </w:num>
  <w:num w:numId="11" w16cid:durableId="1044914095">
    <w:abstractNumId w:val="26"/>
  </w:num>
  <w:num w:numId="12" w16cid:durableId="1621034280">
    <w:abstractNumId w:val="8"/>
    <w:lvlOverride w:ilvl="0">
      <w:startOverride w:val="1"/>
    </w:lvlOverride>
  </w:num>
  <w:num w:numId="13" w16cid:durableId="1432117561">
    <w:abstractNumId w:val="14"/>
  </w:num>
  <w:num w:numId="14" w16cid:durableId="1025180118">
    <w:abstractNumId w:val="2"/>
  </w:num>
  <w:num w:numId="15" w16cid:durableId="962468685">
    <w:abstractNumId w:val="7"/>
    <w:lvlOverride w:ilvl="0">
      <w:startOverride w:val="1"/>
    </w:lvlOverride>
  </w:num>
  <w:num w:numId="16" w16cid:durableId="1395163003">
    <w:abstractNumId w:val="15"/>
  </w:num>
  <w:num w:numId="17" w16cid:durableId="382599532">
    <w:abstractNumId w:val="23"/>
  </w:num>
  <w:num w:numId="18" w16cid:durableId="1602029629">
    <w:abstractNumId w:val="19"/>
  </w:num>
  <w:num w:numId="19" w16cid:durableId="1763142991">
    <w:abstractNumId w:val="17"/>
  </w:num>
  <w:num w:numId="20" w16cid:durableId="439615941">
    <w:abstractNumId w:val="9"/>
  </w:num>
  <w:num w:numId="21" w16cid:durableId="1376077487">
    <w:abstractNumId w:val="28"/>
  </w:num>
  <w:num w:numId="22" w16cid:durableId="994603335">
    <w:abstractNumId w:val="0"/>
  </w:num>
  <w:num w:numId="23" w16cid:durableId="190610942">
    <w:abstractNumId w:val="20"/>
  </w:num>
  <w:num w:numId="24" w16cid:durableId="100730422">
    <w:abstractNumId w:val="27"/>
  </w:num>
  <w:num w:numId="25" w16cid:durableId="983001535">
    <w:abstractNumId w:val="6"/>
  </w:num>
  <w:num w:numId="26" w16cid:durableId="426731311">
    <w:abstractNumId w:val="18"/>
  </w:num>
  <w:num w:numId="27" w16cid:durableId="308822618">
    <w:abstractNumId w:val="16"/>
  </w:num>
  <w:num w:numId="28" w16cid:durableId="600381139">
    <w:abstractNumId w:val="25"/>
  </w:num>
  <w:num w:numId="29" w16cid:durableId="1200707260">
    <w:abstractNumId w:val="30"/>
  </w:num>
  <w:num w:numId="30" w16cid:durableId="1875846237">
    <w:abstractNumId w:val="11"/>
  </w:num>
  <w:num w:numId="31" w16cid:durableId="360742437">
    <w:abstractNumId w:val="5"/>
  </w:num>
  <w:num w:numId="32" w16cid:durableId="10736980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B8"/>
    <w:rsid w:val="000F2023"/>
    <w:rsid w:val="00156F9A"/>
    <w:rsid w:val="00160873"/>
    <w:rsid w:val="001A7309"/>
    <w:rsid w:val="001C6FCF"/>
    <w:rsid w:val="002E7135"/>
    <w:rsid w:val="00313EA1"/>
    <w:rsid w:val="0036065A"/>
    <w:rsid w:val="00364D6E"/>
    <w:rsid w:val="00413822"/>
    <w:rsid w:val="00437FC5"/>
    <w:rsid w:val="005035EB"/>
    <w:rsid w:val="00573249"/>
    <w:rsid w:val="005807E1"/>
    <w:rsid w:val="005C1559"/>
    <w:rsid w:val="005D2ED9"/>
    <w:rsid w:val="005E0321"/>
    <w:rsid w:val="0068516B"/>
    <w:rsid w:val="00767521"/>
    <w:rsid w:val="007D18EA"/>
    <w:rsid w:val="007F4F63"/>
    <w:rsid w:val="008960A1"/>
    <w:rsid w:val="008A2402"/>
    <w:rsid w:val="008F1967"/>
    <w:rsid w:val="008F5E66"/>
    <w:rsid w:val="00901934"/>
    <w:rsid w:val="009170B8"/>
    <w:rsid w:val="00920B54"/>
    <w:rsid w:val="00926928"/>
    <w:rsid w:val="0095583F"/>
    <w:rsid w:val="009778CA"/>
    <w:rsid w:val="009C6901"/>
    <w:rsid w:val="009D25D6"/>
    <w:rsid w:val="009F467A"/>
    <w:rsid w:val="009F4789"/>
    <w:rsid w:val="00A05336"/>
    <w:rsid w:val="00AD4549"/>
    <w:rsid w:val="00B051F6"/>
    <w:rsid w:val="00B15466"/>
    <w:rsid w:val="00B42CD7"/>
    <w:rsid w:val="00B9170E"/>
    <w:rsid w:val="00C0704E"/>
    <w:rsid w:val="00C575A2"/>
    <w:rsid w:val="00CA72DE"/>
    <w:rsid w:val="00CB0872"/>
    <w:rsid w:val="00DB2860"/>
    <w:rsid w:val="00DB48F6"/>
    <w:rsid w:val="00DC6C71"/>
    <w:rsid w:val="00E06BDF"/>
    <w:rsid w:val="00EB6C99"/>
    <w:rsid w:val="00F76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44CB9"/>
  <w15:chartTrackingRefBased/>
  <w15:docId w15:val="{D68A3461-E94E-4AA2-8D7A-9E4642F2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7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7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0B8"/>
    <w:rPr>
      <w:rFonts w:eastAsiaTheme="majorEastAsia" w:cstheme="majorBidi"/>
      <w:color w:val="272727" w:themeColor="text1" w:themeTint="D8"/>
    </w:rPr>
  </w:style>
  <w:style w:type="paragraph" w:styleId="Title">
    <w:name w:val="Title"/>
    <w:basedOn w:val="Normal"/>
    <w:next w:val="Normal"/>
    <w:link w:val="TitleChar"/>
    <w:uiPriority w:val="10"/>
    <w:qFormat/>
    <w:rsid w:val="00917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0B8"/>
    <w:pPr>
      <w:spacing w:before="160"/>
      <w:jc w:val="center"/>
    </w:pPr>
    <w:rPr>
      <w:i/>
      <w:iCs/>
      <w:color w:val="404040" w:themeColor="text1" w:themeTint="BF"/>
    </w:rPr>
  </w:style>
  <w:style w:type="character" w:customStyle="1" w:styleId="QuoteChar">
    <w:name w:val="Quote Char"/>
    <w:basedOn w:val="DefaultParagraphFont"/>
    <w:link w:val="Quote"/>
    <w:uiPriority w:val="29"/>
    <w:rsid w:val="009170B8"/>
    <w:rPr>
      <w:i/>
      <w:iCs/>
      <w:color w:val="404040" w:themeColor="text1" w:themeTint="BF"/>
    </w:rPr>
  </w:style>
  <w:style w:type="paragraph" w:styleId="ListParagraph">
    <w:name w:val="List Paragraph"/>
    <w:basedOn w:val="Normal"/>
    <w:uiPriority w:val="34"/>
    <w:qFormat/>
    <w:rsid w:val="009170B8"/>
    <w:pPr>
      <w:ind w:left="720"/>
      <w:contextualSpacing/>
    </w:pPr>
  </w:style>
  <w:style w:type="character" w:styleId="IntenseEmphasis">
    <w:name w:val="Intense Emphasis"/>
    <w:basedOn w:val="DefaultParagraphFont"/>
    <w:uiPriority w:val="21"/>
    <w:qFormat/>
    <w:rsid w:val="009170B8"/>
    <w:rPr>
      <w:i/>
      <w:iCs/>
      <w:color w:val="0F4761" w:themeColor="accent1" w:themeShade="BF"/>
    </w:rPr>
  </w:style>
  <w:style w:type="paragraph" w:styleId="IntenseQuote">
    <w:name w:val="Intense Quote"/>
    <w:basedOn w:val="Normal"/>
    <w:next w:val="Normal"/>
    <w:link w:val="IntenseQuoteChar"/>
    <w:uiPriority w:val="30"/>
    <w:qFormat/>
    <w:rsid w:val="00917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0B8"/>
    <w:rPr>
      <w:i/>
      <w:iCs/>
      <w:color w:val="0F4761" w:themeColor="accent1" w:themeShade="BF"/>
    </w:rPr>
  </w:style>
  <w:style w:type="character" w:styleId="IntenseReference">
    <w:name w:val="Intense Reference"/>
    <w:basedOn w:val="DefaultParagraphFont"/>
    <w:uiPriority w:val="32"/>
    <w:qFormat/>
    <w:rsid w:val="009170B8"/>
    <w:rPr>
      <w:b/>
      <w:bCs/>
      <w:smallCaps/>
      <w:color w:val="0F4761" w:themeColor="accent1" w:themeShade="BF"/>
      <w:spacing w:val="5"/>
    </w:rPr>
  </w:style>
  <w:style w:type="table" w:styleId="TableGrid">
    <w:name w:val="Table Grid"/>
    <w:basedOn w:val="TableNormal"/>
    <w:uiPriority w:val="59"/>
    <w:rsid w:val="005D2ED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26551">
      <w:bodyDiv w:val="1"/>
      <w:marLeft w:val="0"/>
      <w:marRight w:val="0"/>
      <w:marTop w:val="0"/>
      <w:marBottom w:val="0"/>
      <w:divBdr>
        <w:top w:val="none" w:sz="0" w:space="0" w:color="auto"/>
        <w:left w:val="none" w:sz="0" w:space="0" w:color="auto"/>
        <w:bottom w:val="none" w:sz="0" w:space="0" w:color="auto"/>
        <w:right w:val="none" w:sz="0" w:space="0" w:color="auto"/>
      </w:divBdr>
      <w:divsChild>
        <w:div w:id="1658266036">
          <w:marLeft w:val="0"/>
          <w:marRight w:val="0"/>
          <w:marTop w:val="0"/>
          <w:marBottom w:val="0"/>
          <w:divBdr>
            <w:top w:val="none" w:sz="0" w:space="0" w:color="auto"/>
            <w:left w:val="none" w:sz="0" w:space="0" w:color="auto"/>
            <w:bottom w:val="none" w:sz="0" w:space="0" w:color="auto"/>
            <w:right w:val="none" w:sz="0" w:space="0" w:color="auto"/>
          </w:divBdr>
          <w:divsChild>
            <w:div w:id="661128738">
              <w:marLeft w:val="0"/>
              <w:marRight w:val="0"/>
              <w:marTop w:val="0"/>
              <w:marBottom w:val="0"/>
              <w:divBdr>
                <w:top w:val="none" w:sz="0" w:space="0" w:color="auto"/>
                <w:left w:val="none" w:sz="0" w:space="0" w:color="auto"/>
                <w:bottom w:val="none" w:sz="0" w:space="0" w:color="auto"/>
                <w:right w:val="none" w:sz="0" w:space="0" w:color="auto"/>
              </w:divBdr>
              <w:divsChild>
                <w:div w:id="1111362832">
                  <w:marLeft w:val="0"/>
                  <w:marRight w:val="0"/>
                  <w:marTop w:val="0"/>
                  <w:marBottom w:val="0"/>
                  <w:divBdr>
                    <w:top w:val="none" w:sz="0" w:space="0" w:color="auto"/>
                    <w:left w:val="none" w:sz="0" w:space="0" w:color="auto"/>
                    <w:bottom w:val="none" w:sz="0" w:space="0" w:color="auto"/>
                    <w:right w:val="none" w:sz="0" w:space="0" w:color="auto"/>
                  </w:divBdr>
                  <w:divsChild>
                    <w:div w:id="1630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907">
      <w:bodyDiv w:val="1"/>
      <w:marLeft w:val="0"/>
      <w:marRight w:val="0"/>
      <w:marTop w:val="0"/>
      <w:marBottom w:val="0"/>
      <w:divBdr>
        <w:top w:val="none" w:sz="0" w:space="0" w:color="auto"/>
        <w:left w:val="none" w:sz="0" w:space="0" w:color="auto"/>
        <w:bottom w:val="none" w:sz="0" w:space="0" w:color="auto"/>
        <w:right w:val="none" w:sz="0" w:space="0" w:color="auto"/>
      </w:divBdr>
      <w:divsChild>
        <w:div w:id="46882739">
          <w:marLeft w:val="0"/>
          <w:marRight w:val="0"/>
          <w:marTop w:val="0"/>
          <w:marBottom w:val="0"/>
          <w:divBdr>
            <w:top w:val="none" w:sz="0" w:space="0" w:color="auto"/>
            <w:left w:val="none" w:sz="0" w:space="0" w:color="auto"/>
            <w:bottom w:val="none" w:sz="0" w:space="0" w:color="auto"/>
            <w:right w:val="none" w:sz="0" w:space="0" w:color="auto"/>
          </w:divBdr>
          <w:divsChild>
            <w:div w:id="84151797">
              <w:marLeft w:val="0"/>
              <w:marRight w:val="0"/>
              <w:marTop w:val="0"/>
              <w:marBottom w:val="0"/>
              <w:divBdr>
                <w:top w:val="none" w:sz="0" w:space="0" w:color="auto"/>
                <w:left w:val="none" w:sz="0" w:space="0" w:color="auto"/>
                <w:bottom w:val="none" w:sz="0" w:space="0" w:color="auto"/>
                <w:right w:val="none" w:sz="0" w:space="0" w:color="auto"/>
              </w:divBdr>
              <w:divsChild>
                <w:div w:id="11803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8216">
      <w:bodyDiv w:val="1"/>
      <w:marLeft w:val="0"/>
      <w:marRight w:val="0"/>
      <w:marTop w:val="0"/>
      <w:marBottom w:val="0"/>
      <w:divBdr>
        <w:top w:val="none" w:sz="0" w:space="0" w:color="auto"/>
        <w:left w:val="none" w:sz="0" w:space="0" w:color="auto"/>
        <w:bottom w:val="none" w:sz="0" w:space="0" w:color="auto"/>
        <w:right w:val="none" w:sz="0" w:space="0" w:color="auto"/>
      </w:divBdr>
      <w:divsChild>
        <w:div w:id="1550529610">
          <w:marLeft w:val="0"/>
          <w:marRight w:val="0"/>
          <w:marTop w:val="0"/>
          <w:marBottom w:val="0"/>
          <w:divBdr>
            <w:top w:val="none" w:sz="0" w:space="0" w:color="auto"/>
            <w:left w:val="none" w:sz="0" w:space="0" w:color="auto"/>
            <w:bottom w:val="none" w:sz="0" w:space="0" w:color="auto"/>
            <w:right w:val="none" w:sz="0" w:space="0" w:color="auto"/>
          </w:divBdr>
          <w:divsChild>
            <w:div w:id="143546884">
              <w:marLeft w:val="0"/>
              <w:marRight w:val="0"/>
              <w:marTop w:val="0"/>
              <w:marBottom w:val="0"/>
              <w:divBdr>
                <w:top w:val="none" w:sz="0" w:space="0" w:color="auto"/>
                <w:left w:val="none" w:sz="0" w:space="0" w:color="auto"/>
                <w:bottom w:val="none" w:sz="0" w:space="0" w:color="auto"/>
                <w:right w:val="none" w:sz="0" w:space="0" w:color="auto"/>
              </w:divBdr>
              <w:divsChild>
                <w:div w:id="1944797085">
                  <w:marLeft w:val="0"/>
                  <w:marRight w:val="0"/>
                  <w:marTop w:val="0"/>
                  <w:marBottom w:val="0"/>
                  <w:divBdr>
                    <w:top w:val="none" w:sz="0" w:space="0" w:color="auto"/>
                    <w:left w:val="none" w:sz="0" w:space="0" w:color="auto"/>
                    <w:bottom w:val="none" w:sz="0" w:space="0" w:color="auto"/>
                    <w:right w:val="none" w:sz="0" w:space="0" w:color="auto"/>
                  </w:divBdr>
                  <w:divsChild>
                    <w:div w:id="5057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7093">
      <w:bodyDiv w:val="1"/>
      <w:marLeft w:val="0"/>
      <w:marRight w:val="0"/>
      <w:marTop w:val="0"/>
      <w:marBottom w:val="0"/>
      <w:divBdr>
        <w:top w:val="none" w:sz="0" w:space="0" w:color="auto"/>
        <w:left w:val="none" w:sz="0" w:space="0" w:color="auto"/>
        <w:bottom w:val="none" w:sz="0" w:space="0" w:color="auto"/>
        <w:right w:val="none" w:sz="0" w:space="0" w:color="auto"/>
      </w:divBdr>
      <w:divsChild>
        <w:div w:id="1783332653">
          <w:marLeft w:val="0"/>
          <w:marRight w:val="0"/>
          <w:marTop w:val="0"/>
          <w:marBottom w:val="0"/>
          <w:divBdr>
            <w:top w:val="none" w:sz="0" w:space="0" w:color="auto"/>
            <w:left w:val="none" w:sz="0" w:space="0" w:color="auto"/>
            <w:bottom w:val="none" w:sz="0" w:space="0" w:color="auto"/>
            <w:right w:val="none" w:sz="0" w:space="0" w:color="auto"/>
          </w:divBdr>
          <w:divsChild>
            <w:div w:id="1611281901">
              <w:marLeft w:val="0"/>
              <w:marRight w:val="0"/>
              <w:marTop w:val="0"/>
              <w:marBottom w:val="0"/>
              <w:divBdr>
                <w:top w:val="none" w:sz="0" w:space="0" w:color="auto"/>
                <w:left w:val="none" w:sz="0" w:space="0" w:color="auto"/>
                <w:bottom w:val="none" w:sz="0" w:space="0" w:color="auto"/>
                <w:right w:val="none" w:sz="0" w:space="0" w:color="auto"/>
              </w:divBdr>
              <w:divsChild>
                <w:div w:id="3438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9062">
      <w:bodyDiv w:val="1"/>
      <w:marLeft w:val="0"/>
      <w:marRight w:val="0"/>
      <w:marTop w:val="0"/>
      <w:marBottom w:val="0"/>
      <w:divBdr>
        <w:top w:val="none" w:sz="0" w:space="0" w:color="auto"/>
        <w:left w:val="none" w:sz="0" w:space="0" w:color="auto"/>
        <w:bottom w:val="none" w:sz="0" w:space="0" w:color="auto"/>
        <w:right w:val="none" w:sz="0" w:space="0" w:color="auto"/>
      </w:divBdr>
      <w:divsChild>
        <w:div w:id="12460238">
          <w:marLeft w:val="0"/>
          <w:marRight w:val="0"/>
          <w:marTop w:val="0"/>
          <w:marBottom w:val="0"/>
          <w:divBdr>
            <w:top w:val="none" w:sz="0" w:space="0" w:color="auto"/>
            <w:left w:val="none" w:sz="0" w:space="0" w:color="auto"/>
            <w:bottom w:val="none" w:sz="0" w:space="0" w:color="auto"/>
            <w:right w:val="none" w:sz="0" w:space="0" w:color="auto"/>
          </w:divBdr>
          <w:divsChild>
            <w:div w:id="1065951007">
              <w:marLeft w:val="0"/>
              <w:marRight w:val="0"/>
              <w:marTop w:val="0"/>
              <w:marBottom w:val="0"/>
              <w:divBdr>
                <w:top w:val="none" w:sz="0" w:space="0" w:color="auto"/>
                <w:left w:val="none" w:sz="0" w:space="0" w:color="auto"/>
                <w:bottom w:val="none" w:sz="0" w:space="0" w:color="auto"/>
                <w:right w:val="none" w:sz="0" w:space="0" w:color="auto"/>
              </w:divBdr>
              <w:divsChild>
                <w:div w:id="1092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094">
      <w:bodyDiv w:val="1"/>
      <w:marLeft w:val="0"/>
      <w:marRight w:val="0"/>
      <w:marTop w:val="0"/>
      <w:marBottom w:val="0"/>
      <w:divBdr>
        <w:top w:val="none" w:sz="0" w:space="0" w:color="auto"/>
        <w:left w:val="none" w:sz="0" w:space="0" w:color="auto"/>
        <w:bottom w:val="none" w:sz="0" w:space="0" w:color="auto"/>
        <w:right w:val="none" w:sz="0" w:space="0" w:color="auto"/>
      </w:divBdr>
      <w:divsChild>
        <w:div w:id="1981227828">
          <w:marLeft w:val="0"/>
          <w:marRight w:val="0"/>
          <w:marTop w:val="0"/>
          <w:marBottom w:val="0"/>
          <w:divBdr>
            <w:top w:val="none" w:sz="0" w:space="0" w:color="auto"/>
            <w:left w:val="none" w:sz="0" w:space="0" w:color="auto"/>
            <w:bottom w:val="none" w:sz="0" w:space="0" w:color="auto"/>
            <w:right w:val="none" w:sz="0" w:space="0" w:color="auto"/>
          </w:divBdr>
          <w:divsChild>
            <w:div w:id="1844857884">
              <w:marLeft w:val="0"/>
              <w:marRight w:val="0"/>
              <w:marTop w:val="0"/>
              <w:marBottom w:val="0"/>
              <w:divBdr>
                <w:top w:val="none" w:sz="0" w:space="0" w:color="auto"/>
                <w:left w:val="none" w:sz="0" w:space="0" w:color="auto"/>
                <w:bottom w:val="none" w:sz="0" w:space="0" w:color="auto"/>
                <w:right w:val="none" w:sz="0" w:space="0" w:color="auto"/>
              </w:divBdr>
              <w:divsChild>
                <w:div w:id="1567108085">
                  <w:marLeft w:val="0"/>
                  <w:marRight w:val="0"/>
                  <w:marTop w:val="0"/>
                  <w:marBottom w:val="0"/>
                  <w:divBdr>
                    <w:top w:val="none" w:sz="0" w:space="0" w:color="auto"/>
                    <w:left w:val="none" w:sz="0" w:space="0" w:color="auto"/>
                    <w:bottom w:val="none" w:sz="0" w:space="0" w:color="auto"/>
                    <w:right w:val="none" w:sz="0" w:space="0" w:color="auto"/>
                  </w:divBdr>
                  <w:divsChild>
                    <w:div w:id="1640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59881">
      <w:bodyDiv w:val="1"/>
      <w:marLeft w:val="0"/>
      <w:marRight w:val="0"/>
      <w:marTop w:val="0"/>
      <w:marBottom w:val="0"/>
      <w:divBdr>
        <w:top w:val="none" w:sz="0" w:space="0" w:color="auto"/>
        <w:left w:val="none" w:sz="0" w:space="0" w:color="auto"/>
        <w:bottom w:val="none" w:sz="0" w:space="0" w:color="auto"/>
        <w:right w:val="none" w:sz="0" w:space="0" w:color="auto"/>
      </w:divBdr>
    </w:div>
    <w:div w:id="672032553">
      <w:bodyDiv w:val="1"/>
      <w:marLeft w:val="0"/>
      <w:marRight w:val="0"/>
      <w:marTop w:val="0"/>
      <w:marBottom w:val="0"/>
      <w:divBdr>
        <w:top w:val="none" w:sz="0" w:space="0" w:color="auto"/>
        <w:left w:val="none" w:sz="0" w:space="0" w:color="auto"/>
        <w:bottom w:val="none" w:sz="0" w:space="0" w:color="auto"/>
        <w:right w:val="none" w:sz="0" w:space="0" w:color="auto"/>
      </w:divBdr>
      <w:divsChild>
        <w:div w:id="2078746294">
          <w:marLeft w:val="0"/>
          <w:marRight w:val="0"/>
          <w:marTop w:val="0"/>
          <w:marBottom w:val="0"/>
          <w:divBdr>
            <w:top w:val="none" w:sz="0" w:space="0" w:color="auto"/>
            <w:left w:val="none" w:sz="0" w:space="0" w:color="auto"/>
            <w:bottom w:val="none" w:sz="0" w:space="0" w:color="auto"/>
            <w:right w:val="none" w:sz="0" w:space="0" w:color="auto"/>
          </w:divBdr>
          <w:divsChild>
            <w:div w:id="1943606106">
              <w:marLeft w:val="0"/>
              <w:marRight w:val="0"/>
              <w:marTop w:val="0"/>
              <w:marBottom w:val="0"/>
              <w:divBdr>
                <w:top w:val="none" w:sz="0" w:space="0" w:color="auto"/>
                <w:left w:val="none" w:sz="0" w:space="0" w:color="auto"/>
                <w:bottom w:val="none" w:sz="0" w:space="0" w:color="auto"/>
                <w:right w:val="none" w:sz="0" w:space="0" w:color="auto"/>
              </w:divBdr>
              <w:divsChild>
                <w:div w:id="766005580">
                  <w:marLeft w:val="0"/>
                  <w:marRight w:val="0"/>
                  <w:marTop w:val="0"/>
                  <w:marBottom w:val="0"/>
                  <w:divBdr>
                    <w:top w:val="none" w:sz="0" w:space="0" w:color="auto"/>
                    <w:left w:val="none" w:sz="0" w:space="0" w:color="auto"/>
                    <w:bottom w:val="none" w:sz="0" w:space="0" w:color="auto"/>
                    <w:right w:val="none" w:sz="0" w:space="0" w:color="auto"/>
                  </w:divBdr>
                  <w:divsChild>
                    <w:div w:id="1452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6132">
      <w:bodyDiv w:val="1"/>
      <w:marLeft w:val="0"/>
      <w:marRight w:val="0"/>
      <w:marTop w:val="0"/>
      <w:marBottom w:val="0"/>
      <w:divBdr>
        <w:top w:val="none" w:sz="0" w:space="0" w:color="auto"/>
        <w:left w:val="none" w:sz="0" w:space="0" w:color="auto"/>
        <w:bottom w:val="none" w:sz="0" w:space="0" w:color="auto"/>
        <w:right w:val="none" w:sz="0" w:space="0" w:color="auto"/>
      </w:divBdr>
      <w:divsChild>
        <w:div w:id="1846284914">
          <w:marLeft w:val="0"/>
          <w:marRight w:val="0"/>
          <w:marTop w:val="0"/>
          <w:marBottom w:val="0"/>
          <w:divBdr>
            <w:top w:val="none" w:sz="0" w:space="0" w:color="auto"/>
            <w:left w:val="none" w:sz="0" w:space="0" w:color="auto"/>
            <w:bottom w:val="none" w:sz="0" w:space="0" w:color="auto"/>
            <w:right w:val="none" w:sz="0" w:space="0" w:color="auto"/>
          </w:divBdr>
          <w:divsChild>
            <w:div w:id="355346514">
              <w:marLeft w:val="0"/>
              <w:marRight w:val="0"/>
              <w:marTop w:val="0"/>
              <w:marBottom w:val="0"/>
              <w:divBdr>
                <w:top w:val="none" w:sz="0" w:space="0" w:color="auto"/>
                <w:left w:val="none" w:sz="0" w:space="0" w:color="auto"/>
                <w:bottom w:val="none" w:sz="0" w:space="0" w:color="auto"/>
                <w:right w:val="none" w:sz="0" w:space="0" w:color="auto"/>
              </w:divBdr>
              <w:divsChild>
                <w:div w:id="1477333242">
                  <w:marLeft w:val="0"/>
                  <w:marRight w:val="0"/>
                  <w:marTop w:val="0"/>
                  <w:marBottom w:val="0"/>
                  <w:divBdr>
                    <w:top w:val="none" w:sz="0" w:space="0" w:color="auto"/>
                    <w:left w:val="none" w:sz="0" w:space="0" w:color="auto"/>
                    <w:bottom w:val="none" w:sz="0" w:space="0" w:color="auto"/>
                    <w:right w:val="none" w:sz="0" w:space="0" w:color="auto"/>
                  </w:divBdr>
                  <w:divsChild>
                    <w:div w:id="18748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5039">
      <w:bodyDiv w:val="1"/>
      <w:marLeft w:val="0"/>
      <w:marRight w:val="0"/>
      <w:marTop w:val="0"/>
      <w:marBottom w:val="0"/>
      <w:divBdr>
        <w:top w:val="none" w:sz="0" w:space="0" w:color="auto"/>
        <w:left w:val="none" w:sz="0" w:space="0" w:color="auto"/>
        <w:bottom w:val="none" w:sz="0" w:space="0" w:color="auto"/>
        <w:right w:val="none" w:sz="0" w:space="0" w:color="auto"/>
      </w:divBdr>
    </w:div>
    <w:div w:id="1213730940">
      <w:bodyDiv w:val="1"/>
      <w:marLeft w:val="0"/>
      <w:marRight w:val="0"/>
      <w:marTop w:val="0"/>
      <w:marBottom w:val="0"/>
      <w:divBdr>
        <w:top w:val="none" w:sz="0" w:space="0" w:color="auto"/>
        <w:left w:val="none" w:sz="0" w:space="0" w:color="auto"/>
        <w:bottom w:val="none" w:sz="0" w:space="0" w:color="auto"/>
        <w:right w:val="none" w:sz="0" w:space="0" w:color="auto"/>
      </w:divBdr>
    </w:div>
    <w:div w:id="1318848941">
      <w:bodyDiv w:val="1"/>
      <w:marLeft w:val="0"/>
      <w:marRight w:val="0"/>
      <w:marTop w:val="0"/>
      <w:marBottom w:val="0"/>
      <w:divBdr>
        <w:top w:val="none" w:sz="0" w:space="0" w:color="auto"/>
        <w:left w:val="none" w:sz="0" w:space="0" w:color="auto"/>
        <w:bottom w:val="none" w:sz="0" w:space="0" w:color="auto"/>
        <w:right w:val="none" w:sz="0" w:space="0" w:color="auto"/>
      </w:divBdr>
    </w:div>
    <w:div w:id="1417046437">
      <w:bodyDiv w:val="1"/>
      <w:marLeft w:val="0"/>
      <w:marRight w:val="0"/>
      <w:marTop w:val="0"/>
      <w:marBottom w:val="0"/>
      <w:divBdr>
        <w:top w:val="none" w:sz="0" w:space="0" w:color="auto"/>
        <w:left w:val="none" w:sz="0" w:space="0" w:color="auto"/>
        <w:bottom w:val="none" w:sz="0" w:space="0" w:color="auto"/>
        <w:right w:val="none" w:sz="0" w:space="0" w:color="auto"/>
      </w:divBdr>
    </w:div>
    <w:div w:id="1435132488">
      <w:bodyDiv w:val="1"/>
      <w:marLeft w:val="0"/>
      <w:marRight w:val="0"/>
      <w:marTop w:val="0"/>
      <w:marBottom w:val="0"/>
      <w:divBdr>
        <w:top w:val="none" w:sz="0" w:space="0" w:color="auto"/>
        <w:left w:val="none" w:sz="0" w:space="0" w:color="auto"/>
        <w:bottom w:val="none" w:sz="0" w:space="0" w:color="auto"/>
        <w:right w:val="none" w:sz="0" w:space="0" w:color="auto"/>
      </w:divBdr>
    </w:div>
    <w:div w:id="1526941948">
      <w:bodyDiv w:val="1"/>
      <w:marLeft w:val="0"/>
      <w:marRight w:val="0"/>
      <w:marTop w:val="0"/>
      <w:marBottom w:val="0"/>
      <w:divBdr>
        <w:top w:val="none" w:sz="0" w:space="0" w:color="auto"/>
        <w:left w:val="none" w:sz="0" w:space="0" w:color="auto"/>
        <w:bottom w:val="none" w:sz="0" w:space="0" w:color="auto"/>
        <w:right w:val="none" w:sz="0" w:space="0" w:color="auto"/>
      </w:divBdr>
    </w:div>
    <w:div w:id="1556087401">
      <w:bodyDiv w:val="1"/>
      <w:marLeft w:val="0"/>
      <w:marRight w:val="0"/>
      <w:marTop w:val="0"/>
      <w:marBottom w:val="0"/>
      <w:divBdr>
        <w:top w:val="none" w:sz="0" w:space="0" w:color="auto"/>
        <w:left w:val="none" w:sz="0" w:space="0" w:color="auto"/>
        <w:bottom w:val="none" w:sz="0" w:space="0" w:color="auto"/>
        <w:right w:val="none" w:sz="0" w:space="0" w:color="auto"/>
      </w:divBdr>
    </w:div>
    <w:div w:id="1693454029">
      <w:bodyDiv w:val="1"/>
      <w:marLeft w:val="0"/>
      <w:marRight w:val="0"/>
      <w:marTop w:val="0"/>
      <w:marBottom w:val="0"/>
      <w:divBdr>
        <w:top w:val="none" w:sz="0" w:space="0" w:color="auto"/>
        <w:left w:val="none" w:sz="0" w:space="0" w:color="auto"/>
        <w:bottom w:val="none" w:sz="0" w:space="0" w:color="auto"/>
        <w:right w:val="none" w:sz="0" w:space="0" w:color="auto"/>
      </w:divBdr>
    </w:div>
    <w:div w:id="1901012314">
      <w:bodyDiv w:val="1"/>
      <w:marLeft w:val="0"/>
      <w:marRight w:val="0"/>
      <w:marTop w:val="0"/>
      <w:marBottom w:val="0"/>
      <w:divBdr>
        <w:top w:val="none" w:sz="0" w:space="0" w:color="auto"/>
        <w:left w:val="none" w:sz="0" w:space="0" w:color="auto"/>
        <w:bottom w:val="none" w:sz="0" w:space="0" w:color="auto"/>
        <w:right w:val="none" w:sz="0" w:space="0" w:color="auto"/>
      </w:divBdr>
      <w:divsChild>
        <w:div w:id="76906151">
          <w:marLeft w:val="0"/>
          <w:marRight w:val="0"/>
          <w:marTop w:val="0"/>
          <w:marBottom w:val="0"/>
          <w:divBdr>
            <w:top w:val="none" w:sz="0" w:space="0" w:color="auto"/>
            <w:left w:val="none" w:sz="0" w:space="0" w:color="auto"/>
            <w:bottom w:val="none" w:sz="0" w:space="0" w:color="auto"/>
            <w:right w:val="none" w:sz="0" w:space="0" w:color="auto"/>
          </w:divBdr>
          <w:divsChild>
            <w:div w:id="1755318539">
              <w:marLeft w:val="0"/>
              <w:marRight w:val="0"/>
              <w:marTop w:val="0"/>
              <w:marBottom w:val="0"/>
              <w:divBdr>
                <w:top w:val="none" w:sz="0" w:space="0" w:color="auto"/>
                <w:left w:val="none" w:sz="0" w:space="0" w:color="auto"/>
                <w:bottom w:val="none" w:sz="0" w:space="0" w:color="auto"/>
                <w:right w:val="none" w:sz="0" w:space="0" w:color="auto"/>
              </w:divBdr>
              <w:divsChild>
                <w:div w:id="285934395">
                  <w:marLeft w:val="0"/>
                  <w:marRight w:val="0"/>
                  <w:marTop w:val="0"/>
                  <w:marBottom w:val="0"/>
                  <w:divBdr>
                    <w:top w:val="none" w:sz="0" w:space="0" w:color="auto"/>
                    <w:left w:val="none" w:sz="0" w:space="0" w:color="auto"/>
                    <w:bottom w:val="none" w:sz="0" w:space="0" w:color="auto"/>
                    <w:right w:val="none" w:sz="0" w:space="0" w:color="auto"/>
                  </w:divBdr>
                  <w:divsChild>
                    <w:div w:id="368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09617">
      <w:bodyDiv w:val="1"/>
      <w:marLeft w:val="0"/>
      <w:marRight w:val="0"/>
      <w:marTop w:val="0"/>
      <w:marBottom w:val="0"/>
      <w:divBdr>
        <w:top w:val="none" w:sz="0" w:space="0" w:color="auto"/>
        <w:left w:val="none" w:sz="0" w:space="0" w:color="auto"/>
        <w:bottom w:val="none" w:sz="0" w:space="0" w:color="auto"/>
        <w:right w:val="none" w:sz="0" w:space="0" w:color="auto"/>
      </w:divBdr>
    </w:div>
    <w:div w:id="2129854719">
      <w:bodyDiv w:val="1"/>
      <w:marLeft w:val="0"/>
      <w:marRight w:val="0"/>
      <w:marTop w:val="0"/>
      <w:marBottom w:val="0"/>
      <w:divBdr>
        <w:top w:val="none" w:sz="0" w:space="0" w:color="auto"/>
        <w:left w:val="none" w:sz="0" w:space="0" w:color="auto"/>
        <w:bottom w:val="none" w:sz="0" w:space="0" w:color="auto"/>
        <w:right w:val="none" w:sz="0" w:space="0" w:color="auto"/>
      </w:divBdr>
      <w:divsChild>
        <w:div w:id="214121776">
          <w:marLeft w:val="0"/>
          <w:marRight w:val="0"/>
          <w:marTop w:val="0"/>
          <w:marBottom w:val="0"/>
          <w:divBdr>
            <w:top w:val="none" w:sz="0" w:space="0" w:color="auto"/>
            <w:left w:val="none" w:sz="0" w:space="0" w:color="auto"/>
            <w:bottom w:val="none" w:sz="0" w:space="0" w:color="auto"/>
            <w:right w:val="none" w:sz="0" w:space="0" w:color="auto"/>
          </w:divBdr>
          <w:divsChild>
            <w:div w:id="929192072">
              <w:marLeft w:val="0"/>
              <w:marRight w:val="0"/>
              <w:marTop w:val="0"/>
              <w:marBottom w:val="0"/>
              <w:divBdr>
                <w:top w:val="none" w:sz="0" w:space="0" w:color="auto"/>
                <w:left w:val="none" w:sz="0" w:space="0" w:color="auto"/>
                <w:bottom w:val="none" w:sz="0" w:space="0" w:color="auto"/>
                <w:right w:val="none" w:sz="0" w:space="0" w:color="auto"/>
              </w:divBdr>
              <w:divsChild>
                <w:div w:id="316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862</Words>
  <Characters>5222</Characters>
  <Application>Microsoft Office Word</Application>
  <DocSecurity>0</DocSecurity>
  <Lines>208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Mostafa</dc:creator>
  <cp:keywords/>
  <dc:description/>
  <cp:lastModifiedBy>Maisha Mostafa</cp:lastModifiedBy>
  <cp:revision>6</cp:revision>
  <dcterms:created xsi:type="dcterms:W3CDTF">2025-03-08T21:10:00Z</dcterms:created>
  <dcterms:modified xsi:type="dcterms:W3CDTF">2025-03-08T21:16:00Z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f0b91238-b3c6-433b-8ee9-6b8e3de5ab80</vt:lpwstr>
  </property>
</Properties>
</file>