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BF85" w14:textId="465BBB97" w:rsidR="003D24E1" w:rsidRDefault="006725F9" w:rsidP="006725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Inferência de Tipos:</w:t>
      </w:r>
      <w:r>
        <w:rPr>
          <w:rFonts w:ascii="Arial" w:hAnsi="Arial" w:cs="Arial"/>
          <w:sz w:val="24"/>
          <w:szCs w:val="24"/>
        </w:rPr>
        <w:t xml:space="preserve"> Quando não definimos o tipo da variável. No caso, colocamos o prefixo </w:t>
      </w:r>
      <w:r>
        <w:rPr>
          <w:rFonts w:ascii="Arial" w:hAnsi="Arial" w:cs="Arial"/>
          <w:b/>
          <w:bCs/>
          <w:sz w:val="24"/>
          <w:szCs w:val="24"/>
        </w:rPr>
        <w:t>var</w:t>
      </w:r>
      <w:r>
        <w:rPr>
          <w:rFonts w:ascii="Arial" w:hAnsi="Arial" w:cs="Arial"/>
          <w:sz w:val="24"/>
          <w:szCs w:val="24"/>
        </w:rPr>
        <w:t xml:space="preserve"> antes da variável. Assim, o próprio Java já irá reconhecer qual será o tipo de tal variável de acordo com o seu valor.</w:t>
      </w:r>
    </w:p>
    <w:p w14:paraId="1A0332CA" w14:textId="53B5D912" w:rsidR="006F421A" w:rsidRDefault="006F421A" w:rsidP="006F421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55662D" wp14:editId="213D8FA3">
            <wp:extent cx="1847850" cy="2181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5D42" w14:textId="77777777" w:rsidR="006725F9" w:rsidRPr="006725F9" w:rsidRDefault="006725F9" w:rsidP="006725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725F9" w:rsidRPr="00672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F9"/>
    <w:rsid w:val="00010285"/>
    <w:rsid w:val="003D24E1"/>
    <w:rsid w:val="006725F9"/>
    <w:rsid w:val="006F421A"/>
    <w:rsid w:val="0091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B08D"/>
  <w15:chartTrackingRefBased/>
  <w15:docId w15:val="{F8A5C0A9-6B16-4427-ABC7-49601C3A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de Carvalho</dc:creator>
  <cp:keywords/>
  <dc:description/>
  <cp:lastModifiedBy>Walker de Carvalho</cp:lastModifiedBy>
  <cp:revision>2</cp:revision>
  <dcterms:created xsi:type="dcterms:W3CDTF">2022-10-25T14:40:00Z</dcterms:created>
  <dcterms:modified xsi:type="dcterms:W3CDTF">2022-10-25T14:50:00Z</dcterms:modified>
</cp:coreProperties>
</file>