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160"/>
        <w:ind w:right="0" w:firstLine="0"/>
        <w:rPr>
          <w:color w:val="auto"/>
          <w:position w:val="0"/>
          <w:sz w:val="44"/>
          <w:szCs w:val="44"/>
          <w:rFonts w:ascii="隶书" w:eastAsia="隶书" w:hAnsi="隶书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160"/>
        <w:ind w:right="0" w:firstLine="0"/>
        <w:rPr>
          <w:color w:val="auto"/>
          <w:position w:val="0"/>
          <w:sz w:val="48"/>
          <w:szCs w:val="48"/>
          <w:rFonts w:ascii="隶书" w:eastAsia="隶书" w:hAnsi="隶书" w:hint="default"/>
        </w:rPr>
        <w:autoSpaceDE w:val="1"/>
        <w:autoSpaceDN w:val="1"/>
      </w:pPr>
      <w:r>
        <w:rPr>
          <w:color w:val="auto"/>
          <w:position w:val="0"/>
          <w:sz w:val="48"/>
          <w:szCs w:val="48"/>
          <w:rFonts w:ascii="隶书" w:eastAsia="隶书" w:hAnsi="隶书" w:hint="default"/>
        </w:rPr>
        <w:t>Delta-2B激光雷达使用手册</w:t>
      </w:r>
    </w:p>
    <w:p>
      <w:pPr>
        <w:numPr>
          <w:ilvl w:val="0"/>
          <w:numId w:val="0"/>
        </w:numPr>
        <w:jc w:val="center"/>
        <w:spacing w:lineRule="auto" w:line="60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楷体" w:eastAsia="楷体" w:hAnsi="楷体" w:hint="default"/>
        </w:rPr>
        <w:t xml:space="preserve"> 低成本360°扫描激光雷达</w:t>
      </w:r>
    </w:p>
    <w:p>
      <w:pPr>
        <w:numPr>
          <w:ilvl w:val="0"/>
          <w:numId w:val="0"/>
        </w:numPr>
        <w:jc w:val="center"/>
        <w:spacing w:lineRule="auto" w:line="480" w:before="0" w:after="16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(适用于Delta-2B激光雷达)</w:t>
      </w:r>
    </w:p>
    <w:p>
      <w:pPr>
        <w:numPr>
          <w:ilvl w:val="0"/>
          <w:numId w:val="0"/>
        </w:numPr>
        <w:jc w:val="center"/>
        <w:spacing w:lineRule="auto" w:line="600" w:before="0" w:after="160"/>
        <w:ind w:right="0" w:firstLine="0"/>
        <w:rPr>
          <w:b w:val="1"/>
          <w:color w:val="auto"/>
          <w:position w:val="0"/>
          <w:sz w:val="28"/>
          <w:szCs w:val="28"/>
          <w:rFonts w:ascii="楷体" w:eastAsia="楷体" w:hAnsi="楷体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楷体" w:eastAsia="楷体" w:hAnsi="楷体" w:hint="default"/>
        </w:rPr>
        <w:t xml:space="preserve">版  本： V1.0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3675" w:hanging="367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                                 </w:t>
      </w:r>
      <w:r>
        <w:rPr>
          <w:sz w:val="20"/>
        </w:rPr>
        <w:drawing>
          <wp:inline distT="0" distB="0" distL="0" distR="0">
            <wp:extent cx="5105400" cy="3381375"/>
            <wp:effectExtent l="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5356_41675024/fImage854372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3382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</w:t>
      </w:r>
    </w:p>
    <w:p>
      <w:pPr>
        <w:numPr>
          <w:ilvl w:val="0"/>
          <w:numId w:val="0"/>
        </w:numPr>
        <w:jc w:val="center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隶书" w:eastAsia="隶书" w:hAnsi="隶书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隶书" w:eastAsia="隶书" w:hAnsi="隶书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隶书" w:eastAsia="隶书" w:hAnsi="隶书" w:hint="default"/>
        </w:rPr>
        <w:t>深圳市杉川机器人有限公司</w:t>
      </w:r>
    </w:p>
    <w:p>
      <w:pPr>
        <w:numPr>
          <w:ilvl w:val="0"/>
          <w:numId w:val="0"/>
        </w:numPr>
        <w:jc w:val="center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隶书" w:eastAsia="隶书" w:hAnsi="隶书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目       录</w:t>
      </w:r>
    </w:p>
    <w:p>
      <w:pPr>
        <w:numPr>
          <w:ilvl w:val="0"/>
          <w:numId w:val="0"/>
        </w:numPr>
        <w:jc w:val="center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8"/>
        <w:numPr>
          <w:ilvl w:val="0"/>
          <w:numId w:val="0"/>
        </w:numPr>
        <w:jc w:val="both"/>
        <w:spacing w:lineRule="auto" w:line="240" w:before="0" w:after="160"/>
        <w:ind w:right="0" w:firstLine="0"/>
        <w:tabs>
          <w:tab w:val="right" w:leader="dot" w:pos="830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fldChar w:fldCharType="begin"/>
      </w:r>
      <w:r>
        <w:instrText> TOC  </w:instrText>
      </w:r>
      <w:r>
        <w:fldChar w:fldCharType="separate"/>
      </w:r>
      <w:hyperlink r:id="rId6">
        <w:r>
          <w:rPr>
            <w:b w:val="1"/>
            <w:color w:val="auto"/>
            <w:position w:val="0"/>
            <w:sz w:val="21"/>
            <w:szCs w:val="21"/>
            <w:rFonts w:ascii="Calibri" w:eastAsia="宋体" w:hAnsi="宋体" w:hint="default"/>
          </w:rPr>
          <w:t>一．简介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Calibri" w:eastAsia="Times New Roman" w:hAnsi="Times New Roman" w:hint="default"/>
          </w:rPr>
          <w:fldChar w:fldCharType="begin"/>
        </w:r>
        <w:r>
          <w:instrText> PAGEREF  _Toc31768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>3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160"/>
        <w:ind w:right="0" w:firstLine="0"/>
        <w:tabs>
          <w:tab w:val="right" w:leader="dot" w:pos="830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hyperlink r:id="rId7">
        <w:r>
          <w:rPr>
            <w:b w:val="1"/>
            <w:color w:val="auto"/>
            <w:position w:val="0"/>
            <w:sz w:val="21"/>
            <w:szCs w:val="21"/>
            <w:rFonts w:ascii="Calibri" w:eastAsia="宋体" w:hAnsi="宋体" w:hint="default"/>
          </w:rPr>
          <w:t>二．开发参考与SDK使用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Calibri" w:eastAsia="Times New Roman" w:hAnsi="Times New Roman" w:hint="default"/>
          </w:rPr>
          <w:fldChar w:fldCharType="begin"/>
        </w:r>
        <w:r>
          <w:instrText> PAGEREF  _Toc24957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>3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160"/>
        <w:ind w:left="420" w:right="0" w:firstLine="0"/>
        <w:tabs>
          <w:tab w:val="right" w:leader="dot" w:pos="830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hyperlink r:id="rId8">
        <w:r>
          <w:rPr>
            <w:b w:val="1"/>
            <w:color w:val="auto"/>
            <w:position w:val="0"/>
            <w:sz w:val="21"/>
            <w:szCs w:val="21"/>
            <w:rFonts w:ascii="宋体" w:eastAsia="宋体" w:hAnsi="宋体" w:hint="default"/>
          </w:rPr>
          <w:t>2.1 系列激光雷达引脚规格与定义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Calibri" w:eastAsia="Times New Roman" w:hAnsi="Times New Roman" w:hint="default"/>
          </w:rPr>
          <w:fldChar w:fldCharType="begin"/>
        </w:r>
        <w:r>
          <w:instrText> PAGEREF  _Toc21026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>3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Delta-2B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160"/>
        <w:ind w:left="420" w:right="0" w:firstLine="0"/>
        <w:tabs>
          <w:tab w:val="right" w:leader="dot" w:pos="830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hyperlink r:id="rId9">
        <w:r>
          <w:rPr>
            <w:b w:val="1"/>
            <w:color w:val="auto"/>
            <w:position w:val="0"/>
            <w:sz w:val="21"/>
            <w:szCs w:val="21"/>
            <w:rFonts w:ascii="宋体" w:eastAsia="宋体" w:hAnsi="宋体" w:hint="default"/>
          </w:rPr>
          <w:t>2.2 设备连接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Calibri" w:eastAsia="Times New Roman" w:hAnsi="Times New Roman" w:hint="default"/>
          </w:rPr>
          <w:fldChar w:fldCharType="begin"/>
        </w:r>
        <w:r>
          <w:instrText> PAGEREF  _Toc9325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>4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160"/>
        <w:ind w:left="420" w:right="0" w:firstLine="0"/>
        <w:tabs>
          <w:tab w:val="right" w:leader="dot" w:pos="830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hyperlink r:id="rId10">
        <w:r>
          <w:rPr>
            <w:b w:val="1"/>
            <w:color w:val="auto"/>
            <w:position w:val="0"/>
            <w:sz w:val="21"/>
            <w:szCs w:val="21"/>
            <w:rFonts w:ascii="宋体" w:eastAsia="宋体" w:hAnsi="宋体" w:hint="default"/>
          </w:rPr>
          <w:t>2.3 雷达建图软件使用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Calibri" w:eastAsia="Times New Roman" w:hAnsi="Times New Roman" w:hint="default"/>
          </w:rPr>
          <w:fldChar w:fldCharType="begin"/>
        </w:r>
        <w:r>
          <w:instrText> PAGEREF  _Toc27852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>4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160"/>
        <w:ind w:left="420" w:right="0" w:firstLine="0"/>
        <w:tabs>
          <w:tab w:val="right" w:leader="dot" w:pos="830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hyperlink r:id="rId11">
        <w:r>
          <w:rPr>
            <w:b w:val="1"/>
            <w:color w:val="auto"/>
            <w:position w:val="0"/>
            <w:sz w:val="21"/>
            <w:szCs w:val="21"/>
            <w:rFonts w:ascii="宋体" w:eastAsia="宋体" w:hAnsi="宋体" w:hint="default"/>
          </w:rPr>
          <w:t>2.4 使用SDK进行开发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Calibri" w:eastAsia="Times New Roman" w:hAnsi="Times New Roman" w:hint="default"/>
          </w:rPr>
          <w:fldChar w:fldCharType="begin"/>
        </w:r>
        <w:r>
          <w:instrText> PAGEREF  _Toc4635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>5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160"/>
        <w:ind w:right="0" w:firstLine="0"/>
        <w:tabs>
          <w:tab w:val="right" w:leader="dot" w:pos="830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hyperlink r:id="rId12">
        <w:r>
          <w:rPr>
            <w:b w:val="1"/>
            <w:color w:val="auto"/>
            <w:position w:val="0"/>
            <w:sz w:val="21"/>
            <w:szCs w:val="21"/>
            <w:rFonts w:ascii="Calibri" w:eastAsia="宋体" w:hAnsi="宋体" w:hint="default"/>
          </w:rPr>
          <w:t>三．操作建议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Calibri" w:eastAsia="Times New Roman" w:hAnsi="Times New Roman" w:hint="default"/>
          </w:rPr>
          <w:fldChar w:fldCharType="begin"/>
        </w:r>
        <w:r>
          <w:instrText> PAGEREF  _Toc12890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>5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160"/>
        <w:ind w:left="420" w:right="0" w:firstLine="0"/>
        <w:tabs>
          <w:tab w:val="right" w:leader="dot" w:pos="830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hyperlink r:id="rId13">
        <w:r>
          <w:rPr>
            <w:b w:val="1"/>
            <w:color w:val="auto"/>
            <w:position w:val="0"/>
            <w:sz w:val="21"/>
            <w:szCs w:val="21"/>
            <w:rFonts w:ascii="宋体" w:eastAsia="宋体" w:hAnsi="宋体" w:hint="default"/>
          </w:rPr>
          <w:t>3.1预热与最佳工作时间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Calibri" w:eastAsia="Times New Roman" w:hAnsi="Times New Roman" w:hint="default"/>
          </w:rPr>
          <w:fldChar w:fldCharType="begin"/>
        </w:r>
        <w:r>
          <w:instrText> PAGEREF  _Toc16074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>5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160"/>
        <w:ind w:left="420" w:right="0" w:firstLine="0"/>
        <w:tabs>
          <w:tab w:val="right" w:leader="dot" w:pos="830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hyperlink r:id="rId14">
        <w:r>
          <w:rPr>
            <w:b w:val="1"/>
            <w:color w:val="auto"/>
            <w:position w:val="0"/>
            <w:sz w:val="21"/>
            <w:szCs w:val="21"/>
            <w:rFonts w:ascii="宋体" w:eastAsia="宋体" w:hAnsi="宋体" w:hint="default"/>
          </w:rPr>
          <w:t>3.2环境温度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Calibri" w:eastAsia="Times New Roman" w:hAnsi="Times New Roman" w:hint="default"/>
          </w:rPr>
          <w:fldChar w:fldCharType="begin"/>
        </w:r>
        <w:r>
          <w:instrText> PAGEREF  _Toc14563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>5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160"/>
        <w:ind w:left="420" w:right="0" w:firstLine="0"/>
        <w:tabs>
          <w:tab w:val="right" w:leader="dot" w:pos="830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hyperlink r:id="rId15">
        <w:r>
          <w:rPr>
            <w:b w:val="1"/>
            <w:color w:val="auto"/>
            <w:position w:val="0"/>
            <w:sz w:val="21"/>
            <w:szCs w:val="21"/>
            <w:rFonts w:ascii="宋体" w:eastAsia="宋体" w:hAnsi="宋体" w:hint="default"/>
          </w:rPr>
          <w:t>3.3环境光照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Calibri" w:eastAsia="Times New Roman" w:hAnsi="Times New Roman" w:hint="default"/>
          </w:rPr>
          <w:fldChar w:fldCharType="begin"/>
        </w:r>
        <w:r>
          <w:instrText> PAGEREF  _Toc30603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>5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160"/>
        <w:ind w:right="0" w:firstLine="0"/>
        <w:tabs>
          <w:tab w:val="right" w:leader="dot" w:pos="830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hyperlink r:id="rId16">
        <w:r>
          <w:rPr>
            <w:b w:val="1"/>
            <w:color w:val="auto"/>
            <w:position w:val="0"/>
            <w:sz w:val="21"/>
            <w:szCs w:val="21"/>
            <w:rFonts w:ascii="Calibri" w:eastAsia="宋体" w:hAnsi="宋体" w:hint="default"/>
          </w:rPr>
          <w:t>四．修订历史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Calibri" w:eastAsia="Times New Roman" w:hAnsi="Times New Roman" w:hint="default"/>
          </w:rPr>
          <w:fldChar w:fldCharType="begin"/>
        </w:r>
        <w:r>
          <w:instrText> PAGEREF  _Toc21285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t>6</w:t>
        </w:r>
        <w:r>
          <w:rPr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160"/>
        <w:ind w:right="0" w:firstLine="0"/>
        <w:tabs>
          <w:tab w:val="right" w:leader="dot" w:pos="830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1" w:name="_Toc31768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一．简介</w:t>
      </w:r>
      <w:bookmarkEnd w:id="1"/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Delta-2B SDK包含了方便用户对Delta-2B系列进行性能评估与早期开发所需的数据手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册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、规格书、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驱动包(Linux和ROS)和Windows雷达建图软件。本手册仅适用Delta-2B激光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雷达，通过对本手册的阅读，你可以很快学会熟练使用激光雷达。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sz w:val="20"/>
        </w:rPr>
        <w:drawing>
          <wp:inline distT="0" distB="0" distL="0" distR="0">
            <wp:extent cx="2646045" cy="1997075"/>
            <wp:effectExtent l="0" t="0" r="508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5356_41675024/image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99771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160"/>
        <w:ind w:left="2940"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Delta-2B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2" w:name="_Toc24957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二．开发参考与SDK使用</w:t>
      </w:r>
      <w:bookmarkEnd w:id="2"/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outlineLvl w:val="1"/>
        <w:autoSpaceDE w:val="1"/>
        <w:autoSpaceDN w:val="1"/>
      </w:pPr>
      <w:bookmarkStart w:id="3" w:name="_Toc21026"/>
      <w:r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t xml:space="preserve">2.1 Delta-2B系列激光雷达引脚规格与定义</w:t>
      </w:r>
      <w:bookmarkEnd w:id="3"/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Delta-2B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系列激光雷达使用5Pin 2.0 Pitch插头,引脚信号定义如下: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sz w:val="20"/>
        </w:rPr>
        <w:drawing>
          <wp:inline distT="0" distB="0" distL="0" distR="0">
            <wp:extent cx="2432050" cy="1529715"/>
            <wp:effectExtent l="0" t="0" r="9525" b="1651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5356_41675024/image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53035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ID w:val="0"/>
      <w:tblPr>
        <w:tblStyle w:val="PO38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7434" w:type="dxa"/>
        <w:tblInd w:w="332" w:type="dxa"/>
        <w:tblLook w:val="000000" w:firstRow="0" w:lastRow="0" w:firstColumn="0" w:lastColumn="0" w:noHBand="0" w:noVBand="0"/>
        <w:tblLayout w:type="fixed"/>
      </w:tblPr>
      <w:tblGrid>
        <w:gridCol w:w="1109"/>
        <w:gridCol w:w="1066"/>
        <w:gridCol w:w="2150"/>
        <w:gridCol w:w="1036"/>
        <w:gridCol w:w="1036"/>
        <w:gridCol w:w="1037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1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信 号 名</w:t>
            </w:r>
          </w:p>
        </w:tc>
        <w:tc>
          <w:tcPr>
            <w:tcW w:type="dxa" w:w="106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类  型</w:t>
            </w:r>
          </w:p>
        </w:tc>
        <w:tc>
          <w:tcPr>
            <w:tcW w:type="dxa" w:w="21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描  述</w:t>
            </w:r>
          </w:p>
        </w:tc>
        <w:tc>
          <w:tcPr>
            <w:tcW w:type="dxa" w:w="103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最小值</w:t>
            </w:r>
          </w:p>
        </w:tc>
        <w:tc>
          <w:tcPr>
            <w:tcW w:type="dxa" w:w="103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典型值</w:t>
            </w:r>
          </w:p>
        </w:tc>
        <w:tc>
          <w:tcPr>
            <w:tcW w:type="dxa" w:w="103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最大值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10"/>
          <w:hidden w:val="0"/>
        </w:trPr>
        <w:tc>
          <w:tcPr>
            <w:tcW w:type="dxa" w:w="11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M+</w:t>
            </w:r>
          </w:p>
        </w:tc>
        <w:tc>
          <w:tcPr>
            <w:tcW w:type="dxa" w:w="106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电机供电</w:t>
            </w:r>
          </w:p>
        </w:tc>
        <w:tc>
          <w:tcPr>
            <w:tcW w:type="dxa" w:w="21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电机电源正</w:t>
            </w:r>
          </w:p>
        </w:tc>
        <w:tc>
          <w:tcPr>
            <w:tcW w:type="dxa" w:w="103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2.5V</w:t>
            </w:r>
          </w:p>
        </w:tc>
        <w:tc>
          <w:tcPr>
            <w:tcW w:type="dxa" w:w="10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3.3V</w:t>
            </w:r>
          </w:p>
        </w:tc>
        <w:tc>
          <w:tcPr>
            <w:tcW w:type="dxa" w:w="103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5V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1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M-</w:t>
            </w:r>
          </w:p>
        </w:tc>
        <w:tc>
          <w:tcPr>
            <w:tcW w:type="dxa" w:w="106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电机供电</w:t>
            </w:r>
          </w:p>
        </w:tc>
        <w:tc>
          <w:tcPr>
            <w:tcW w:type="dxa" w:w="21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电机电源负</w:t>
            </w:r>
          </w:p>
        </w:tc>
        <w:tc>
          <w:tcPr>
            <w:tcW w:type="dxa" w:w="103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0V</w:t>
            </w:r>
          </w:p>
        </w:tc>
        <w:tc>
          <w:tcPr>
            <w:tcW w:type="dxa" w:w="103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0V</w:t>
            </w:r>
          </w:p>
        </w:tc>
        <w:tc>
          <w:tcPr>
            <w:tcW w:type="dxa" w:w="103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0V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1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VCC</w:t>
            </w:r>
          </w:p>
        </w:tc>
        <w:tc>
          <w:tcPr>
            <w:tcW w:type="dxa" w:w="106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雷达供电</w:t>
            </w:r>
          </w:p>
        </w:tc>
        <w:tc>
          <w:tcPr>
            <w:tcW w:type="dxa" w:w="21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雷达电源正</w:t>
            </w:r>
          </w:p>
        </w:tc>
        <w:tc>
          <w:tcPr>
            <w:tcW w:type="dxa" w:w="103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4.8V</w:t>
            </w:r>
          </w:p>
        </w:tc>
        <w:tc>
          <w:tcPr>
            <w:tcW w:type="dxa" w:w="10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5V</w:t>
            </w:r>
          </w:p>
        </w:tc>
        <w:tc>
          <w:tcPr>
            <w:tcW w:type="dxa" w:w="103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5.5V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1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GND</w:t>
            </w:r>
          </w:p>
        </w:tc>
        <w:tc>
          <w:tcPr>
            <w:tcW w:type="dxa" w:w="106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雷达供电</w:t>
            </w:r>
          </w:p>
        </w:tc>
        <w:tc>
          <w:tcPr>
            <w:tcW w:type="dxa" w:w="21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雷达电源负</w:t>
            </w:r>
          </w:p>
        </w:tc>
        <w:tc>
          <w:tcPr>
            <w:tcW w:type="dxa" w:w="103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0V</w:t>
            </w:r>
          </w:p>
        </w:tc>
        <w:tc>
          <w:tcPr>
            <w:tcW w:type="dxa" w:w="103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0V</w:t>
            </w:r>
          </w:p>
        </w:tc>
        <w:tc>
          <w:tcPr>
            <w:tcW w:type="dxa" w:w="103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0V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1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TX</w:t>
            </w:r>
          </w:p>
        </w:tc>
        <w:tc>
          <w:tcPr>
            <w:tcW w:type="dxa" w:w="106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数据输出</w:t>
            </w:r>
          </w:p>
        </w:tc>
        <w:tc>
          <w:tcPr>
            <w:tcW w:type="dxa" w:w="21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测量数据串口输出</w:t>
            </w:r>
          </w:p>
        </w:tc>
        <w:tc>
          <w:tcPr>
            <w:tcW w:type="dxa" w:w="103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0V</w:t>
            </w:r>
          </w:p>
        </w:tc>
        <w:tc>
          <w:tcPr>
            <w:tcW w:type="dxa" w:w="10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3.3V</w:t>
            </w:r>
          </w:p>
        </w:tc>
        <w:tc>
          <w:tcPr>
            <w:tcW w:type="dxa" w:w="103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3.5V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t>备注：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610" w:right="0" w:hanging="21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1.电机电源典型值为DC3.3V,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可以通过调节电机电压大小或者PWM</w:t>
      </w:r>
      <w:r>
        <w:rPr>
          <w:spacing w:val="0"/>
          <w:color w:val="auto"/>
          <w:position w:val="0"/>
          <w:sz w:val="21"/>
          <w:szCs w:val="21"/>
          <w:smallCaps w:val="0"/>
          <w:rFonts w:ascii="宋体" w:eastAsia="Times New Roman" w:hAnsi="Times New Roman" w:hint="default"/>
        </w:rPr>
        <w:t xml:space="preserve">（ 5V ）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调制来调节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电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机的转速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。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雷达可接受的电机转速范围为4～10r/s。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2.Delta-2B系列雷达采用外接DC 5V供电，启动电流典型值为600mA，正常工作电流典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 型值为500mA。</w:t>
      </w:r>
    </w:p>
    <w:p>
      <w:pPr>
        <w:numPr>
          <w:ilvl w:val="0"/>
          <w:numId w:val="3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建议通过外接DC 5V电源给Delta-2B系列雷达供电，因部分电脑USB电源质量与驱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     动能力不够，所以不推荐用电脑USB口给Delta-2B系列雷达供电。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autoSpaceDE w:val="1"/>
        <w:autoSpaceDN w:val="1"/>
      </w:pPr>
      <w:bookmarkStart w:id="4" w:name="_Toc9325"/>
      <w:r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t xml:space="preserve">2.2 设备连接</w:t>
      </w:r>
      <w:bookmarkEnd w:id="4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420" w:hanging="42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   用套件中提供的连接线将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Delta-2B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激光雷达与电脑或设备的USB口连接，USB转UART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TTL模块插入PC机USB接口。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420" w:hanging="42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  USB-UART TTL模块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插入前，请确认PC机是否安装了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USB转UART TTL模块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驱动。如未安装，请安装USB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转UART TTL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驱动，以免上位机搜索不到设备串口。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outlineLvl w:val="1"/>
        <w:autoSpaceDE w:val="1"/>
        <w:autoSpaceDN w:val="1"/>
      </w:pPr>
      <w:bookmarkStart w:id="5" w:name="_Toc27852"/>
      <w:r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t xml:space="preserve">2.3 雷达建图软件使用</w:t>
      </w:r>
      <w:bookmarkEnd w:id="5"/>
    </w:p>
    <w:p>
      <w:pPr>
        <w:numPr>
          <w:ilvl w:val="0"/>
          <w:numId w:val="0"/>
        </w:numPr>
        <w:jc w:val="both"/>
        <w:spacing w:lineRule="auto" w:line="240" w:before="0" w:after="160"/>
        <w:ind w:left="945" w:right="0" w:hanging="525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2.3.1双击”Delta-2B.exe”运行(win10 系统请以管理员权限运行)建图软件，并在串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口选择框中选择正确的串口，并点”OK”按扭，如下图所示：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1260"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145790" cy="1136650"/>
            <wp:effectExtent l="0" t="0" r="635" b="1016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15356_41675024/image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137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2.3.2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在菜单中依次点击”Command”-&gt;”Scan”或点击工具栏中的</w:t>
      </w:r>
      <w:r>
        <w:rPr>
          <w:sz w:val="20"/>
        </w:rPr>
        <w:drawing>
          <wp:inline distT="0" distB="0" distL="0" distR="0">
            <wp:extent cx="262890" cy="248285"/>
            <wp:effectExtent l="0" t="0" r="6985" b="254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15356_41675024/image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4892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图标，开始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840" w:right="0" w:firstLine="42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接收雷达数据并建图，如下图所示: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</w:t>
      </w:r>
      <w:r>
        <w:rPr>
          <w:sz w:val="20"/>
        </w:rPr>
        <w:drawing>
          <wp:inline distT="0" distB="0" distL="0" distR="0">
            <wp:extent cx="3919220" cy="2082800"/>
            <wp:effectExtent l="0" t="0" r="8255" b="1587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JisuOffice/ETemp/15356_41675024/image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-205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08343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2.3.3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可以移动鼠标到所要测量的点上，测量当前点的距离和角度信息，并在图形显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        示区的左上角显示。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2.3.4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如果要停止接收数据，依次点击”Command”-&gt;”Stop”或点击工具栏中的</w:t>
      </w:r>
      <w:r>
        <w:rPr>
          <w:sz w:val="20"/>
        </w:rPr>
        <w:drawing>
          <wp:inline distT="0" distB="0" distL="0" distR="0">
            <wp:extent cx="198755" cy="178435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JisuOffice/ETemp/15356_41675024/image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790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图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42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标即可停止。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autoSpaceDE w:val="1"/>
        <w:autoSpaceDN w:val="1"/>
      </w:pPr>
      <w:bookmarkStart w:id="6" w:name="_Toc4635"/>
      <w:r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t xml:space="preserve">2.4 使用SDK进行开发</w:t>
      </w:r>
      <w:bookmarkEnd w:id="6"/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杉川机器人提供了对</w:t>
      </w:r>
      <w:bookmarkStart w:id="7" w:name="OLE_LINK10"/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Delta-2B</w:t>
      </w:r>
      <w:bookmarkEnd w:id="7"/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系列雷达进行开发的配套SDK: </w:t>
      </w:r>
    </w:p>
    <w:p>
      <w:pPr>
        <w:numPr>
          <w:ilvl w:val="0"/>
          <w:numId w:val="2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基于linux平台的SDK：Delta-2B_linux.tar。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基于ROS平台的SDK：Delta-2B_ros.tar。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用户可直接基于我们提供的SDK包开发，也可以将我们提供的SDK源代码快速移植到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其他的操作系统或者嵌入式系统当中。详情请参考SDK中的相关说明文档。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8" w:name="_Toc12890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三．操作建议</w:t>
      </w:r>
      <w:bookmarkEnd w:id="8"/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outlineLvl w:val="1"/>
        <w:autoSpaceDE w:val="1"/>
        <w:autoSpaceDN w:val="1"/>
      </w:pPr>
      <w:bookmarkStart w:id="9" w:name="_Toc16074"/>
      <w:r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t>3.1预热与最佳工作时间</w:t>
      </w:r>
      <w:bookmarkEnd w:id="9"/>
    </w:p>
    <w:p>
      <w:pPr>
        <w:numPr>
          <w:ilvl w:val="0"/>
          <w:numId w:val="4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由于测距核心在工作中将产生热量，建议在Delta-2B系列激光雷达工作（电机开始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运转） 6分钟后使用。此时测距精度将达到最佳水平。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outlineLvl w:val="1"/>
        <w:autoSpaceDE w:val="1"/>
        <w:autoSpaceDN w:val="1"/>
      </w:pPr>
      <w:bookmarkStart w:id="10" w:name="_Toc14563"/>
      <w:r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t>3.2环境温度</w:t>
      </w:r>
      <w:bookmarkEnd w:id="10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315" w:hanging="31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当环境温度与常温差距过大将影响测距系统的精度，并可能对激光雷达产生损害。请 避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免在高温（&gt; 40 摄氏度）以及低温（&lt; -10 摄氏度）的条件中使用。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outlineLvl w:val="1"/>
        <w:autoSpaceDE w:val="1"/>
        <w:autoSpaceDN w:val="1"/>
      </w:pPr>
      <w:bookmarkStart w:id="11" w:name="_Toc30603"/>
      <w:r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t>3.3环境光照</w:t>
      </w:r>
      <w:bookmarkEnd w:id="11"/>
    </w:p>
    <w:p>
      <w:pPr>
        <w:numPr>
          <w:ilvl w:val="0"/>
          <w:numId w:val="2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Delta-2B系列雷达的理想工作环境为室内，室内环境光照（包含无光照）不会对Delta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-2B 系列雷达工作产生影响。请避免使用强光源（如大功率激光器）直接照射Delta-2B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的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光学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视觉系统。                         </w:t>
      </w:r>
    </w:p>
    <w:p>
      <w:pPr>
        <w:numPr>
          <w:ilvl w:val="0"/>
          <w:numId w:val="2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如果需要在室外使用，请避免Delta-2B系列激光雷达的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光学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视觉系统直接面对太阳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照射，这将这可能导致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光学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系统的感光芯片出现永久性损伤，从而使测距失效。</w:t>
      </w:r>
    </w:p>
    <w:p>
      <w:pPr>
        <w:numPr>
          <w:ilvl w:val="0"/>
          <w:numId w:val="2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Delta-2B系列雷达在室外强烈太阳光反射条件下的测距范围将缩短。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3.4售后维修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Delta-2B系列雷达属于精密光学仪器，如有问题，请及时与我司售后联系，请勿私自拆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卸维修。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12" w:name="_Toc21285"/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四．修订历史</w:t>
      </w:r>
      <w:bookmarkEnd w:id="12"/>
    </w:p>
    <w:tbl>
      <w:tblID w:val="0"/>
      <w:tblPr>
        <w:tblStyle w:val="PO38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745"/>
        <w:gridCol w:w="1054"/>
        <w:gridCol w:w="1055"/>
        <w:gridCol w:w="4442"/>
      </w:tblGrid>
      <w:tr>
        <w:trPr>
          <w:hidden w:val="0"/>
        </w:trPr>
        <w:tc>
          <w:tcPr>
            <w:tcW w:type="dxa" w:w="174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日  期</w:t>
            </w:r>
          </w:p>
        </w:tc>
        <w:tc>
          <w:tcPr>
            <w:tcW w:type="dxa" w:w="1054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版  本</w:t>
            </w:r>
          </w:p>
        </w:tc>
        <w:tc>
          <w:tcPr>
            <w:tcW w:type="dxa" w:w="105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修订人</w:t>
            </w:r>
          </w:p>
        </w:tc>
        <w:tc>
          <w:tcPr>
            <w:tcW w:type="dxa" w:w="444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描  述</w:t>
            </w:r>
          </w:p>
        </w:tc>
      </w:tr>
      <w:tr>
        <w:trPr>
          <w:hidden w:val="0"/>
        </w:trPr>
        <w:tc>
          <w:tcPr>
            <w:tcW w:type="dxa" w:w="174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2018/05/31</w:t>
            </w:r>
          </w:p>
        </w:tc>
        <w:tc>
          <w:tcPr>
            <w:tcW w:type="dxa" w:w="1054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1.0</w:t>
            </w:r>
          </w:p>
        </w:tc>
        <w:tc>
          <w:tcPr>
            <w:tcW w:type="dxa" w:w="105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JL Wan</w:t>
            </w:r>
          </w:p>
        </w:tc>
        <w:tc>
          <w:tcPr>
            <w:tcW w:type="dxa" w:w="444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初始版本</w:t>
            </w:r>
          </w:p>
        </w:tc>
      </w:tr>
      <w:tr>
        <w:trPr>
          <w:hidden w:val="0"/>
        </w:trPr>
        <w:tc>
          <w:tcPr>
            <w:tcW w:type="dxa" w:w="174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05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05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444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74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05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05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444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74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05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05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444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74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05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05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444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sectPr>
      <w:headerReference w:type="default" r:id="rId23"/>
      <w:footerReference w:type="default" r:id="rId24"/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隶书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3"/>
      <w:numPr>
        <w:ilvl w:val="0"/>
        <w:numId w:val="0"/>
      </w:numPr>
      <w:jc w:val="left"/>
      <w:spacing w:lineRule="auto" w:line="240" w:before="0" w:after="160"/>
      <w:ind w:right="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  <w:r>
      <w:rPr>
        <w:sz w:val="20"/>
      </w:rPr>
      <w:pict>
        <v:shape id="_x0000_s4" style="position:absolute;left:0;margin-left:0pt;mso-position-horizontal:center;mso-position-horizontal-relative:margin;margin-top:0pt;mso-position-vertical:absolute;mso-position-vertical-relative:text;width:4.5pt;height:18.9pt;z-index:251624960;mso-wrap-style:none" coordsize="57785,240665" path="m0,0l57785,0l57785,240665l0,240665xe" stroked="f" filled="f">
          <v:textbox style="mso-fit-shape-to-text:t;" inset="0pt,0pt,0pt,0pt">
            <w:txbxContent>
              <w:p>
                <w:pPr>
                  <w:numPr>
                    <w:ilvl w:val="0"/>
                    <w:numId w:val="0"/>
                  </w:numPr>
                  <w:jc w:val="both"/>
                  <w:spacing w:lineRule="auto" w:line="240" w:before="0" w:after="160"/>
                  <w:ind w:right="0" w:firstLine="0"/>
                  <w:rPr>
                    <w:color w:val="auto"/>
                    <w:position w:val="0"/>
                    <w:sz w:val="18"/>
                    <w:szCs w:val="18"/>
                    <w:rFonts w:ascii="Calibri" w:eastAsia="宋体" w:hAnsi="宋体" w:hint="default"/>
                  </w:rPr>
                  <w:snapToGrid w:val="off"/>
                  <w:autoSpaceDE w:val="1"/>
                  <w:autoSpaceDN w:val="1"/>
                </w:pPr>
                <w:r>
                  <w:rPr>
                    <w:color w:val="auto"/>
                    <w:position w:val="0"/>
                    <w:sz w:val="21"/>
                    <w:szCs w:val="21"/>
                    <w:rFonts w:ascii="Calibri" w:eastAsia="Times New Roman" w:hAnsi="Times New Roman" w:hint="default"/>
                  </w:rPr>
                  <w:fldChar w:fldCharType="begin"/>
                </w:r>
                <w:r>
                  <w:instrText>PAGE  \* MERGEFORMAT</w:instrText>
                </w:r>
                <w:r>
                  <w:fldChar w:fldCharType="separate"/>
                </w:r>
                <w:r>
                  <w:rPr>
                    <w:color w:val="auto"/>
                    <w:position w:val="0"/>
                    <w:sz w:val="18"/>
                    <w:szCs w:val="18"/>
                    <w:rFonts w:ascii="Calibri" w:eastAsia="宋体" w:hAnsi="宋体" w:hint="default"/>
                  </w:rPr>
                  <w:t>2</w:t>
                </w:r>
                <w:r>
                  <w:rPr>
                    <w:color w:val="auto"/>
                    <w:position w:val="0"/>
                    <w:sz w:val="18"/>
                    <w:szCs w:val="18"/>
                    <w:rFonts w:ascii="Calibri" w:eastAsia="宋体" w:hAnsi="宋体" w:hint="default"/>
                  </w:rPr>
                  <w:fldChar w:fldCharType="end"/>
                </w:r>
              </w:p>
            </w:txbxContent>
          </v:textbox>
        </v:shape>
      </w:pic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40" w:before="0" w:after="16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autoSpaceDE w:val="1"/>
      <w:autoSpaceDN w:val="1"/>
    </w:pPr>
    <w:r>
      <w:rPr>
        <w:color w:val="auto"/>
        <w:position w:val="0"/>
        <w:sz w:val="21"/>
        <w:szCs w:val="21"/>
        <w:rFonts w:ascii="隶书" w:eastAsia="隶书" w:hAnsi="隶书" w:hint="default"/>
      </w:rPr>
      <w:t>Delta-2B使用手册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2411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</w:abstractNum>
  <w:abstractNum w:abstractNumId="1">
    <w:multiLevelType w:val="multilevel"/>
    <w:nsid w:val="2F000001"/>
    <w:tmpl w:val="1F000C5F"/>
    <w:lvl w:ilvl="0">
      <w:lvlJc w:val="left"/>
      <w:numFmt w:val="decimal"/>
      <w:start w:val="3"/>
      <w:suff w:val="nothing"/>
      <w:lvlText w:val="%1."/>
    </w:lvl>
    <w:lvl w:ilvl="1">
      <w:lvlJc w:val="left"/>
      <w:numFmt w:val="decimal"/>
      <w:start w:val="3"/>
      <w:suff w:val="nothing"/>
      <w:lvlText w:val="%1."/>
    </w:lvl>
    <w:lvl w:ilvl="2">
      <w:lvlJc w:val="left"/>
      <w:numFmt w:val="decimal"/>
      <w:start w:val="3"/>
      <w:suff w:val="nothing"/>
      <w:lvlText w:val="%1."/>
    </w:lvl>
    <w:lvl w:ilvl="3">
      <w:lvlJc w:val="left"/>
      <w:numFmt w:val="decimal"/>
      <w:start w:val="3"/>
      <w:suff w:val="nothing"/>
      <w:lvlText w:val="%1."/>
    </w:lvl>
    <w:lvl w:ilvl="4">
      <w:lvlJc w:val="left"/>
      <w:numFmt w:val="decimal"/>
      <w:start w:val="3"/>
      <w:suff w:val="nothing"/>
      <w:lvlText w:val="%1."/>
    </w:lvl>
    <w:lvl w:ilvl="5">
      <w:lvlJc w:val="left"/>
      <w:numFmt w:val="decimal"/>
      <w:start w:val="3"/>
      <w:suff w:val="nothing"/>
      <w:lvlText w:val="%1."/>
    </w:lvl>
    <w:lvl w:ilvl="6">
      <w:lvlJc w:val="left"/>
      <w:numFmt w:val="decimal"/>
      <w:start w:val="3"/>
      <w:suff w:val="nothing"/>
      <w:lvlText w:val="%1."/>
    </w:lvl>
    <w:lvl w:ilvl="7">
      <w:lvlJc w:val="left"/>
      <w:numFmt w:val="decimal"/>
      <w:start w:val="3"/>
      <w:suff w:val="nothing"/>
      <w:lvlText w:val="%1."/>
    </w:lvl>
    <w:lvl w:ilvl="8">
      <w:lvlJc w:val="left"/>
      <w:numFmt w:val="decimal"/>
      <w:start w:val="3"/>
      <w:suff w:val="nothing"/>
      <w:lvlText w:val="%1."/>
    </w:lvl>
  </w:abstractNum>
  <w:abstractNum w:abstractNumId="2">
    <w:multiLevelType w:val="multilevel"/>
    <w:nsid w:val="2F000002"/>
    <w:tmpl w:val="1F0033C2"/>
    <w:lvl w:ilvl="0">
      <w:lvlJc w:val="left"/>
      <w:numFmt w:val="decimal"/>
      <w:start w:val="3"/>
      <w:suff w:val="nothing"/>
      <w:lvlText w:val="%1."/>
    </w:lvl>
    <w:lvl w:ilvl="1">
      <w:lvlJc w:val="left"/>
      <w:numFmt w:val="decimal"/>
      <w:start w:val="3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3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3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3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3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3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3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3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</w:abstractNum>
  <w:abstractNum w:abstractNumId="3">
    <w:multiLevelType w:val="multilevel"/>
    <w:nsid w:val="2F000003"/>
    <w:tmpl w:val="1F002570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</w:abstractNum>
  <w:abstractNum w:abstractNumId="4">
    <w:multiLevelType w:val="multilevel"/>
    <w:nsid w:val="2F000004"/>
    <w:tmpl w:val="1F001EB6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</w:abstractNum>
  <w:abstractNum w:abstractNumId="5">
    <w:multiLevelType w:val="multilevel"/>
    <w:nsid w:val="2F000005"/>
    <w:tmpl w:val="1F00166B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</w:abstractNum>
  <w:abstractNum w:abstractNumId="6">
    <w:multiLevelType w:val="multilevel"/>
    <w:nsid w:val="2F000006"/>
    <w:tmpl w:val="1F003957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</w:abstractNum>
  <w:abstractNum w:abstractNumId="7">
    <w:multiLevelType w:val="multilevel"/>
    <w:nsid w:val="2F000007"/>
    <w:tmpl w:val="1F0034A9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</w:abstractNum>
  <w:abstractNum w:abstractNumId="8">
    <w:multiLevelType w:val="multilevel"/>
    <w:nsid w:val="2F000008"/>
    <w:tmpl w:val="1F002FC8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</w:abstractNum>
  <w:abstractNum w:abstractNumId="9">
    <w:multiLevelType w:val="multilevel"/>
    <w:nsid w:val="2F000009"/>
    <w:tmpl w:val="1F000B24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</w:abstractNum>
  <w:abstractNum w:abstractNumId="10">
    <w:multiLevelType w:val="multilevel"/>
    <w:nsid w:val="2F00000A"/>
    <w:tmpl w:val="1F0036F8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nothing"/>
      <w:rPr>
        <w:rFonts w:ascii="宋体" w:eastAsia="宋体" w:hAnsi="宋体"/>
        <w:shd w:val="clear"/>
        <w:sz w:val="20"/>
        <w:szCs w:val="20"/>
        <w:w w:val="100"/>
      </w:rPr>
      <w:lvlText w:val="%1.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Times New Roman" w:hAnsi="Calibri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7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basedOn w:val="PO1"/>
    <w:next w:val="PO1"/>
    <w:link w:val="PO158"/>
    <w:qFormat/>
    <w:uiPriority w:val="8"/>
    <w:unhideWhenUsed/>
    <w:pPr>
      <w:autoSpaceDE w:val="1"/>
      <w:autoSpaceDN w:val="1"/>
      <w:keepLines/>
      <w:keepNext/>
      <w:widowControl/>
      <w:wordWrap/>
    </w:pPr>
    <w:rPr>
      <w:rFonts w:ascii="Calibri Light" w:eastAsia="Calibri Light" w:hAnsi="Calibri Light"/>
      <w:b/>
      <w:shd w:val="clear"/>
      <w:sz w:val="32"/>
      <w:szCs w:val="32"/>
      <w:w w:val="100"/>
    </w:rPr>
  </w:style>
  <w:style w:styleId="PO9" w:type="paragraph">
    <w:name w:val="heading 3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 w:color="000000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 w:color="000000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 w:color="000000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 w:color="000000"/>
      <w:sz w:val="21"/>
      <w:szCs w:val="21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 w:color="000000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 w:color="000000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 w:color="000000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qFormat/>
    <w:uiPriority w:val="27"/>
    <w:unhideWhenUsed/>
    <w:rPr>
      <w:color w:val="2E74B5"/>
      <w:shd w:val="clear"/>
      <w:sz w:val="32"/>
      <w:szCs w:val="32"/>
      <w:w w:val="100"/>
    </w:rPr>
  </w:style>
  <w:style w:styleId="PO28" w:type="paragraph">
    <w:name w:val="toc 1"/>
    <w:basedOn w:val="PO1"/>
    <w:next w:val="PO1"/>
    <w:qFormat/>
    <w:uiPriority w:val="28"/>
    <w:unhideWhenUsed/>
  </w:style>
  <w:style w:styleId="PO29" w:type="paragraph">
    <w:name w:val="toc 2"/>
    <w:basedOn w:val="PO1"/>
    <w:next w:val="PO1"/>
    <w:qFormat/>
    <w:uiPriority w:val="29"/>
    <w:unhideWhenUsed/>
    <w:pPr>
      <w:autoSpaceDE w:val="1"/>
      <w:autoSpaceDN w:val="1"/>
      <w:ind w:left="420" w:firstLine="0"/>
      <w:widowControl/>
      <w:wordWrap/>
    </w:pPr>
  </w:style>
  <w:style w:styleId="PO30" w:type="paragraph">
    <w:name w:val="toc 3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qFormat/>
    <w:uiPriority w:val="38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paragraph">
    <w:name w:val="列出段落1"/>
    <w:basedOn w:val="PO1"/>
    <w:qFormat/>
    <w:uiPriority w:val="152"/>
    <w:pPr>
      <w:autoSpaceDE w:val="1"/>
      <w:autoSpaceDN w:val="1"/>
      <w:ind w:firstLine="420"/>
      <w:widowControl/>
      <w:wordWrap/>
    </w:pPr>
  </w:style>
  <w:style w:styleId="PO153" w:type="paragraph">
    <w:name w:val="footer"/>
    <w:basedOn w:val="PO1"/>
    <w:link w:val="PO156"/>
    <w:qFormat/>
    <w:uiPriority w:val="153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styleId="PO154" w:type="paragraph">
    <w:name w:val="header"/>
    <w:basedOn w:val="PO1"/>
    <w:link w:val="PO155"/>
    <w:qFormat/>
    <w:uiPriority w:val="154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5" w:type="character">
    <w:name w:val="页眉 Char"/>
    <w:basedOn w:val="PO2"/>
    <w:link w:val="PO154"/>
    <w:qFormat/>
    <w:uiPriority w:val="155"/>
    <w:rPr>
      <w:shd w:val="clear" w:color="000000"/>
      <w:sz w:val="18"/>
      <w:szCs w:val="18"/>
      <w:w w:val="100"/>
    </w:rPr>
  </w:style>
  <w:style w:customStyle="1" w:styleId="PO156" w:type="character">
    <w:name w:val="页脚 Char"/>
    <w:basedOn w:val="PO2"/>
    <w:link w:val="PO153"/>
    <w:qFormat/>
    <w:uiPriority w:val="156"/>
    <w:rPr>
      <w:shd w:val="clear" w:color="000000"/>
      <w:sz w:val="18"/>
      <w:szCs w:val="18"/>
      <w:w w:val="100"/>
    </w:rPr>
  </w:style>
  <w:style w:customStyle="1" w:styleId="PO157" w:type="character">
    <w:name w:val="标题 1 Char"/>
    <w:basedOn w:val="PO2"/>
    <w:link w:val="PO7"/>
    <w:qFormat/>
    <w:uiPriority w:val="157"/>
    <w:rPr>
      <w:b/>
      <w:shd w:val="clear" w:color="000000"/>
      <w:sz w:val="44"/>
      <w:szCs w:val="44"/>
      <w:w w:val="100"/>
    </w:rPr>
  </w:style>
  <w:style w:customStyle="1" w:styleId="PO158" w:type="character">
    <w:name w:val="标题 2 Char"/>
    <w:basedOn w:val="PO2"/>
    <w:link w:val="PO8"/>
    <w:qFormat/>
    <w:uiPriority w:val="158"/>
    <w:rPr>
      <w:rFonts w:ascii="Calibri Light" w:eastAsia="宋体" w:hAnsi="Calibri Light"/>
      <w:b/>
      <w:shd w:val="clear" w:color="000000"/>
      <w:sz w:val="32"/>
      <w:szCs w:val="32"/>
      <w:w w:val="100"/>
    </w:rPr>
  </w:style>
  <w:style w:styleId="PO159" w:type="paragraph">
    <w:name w:val="Balloon Text"/>
    <w:basedOn w:val="PO1"/>
    <w:link w:val="PO160"/>
    <w:uiPriority w:val="159"/>
    <w:semiHidden/>
    <w:unhideWhenUsed/>
    <w:rPr>
      <w:shd w:val="clear"/>
      <w:sz w:val="18"/>
      <w:szCs w:val="18"/>
      <w:w w:val="100"/>
    </w:rPr>
  </w:style>
  <w:style w:customStyle="1" w:styleId="PO160" w:type="character">
    <w:name w:val="批注框文本 Char"/>
    <w:basedOn w:val="PO2"/>
    <w:link w:val="PO159"/>
    <w:uiPriority w:val="160"/>
    <w:semiHidden/>
    <w:rPr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54372441.png"></Relationship><Relationship Id="rId6" Type="http://schemas.openxmlformats.org/officeDocument/2006/relationships/hyperlink" Target="" TargetMode="External"></Relationship><Relationship Id="rId7" Type="http://schemas.openxmlformats.org/officeDocument/2006/relationships/hyperlink" Target="" TargetMode="External"></Relationship><Relationship Id="rId8" Type="http://schemas.openxmlformats.org/officeDocument/2006/relationships/hyperlink" Target="" TargetMode="External"></Relationship><Relationship Id="rId9" Type="http://schemas.openxmlformats.org/officeDocument/2006/relationships/hyperlink" Target="" TargetMode="External"></Relationship><Relationship Id="rId10" Type="http://schemas.openxmlformats.org/officeDocument/2006/relationships/hyperlink" Target="" TargetMode="External"></Relationship><Relationship Id="rId11" Type="http://schemas.openxmlformats.org/officeDocument/2006/relationships/hyperlink" Target="" TargetMode="External"></Relationship><Relationship Id="rId12" Type="http://schemas.openxmlformats.org/officeDocument/2006/relationships/hyperlink" Target="" TargetMode="External"></Relationship><Relationship Id="rId13" Type="http://schemas.openxmlformats.org/officeDocument/2006/relationships/hyperlink" Target="" TargetMode="External"></Relationship><Relationship Id="rId14" Type="http://schemas.openxmlformats.org/officeDocument/2006/relationships/hyperlink" Target="" TargetMode="External"></Relationship><Relationship Id="rId15" Type="http://schemas.openxmlformats.org/officeDocument/2006/relationships/hyperlink" Target="" TargetMode="External"></Relationship><Relationship Id="rId16" Type="http://schemas.openxmlformats.org/officeDocument/2006/relationships/hyperlink" Target="" TargetMode="External"></Relationship><Relationship Id="rId17" Type="http://schemas.openxmlformats.org/officeDocument/2006/relationships/image" Target="media/image2.png"></Relationship><Relationship Id="rId18" Type="http://schemas.openxmlformats.org/officeDocument/2006/relationships/image" Target="media/image3.png"></Relationship><Relationship Id="rId19" Type="http://schemas.openxmlformats.org/officeDocument/2006/relationships/image" Target="media/image4.png"></Relationship><Relationship Id="rId20" Type="http://schemas.openxmlformats.org/officeDocument/2006/relationships/image" Target="media/image5.png"></Relationship><Relationship Id="rId21" Type="http://schemas.openxmlformats.org/officeDocument/2006/relationships/image" Target="media/image6.png"></Relationship><Relationship Id="rId22" Type="http://schemas.openxmlformats.org/officeDocument/2006/relationships/image" Target="media/image7.png"></Relationship><Relationship Id="rId23" Type="http://schemas.openxmlformats.org/officeDocument/2006/relationships/header" Target="header2.xml"></Relationship><Relationship Id="rId24" Type="http://schemas.openxmlformats.org/officeDocument/2006/relationships/footer" Target="footer3.xml"></Relationship><Relationship Id="rId25" Type="http://schemas.openxmlformats.org/officeDocument/2006/relationships/numbering" Target="numbering.xml"></Relationship><Relationship Id="rId2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20</Lines>
  <LinksUpToDate>false</LinksUpToDate>
  <Pages>6</Pages>
  <Paragraphs>5</Paragraphs>
  <Words>428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张汉魁</dc:creator>
  <cp:lastModifiedBy/>
  <dcterms:modified xsi:type="dcterms:W3CDTF">2018-01-02T04:16:00Z</dcterms:modified>
</cp:coreProperties>
</file>