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3849C" w14:textId="1395A112" w:rsidR="00605445" w:rsidRPr="00A40CDA" w:rsidRDefault="00196F6F" w:rsidP="00B33A59">
      <w:pPr>
        <w:outlineLvl w:val="0"/>
        <w:rPr>
          <w:b/>
          <w:sz w:val="32"/>
        </w:rPr>
      </w:pPr>
      <w:r>
        <w:rPr>
          <w:b/>
          <w:sz w:val="32"/>
        </w:rPr>
        <w:t xml:space="preserve">Moduł </w:t>
      </w:r>
      <w:proofErr w:type="spellStart"/>
      <w:r>
        <w:rPr>
          <w:b/>
          <w:sz w:val="32"/>
        </w:rPr>
        <w:t>Strategy</w:t>
      </w:r>
      <w:proofErr w:type="spellEnd"/>
    </w:p>
    <w:p w14:paraId="33A35793" w14:textId="77777777" w:rsidR="00605445" w:rsidRDefault="00605445" w:rsidP="00605445"/>
    <w:p w14:paraId="1C636278" w14:textId="77777777" w:rsidR="00605445" w:rsidRDefault="00605445" w:rsidP="00605445">
      <w:r>
        <w:t>Moduł odpowiada za wygenerowanie strategii inwestycyjnej. Użytkownik może z pośród listy wybrać, które formacje, wskaźniki oscylatory mają być brane pod uwagę, jak również może przypisać im priorytety – 0 – 100.  Strategia jest obliczana jako  suma i</w:t>
      </w:r>
      <w:r w:rsidR="00B33A59">
        <w:t xml:space="preserve">loczynów postaci wskaźnik * moc wskaźnika * priorytet </w:t>
      </w:r>
      <w:r>
        <w:t xml:space="preserve">wskaźnika. </w:t>
      </w:r>
    </w:p>
    <w:p w14:paraId="2BC554AF" w14:textId="77777777" w:rsidR="00605445" w:rsidRDefault="00605445" w:rsidP="00605445"/>
    <w:p w14:paraId="4C4E952A" w14:textId="77777777" w:rsidR="00605445" w:rsidRPr="00A40CDA" w:rsidRDefault="00605445" w:rsidP="00605445">
      <w:pPr>
        <w:rPr>
          <w:b/>
          <w:sz w:val="28"/>
        </w:rPr>
      </w:pPr>
      <w:r w:rsidRPr="00A40CDA">
        <w:rPr>
          <w:b/>
          <w:sz w:val="28"/>
        </w:rPr>
        <w:t>Konstruktor:</w:t>
      </w:r>
    </w:p>
    <w:p w14:paraId="7DBD530E" w14:textId="77777777" w:rsidR="00605445" w:rsidRPr="00E31E01" w:rsidRDefault="00605445" w:rsidP="00605445">
      <w:pPr>
        <w:rPr>
          <w:i/>
        </w:rPr>
      </w:pPr>
      <w:bookmarkStart w:id="0" w:name="_GoBack"/>
      <w:r w:rsidRPr="00E31E01">
        <w:rPr>
          <w:i/>
        </w:rPr>
        <w:t>__</w:t>
      </w:r>
      <w:proofErr w:type="spellStart"/>
      <w:r w:rsidRPr="00E31E01">
        <w:rPr>
          <w:i/>
        </w:rPr>
        <w:t>init</w:t>
      </w:r>
      <w:proofErr w:type="spellEnd"/>
      <w:r w:rsidRPr="00E31E01">
        <w:rPr>
          <w:i/>
        </w:rPr>
        <w:t>__(data):</w:t>
      </w:r>
    </w:p>
    <w:bookmarkEnd w:id="0"/>
    <w:p w14:paraId="63284861" w14:textId="097F3907" w:rsidR="00605445" w:rsidRDefault="00E31E01" w:rsidP="00605445">
      <w:r>
        <w:t xml:space="preserve">- </w:t>
      </w:r>
      <w:r w:rsidR="00605445">
        <w:t xml:space="preserve">data – obiekt z danymi klasy </w:t>
      </w:r>
      <w:proofErr w:type="spellStart"/>
      <w:r w:rsidR="00605445">
        <w:t>ChartData</w:t>
      </w:r>
      <w:proofErr w:type="spellEnd"/>
    </w:p>
    <w:p w14:paraId="1B6D9AAA" w14:textId="77777777" w:rsidR="00605445" w:rsidRDefault="00605445" w:rsidP="00605445"/>
    <w:p w14:paraId="56D33509" w14:textId="77777777" w:rsidR="00605445" w:rsidRPr="00A40CDA" w:rsidRDefault="00605445" w:rsidP="00605445">
      <w:pPr>
        <w:rPr>
          <w:b/>
          <w:sz w:val="28"/>
        </w:rPr>
      </w:pPr>
      <w:r w:rsidRPr="00A40CDA">
        <w:rPr>
          <w:b/>
          <w:sz w:val="28"/>
        </w:rPr>
        <w:t>Atrybuty:</w:t>
      </w:r>
    </w:p>
    <w:p w14:paraId="7FA68CD5" w14:textId="77777777" w:rsidR="00605445" w:rsidRDefault="00605445" w:rsidP="00605445">
      <w:r>
        <w:t xml:space="preserve"> </w:t>
      </w:r>
      <w:proofErr w:type="spellStart"/>
      <w:r>
        <w:t>positiveSignal</w:t>
      </w:r>
      <w:proofErr w:type="spellEnd"/>
      <w:r>
        <w:t xml:space="preserve"> = 50  - ile co najmniej punktów musi mieć sumaryczna analiza aby uznać, że istnieją pozytywne przesłanki do zakupu instrumentu finansowego</w:t>
      </w:r>
    </w:p>
    <w:p w14:paraId="3375BD2B" w14:textId="77777777" w:rsidR="00605445" w:rsidRDefault="00605445" w:rsidP="00605445">
      <w:r>
        <w:t xml:space="preserve"> </w:t>
      </w:r>
      <w:proofErr w:type="spellStart"/>
      <w:r>
        <w:t>negativeSignal</w:t>
      </w:r>
      <w:proofErr w:type="spellEnd"/>
      <w:r>
        <w:t xml:space="preserve"> = -50 – analogicznie dla sprzedaży.</w:t>
      </w:r>
    </w:p>
    <w:p w14:paraId="46E6E2C7" w14:textId="77777777" w:rsidR="00605445" w:rsidRDefault="00605445" w:rsidP="00605445"/>
    <w:p w14:paraId="2296C310" w14:textId="77777777" w:rsidR="00605445" w:rsidRDefault="00605445" w:rsidP="00605445">
      <w:r>
        <w:t>Wszystkie poniższe atrybuty odpowiadają za priorytet zdefiniowany przez użytkownika</w:t>
      </w:r>
      <w:r w:rsidR="00B33A59">
        <w:t>. Mają swoje odpowiedniki z przedrostkiem def – są to domyślne wartości twórców aplikacji. Do analizy bierzemy tylko te formacje, wskaźniki itd., które mają niezerową wartość atrybutów. Wartości dodatnie sugerują sygnał pozytywny – predykcja wzrostu wartości, wartości ujemne – negatywny, predykcja spadku.</w:t>
      </w:r>
    </w:p>
    <w:p w14:paraId="0CC5FD54" w14:textId="77777777" w:rsidR="00B33A59" w:rsidRDefault="00B33A59" w:rsidP="00605445"/>
    <w:p w14:paraId="2294420E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trendVal</w:t>
      </w:r>
      <w:proofErr w:type="spellEnd"/>
      <w:r>
        <w:t xml:space="preserve"> = 100</w:t>
      </w:r>
    </w:p>
    <w:p w14:paraId="2CB6D1F4" w14:textId="77777777" w:rsidR="00B33A59" w:rsidRDefault="00B33A59" w:rsidP="00605445"/>
    <w:p w14:paraId="7CA14053" w14:textId="77777777" w:rsidR="00B33A59" w:rsidRDefault="00605445" w:rsidP="00B33A59">
      <w:pPr>
        <w:pStyle w:val="ListParagraph"/>
      </w:pPr>
      <w:r w:rsidRPr="00B33A59">
        <w:rPr>
          <w:b/>
        </w:rPr>
        <w:t>Formacje</w:t>
      </w:r>
      <w:r w:rsidR="00B33A59">
        <w:t xml:space="preserve"> </w:t>
      </w:r>
    </w:p>
    <w:p w14:paraId="512DA351" w14:textId="77777777" w:rsidR="00605445" w:rsidRPr="00B33A59" w:rsidRDefault="00B33A59" w:rsidP="00B33A59">
      <w:pPr>
        <w:pStyle w:val="ListParagraph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Odwró</w:t>
      </w:r>
      <w:r w:rsidR="00605445" w:rsidRPr="00B33A59">
        <w:rPr>
          <w:i/>
        </w:rPr>
        <w:t>cenie trendu wzrostowego</w:t>
      </w:r>
    </w:p>
    <w:p w14:paraId="5EDF3B4E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headAndShouldersVal</w:t>
      </w:r>
      <w:proofErr w:type="spellEnd"/>
      <w:r>
        <w:t xml:space="preserve"> = -100</w:t>
      </w:r>
    </w:p>
    <w:p w14:paraId="34F31A38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tripleTopVal</w:t>
      </w:r>
      <w:proofErr w:type="spellEnd"/>
      <w:r>
        <w:t xml:space="preserve"> = -100</w:t>
      </w:r>
    </w:p>
    <w:p w14:paraId="6D41ABFC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risingWedgeVal</w:t>
      </w:r>
      <w:proofErr w:type="spellEnd"/>
      <w:r>
        <w:t xml:space="preserve"> = -80</w:t>
      </w:r>
    </w:p>
    <w:p w14:paraId="0B6FD3FE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fallingTriangleVal</w:t>
      </w:r>
      <w:proofErr w:type="spellEnd"/>
      <w:r>
        <w:t xml:space="preserve"> = -80</w:t>
      </w:r>
    </w:p>
    <w:p w14:paraId="5C246B0C" w14:textId="77777777" w:rsidR="00605445" w:rsidRDefault="00605445" w:rsidP="00B33A59">
      <w:pPr>
        <w:ind w:firstLine="220"/>
      </w:pPr>
    </w:p>
    <w:p w14:paraId="7C2B98E7" w14:textId="77777777" w:rsidR="00605445" w:rsidRDefault="00605445" w:rsidP="00605445"/>
    <w:p w14:paraId="2F95C530" w14:textId="77777777" w:rsidR="00605445" w:rsidRPr="00B33A59" w:rsidRDefault="00B33A59" w:rsidP="00B33A59">
      <w:pPr>
        <w:pStyle w:val="ListParagraph"/>
        <w:outlineLvl w:val="0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Odwró</w:t>
      </w:r>
      <w:r w:rsidR="00605445" w:rsidRPr="00B33A59">
        <w:rPr>
          <w:i/>
        </w:rPr>
        <w:t>cenie trendu spadkowego</w:t>
      </w:r>
    </w:p>
    <w:p w14:paraId="1FBA923D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reversedHeadAndShouldersVal</w:t>
      </w:r>
      <w:proofErr w:type="spellEnd"/>
      <w:r>
        <w:t xml:space="preserve"> = 100</w:t>
      </w:r>
    </w:p>
    <w:p w14:paraId="5388F2CB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tripleBottomVal</w:t>
      </w:r>
      <w:proofErr w:type="spellEnd"/>
      <w:r>
        <w:t xml:space="preserve"> = 100</w:t>
      </w:r>
    </w:p>
    <w:p w14:paraId="47D73E45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fallingWedgeVal</w:t>
      </w:r>
      <w:proofErr w:type="spellEnd"/>
      <w:r>
        <w:t xml:space="preserve"> = 80</w:t>
      </w:r>
    </w:p>
    <w:p w14:paraId="277CC5D1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risingTriangleVal</w:t>
      </w:r>
      <w:proofErr w:type="spellEnd"/>
      <w:r>
        <w:t xml:space="preserve"> = 80</w:t>
      </w:r>
    </w:p>
    <w:p w14:paraId="78BDBA37" w14:textId="77777777" w:rsidR="00605445" w:rsidRDefault="00605445" w:rsidP="00B33A59">
      <w:pPr>
        <w:ind w:firstLine="220"/>
      </w:pPr>
    </w:p>
    <w:p w14:paraId="219DC146" w14:textId="77777777" w:rsidR="00605445" w:rsidRDefault="00605445" w:rsidP="00605445"/>
    <w:p w14:paraId="3C0C667C" w14:textId="77777777" w:rsidR="00605445" w:rsidRPr="00B33A59" w:rsidRDefault="00B33A59" w:rsidP="00B33A59">
      <w:pPr>
        <w:pStyle w:val="ListParagraph"/>
        <w:rPr>
          <w:i/>
        </w:rPr>
      </w:pPr>
      <w:r>
        <w:rPr>
          <w:i/>
        </w:rPr>
        <w:t xml:space="preserve">- </w:t>
      </w:r>
      <w:r w:rsidR="00605445" w:rsidRPr="00B33A59">
        <w:rPr>
          <w:i/>
        </w:rPr>
        <w:t>Kontynuacja trendu</w:t>
      </w:r>
    </w:p>
    <w:p w14:paraId="42C46489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symetricTriangleVal</w:t>
      </w:r>
      <w:proofErr w:type="spellEnd"/>
      <w:r>
        <w:t xml:space="preserve"> = 50</w:t>
      </w:r>
    </w:p>
    <w:p w14:paraId="0351AC2C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rectangleVal</w:t>
      </w:r>
      <w:proofErr w:type="spellEnd"/>
      <w:r>
        <w:t xml:space="preserve"> = 30</w:t>
      </w:r>
    </w:p>
    <w:p w14:paraId="6F46C3A3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flagPennantVal</w:t>
      </w:r>
      <w:proofErr w:type="spellEnd"/>
      <w:r>
        <w:t xml:space="preserve"> = 20</w:t>
      </w:r>
    </w:p>
    <w:p w14:paraId="08CC3224" w14:textId="77777777" w:rsidR="00B33A59" w:rsidRDefault="00B33A59" w:rsidP="00B33A59">
      <w:pPr>
        <w:pStyle w:val="ListParagraph"/>
      </w:pPr>
    </w:p>
    <w:p w14:paraId="1CAC451B" w14:textId="77777777" w:rsidR="00605445" w:rsidRPr="00B33A59" w:rsidRDefault="00B33A59" w:rsidP="00B33A59">
      <w:pPr>
        <w:pStyle w:val="ListParagraph"/>
        <w:rPr>
          <w:i/>
        </w:rPr>
      </w:pPr>
      <w:r>
        <w:rPr>
          <w:i/>
        </w:rPr>
        <w:t xml:space="preserve">- </w:t>
      </w:r>
      <w:proofErr w:type="spellStart"/>
      <w:r w:rsidR="00605445" w:rsidRPr="00B33A59">
        <w:rPr>
          <w:i/>
        </w:rPr>
        <w:t>Wskazniki</w:t>
      </w:r>
      <w:proofErr w:type="spellEnd"/>
      <w:r w:rsidR="00605445" w:rsidRPr="00B33A59">
        <w:rPr>
          <w:i/>
        </w:rPr>
        <w:t xml:space="preserve"> i oscylatory</w:t>
      </w:r>
    </w:p>
    <w:p w14:paraId="17E3CEDD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oscilatorsVal</w:t>
      </w:r>
      <w:proofErr w:type="spellEnd"/>
      <w:r>
        <w:t xml:space="preserve"> = 50</w:t>
      </w:r>
    </w:p>
    <w:p w14:paraId="1983B4A7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lastRenderedPageBreak/>
        <w:t>newHighNewLowVal</w:t>
      </w:r>
      <w:proofErr w:type="spellEnd"/>
      <w:r>
        <w:t xml:space="preserve"> = 50</w:t>
      </w:r>
    </w:p>
    <w:p w14:paraId="6CB61F44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bollignerVal</w:t>
      </w:r>
      <w:proofErr w:type="spellEnd"/>
      <w:r>
        <w:t xml:space="preserve"> = 50</w:t>
      </w:r>
    </w:p>
    <w:p w14:paraId="21DA612D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momentumVal</w:t>
      </w:r>
      <w:proofErr w:type="spellEnd"/>
      <w:r>
        <w:t xml:space="preserve"> = 50</w:t>
      </w:r>
    </w:p>
    <w:p w14:paraId="51CEBD5C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rocVal</w:t>
      </w:r>
      <w:proofErr w:type="spellEnd"/>
      <w:r>
        <w:t xml:space="preserve"> = 50</w:t>
      </w:r>
    </w:p>
    <w:p w14:paraId="03434D3D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cciVal</w:t>
      </w:r>
      <w:proofErr w:type="spellEnd"/>
      <w:r>
        <w:t xml:space="preserve"> = 50</w:t>
      </w:r>
    </w:p>
    <w:p w14:paraId="47F6D655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rsiVal</w:t>
      </w:r>
      <w:proofErr w:type="spellEnd"/>
      <w:r>
        <w:t xml:space="preserve"> = 50</w:t>
      </w:r>
    </w:p>
    <w:p w14:paraId="6389450F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williamsVal</w:t>
      </w:r>
      <w:proofErr w:type="spellEnd"/>
      <w:r>
        <w:t xml:space="preserve"> = 50</w:t>
      </w:r>
    </w:p>
    <w:p w14:paraId="242B3A8D" w14:textId="77777777" w:rsidR="00605445" w:rsidRDefault="00605445" w:rsidP="00B33A59">
      <w:pPr>
        <w:ind w:firstLine="220"/>
      </w:pPr>
    </w:p>
    <w:p w14:paraId="2971EE7E" w14:textId="77777777" w:rsidR="00605445" w:rsidRDefault="00605445" w:rsidP="00605445"/>
    <w:p w14:paraId="12D72541" w14:textId="77777777" w:rsidR="00605445" w:rsidRPr="00B33A59" w:rsidRDefault="00605445" w:rsidP="00B33A59">
      <w:pPr>
        <w:pStyle w:val="ListParagraph"/>
        <w:rPr>
          <w:b/>
        </w:rPr>
      </w:pPr>
      <w:r w:rsidRPr="00B33A59">
        <w:rPr>
          <w:b/>
        </w:rPr>
        <w:t>Luki</w:t>
      </w:r>
    </w:p>
    <w:p w14:paraId="62BCDB0B" w14:textId="77777777" w:rsidR="00605445" w:rsidRDefault="00B33A59" w:rsidP="00B33A59">
      <w:pPr>
        <w:pStyle w:val="ListParagraph"/>
      </w:pPr>
      <w:r>
        <w:t xml:space="preserve">- </w:t>
      </w:r>
      <w:r w:rsidR="00605445" w:rsidRPr="00B33A59">
        <w:rPr>
          <w:i/>
        </w:rPr>
        <w:t>Wzrostowe</w:t>
      </w:r>
    </w:p>
    <w:p w14:paraId="022C2A30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risingBreakawayGapVal</w:t>
      </w:r>
      <w:proofErr w:type="spellEnd"/>
      <w:r>
        <w:t xml:space="preserve"> = 50</w:t>
      </w:r>
    </w:p>
    <w:p w14:paraId="735B2A35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risingContinuationGapVal</w:t>
      </w:r>
      <w:proofErr w:type="spellEnd"/>
      <w:r>
        <w:t xml:space="preserve"> = 30</w:t>
      </w:r>
    </w:p>
    <w:p w14:paraId="0B6F2AFF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fallingExhaustionGapVal</w:t>
      </w:r>
      <w:proofErr w:type="spellEnd"/>
      <w:r>
        <w:t xml:space="preserve"> = 10 </w:t>
      </w:r>
    </w:p>
    <w:p w14:paraId="42D126DE" w14:textId="77777777" w:rsidR="00605445" w:rsidRDefault="00605445" w:rsidP="00B33A59">
      <w:pPr>
        <w:ind w:firstLine="220"/>
      </w:pPr>
    </w:p>
    <w:p w14:paraId="6CCCEF42" w14:textId="77777777" w:rsidR="00605445" w:rsidRDefault="00605445" w:rsidP="00605445"/>
    <w:p w14:paraId="0D03A44D" w14:textId="77777777" w:rsidR="00605445" w:rsidRPr="00B33A59" w:rsidRDefault="00B33A59" w:rsidP="00B33A59">
      <w:pPr>
        <w:pStyle w:val="ListParagraph"/>
        <w:rPr>
          <w:i/>
        </w:rPr>
      </w:pPr>
      <w:r w:rsidRPr="00B33A59">
        <w:rPr>
          <w:i/>
        </w:rPr>
        <w:t xml:space="preserve">- </w:t>
      </w:r>
      <w:r w:rsidR="00605445" w:rsidRPr="00B33A59">
        <w:rPr>
          <w:i/>
        </w:rPr>
        <w:t>Spadkowe</w:t>
      </w:r>
    </w:p>
    <w:p w14:paraId="5FC2D20C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fallingBreakawayGapVal</w:t>
      </w:r>
      <w:proofErr w:type="spellEnd"/>
      <w:r>
        <w:t xml:space="preserve"> = -50</w:t>
      </w:r>
    </w:p>
    <w:p w14:paraId="5000F96A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risingExhaustionGapVal</w:t>
      </w:r>
      <w:proofErr w:type="spellEnd"/>
      <w:r>
        <w:t xml:space="preserve"> = -50</w:t>
      </w:r>
    </w:p>
    <w:p w14:paraId="506D364B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fallingContinuationGapVal</w:t>
      </w:r>
      <w:proofErr w:type="spellEnd"/>
      <w:r>
        <w:t xml:space="preserve"> = -30</w:t>
      </w:r>
    </w:p>
    <w:p w14:paraId="08C8AC79" w14:textId="77777777" w:rsidR="00605445" w:rsidRDefault="00605445" w:rsidP="00B33A59">
      <w:pPr>
        <w:ind w:firstLine="220"/>
      </w:pPr>
    </w:p>
    <w:p w14:paraId="158D4D8A" w14:textId="77777777" w:rsidR="00605445" w:rsidRDefault="00605445" w:rsidP="00605445"/>
    <w:p w14:paraId="68E467B8" w14:textId="77777777" w:rsidR="00605445" w:rsidRPr="00B33A59" w:rsidRDefault="00B33A59" w:rsidP="00B33A59">
      <w:pPr>
        <w:pStyle w:val="ListParagraph"/>
        <w:rPr>
          <w:b/>
        </w:rPr>
      </w:pPr>
      <w:r w:rsidRPr="00B33A59">
        <w:rPr>
          <w:b/>
        </w:rPr>
        <w:t>Formacje ś</w:t>
      </w:r>
      <w:r w:rsidR="00605445" w:rsidRPr="00B33A59">
        <w:rPr>
          <w:b/>
        </w:rPr>
        <w:t>wiecowe</w:t>
      </w:r>
    </w:p>
    <w:p w14:paraId="1D6BEDB7" w14:textId="77777777" w:rsidR="00605445" w:rsidRPr="00B33A59" w:rsidRDefault="00B33A59" w:rsidP="00B33A59">
      <w:pPr>
        <w:pStyle w:val="ListParagraph"/>
        <w:rPr>
          <w:i/>
        </w:rPr>
      </w:pPr>
      <w:r>
        <w:rPr>
          <w:i/>
        </w:rPr>
        <w:t xml:space="preserve">- </w:t>
      </w:r>
      <w:r w:rsidRPr="00B33A59">
        <w:rPr>
          <w:i/>
        </w:rPr>
        <w:t>Sygnał</w:t>
      </w:r>
      <w:r w:rsidR="00605445" w:rsidRPr="00B33A59">
        <w:rPr>
          <w:i/>
        </w:rPr>
        <w:t xml:space="preserve"> kupna</w:t>
      </w:r>
    </w:p>
    <w:p w14:paraId="508B4039" w14:textId="77777777" w:rsidR="00605445" w:rsidRDefault="00605445" w:rsidP="00B33A59">
      <w:pPr>
        <w:pStyle w:val="ListParagraph"/>
        <w:numPr>
          <w:ilvl w:val="0"/>
          <w:numId w:val="2"/>
        </w:numPr>
      </w:pPr>
      <w:r>
        <w:t>bull3Val = 15</w:t>
      </w:r>
    </w:p>
    <w:p w14:paraId="092BB423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mornigStarVal</w:t>
      </w:r>
      <w:proofErr w:type="spellEnd"/>
      <w:r>
        <w:t xml:space="preserve"> = 10</w:t>
      </w:r>
    </w:p>
    <w:p w14:paraId="6CAA45A1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piercingVal</w:t>
      </w:r>
      <w:proofErr w:type="spellEnd"/>
      <w:r>
        <w:t xml:space="preserve"> = 5</w:t>
      </w:r>
    </w:p>
    <w:p w14:paraId="5B3E240D" w14:textId="77777777" w:rsidR="00605445" w:rsidRDefault="00605445" w:rsidP="00B33A59">
      <w:pPr>
        <w:ind w:firstLine="220"/>
      </w:pPr>
    </w:p>
    <w:p w14:paraId="79F9FC95" w14:textId="77777777" w:rsidR="00605445" w:rsidRPr="00B33A59" w:rsidRDefault="00B33A59" w:rsidP="00B33A59">
      <w:pPr>
        <w:pStyle w:val="ListParagraph"/>
        <w:rPr>
          <w:i/>
        </w:rPr>
      </w:pPr>
      <w:r>
        <w:rPr>
          <w:i/>
        </w:rPr>
        <w:t>- Sygnał sprzedaż</w:t>
      </w:r>
      <w:r w:rsidR="00605445" w:rsidRPr="00B33A59">
        <w:rPr>
          <w:i/>
        </w:rPr>
        <w:t>y</w:t>
      </w:r>
    </w:p>
    <w:p w14:paraId="065BD59F" w14:textId="77777777" w:rsidR="00605445" w:rsidRDefault="00605445" w:rsidP="00B33A59">
      <w:pPr>
        <w:pStyle w:val="ListParagraph"/>
        <w:numPr>
          <w:ilvl w:val="0"/>
          <w:numId w:val="2"/>
        </w:numPr>
      </w:pPr>
      <w:r>
        <w:t>bear3Val = -15</w:t>
      </w:r>
    </w:p>
    <w:p w14:paraId="0C1EE10C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eveningStarVal</w:t>
      </w:r>
      <w:proofErr w:type="spellEnd"/>
      <w:r>
        <w:t xml:space="preserve"> = -10</w:t>
      </w:r>
    </w:p>
    <w:p w14:paraId="17AC4A40" w14:textId="77777777" w:rsidR="00605445" w:rsidRDefault="00605445" w:rsidP="00B33A59">
      <w:pPr>
        <w:pStyle w:val="ListParagraph"/>
        <w:numPr>
          <w:ilvl w:val="0"/>
          <w:numId w:val="2"/>
        </w:numPr>
      </w:pPr>
      <w:proofErr w:type="spellStart"/>
      <w:r>
        <w:t>darkCloudVal</w:t>
      </w:r>
      <w:proofErr w:type="spellEnd"/>
      <w:r>
        <w:t xml:space="preserve"> = -5</w:t>
      </w:r>
    </w:p>
    <w:p w14:paraId="47A93844" w14:textId="77777777" w:rsidR="00A40CDA" w:rsidRDefault="00605445" w:rsidP="00605445">
      <w:r>
        <w:t xml:space="preserve">    </w:t>
      </w:r>
    </w:p>
    <w:p w14:paraId="41E05954" w14:textId="77777777" w:rsidR="00A40CDA" w:rsidRPr="00A40CDA" w:rsidRDefault="00A40CDA" w:rsidP="00605445">
      <w:pPr>
        <w:rPr>
          <w:b/>
          <w:sz w:val="28"/>
        </w:rPr>
      </w:pPr>
      <w:r w:rsidRPr="00A40CDA">
        <w:rPr>
          <w:b/>
          <w:sz w:val="28"/>
        </w:rPr>
        <w:t>Funkcje:</w:t>
      </w:r>
    </w:p>
    <w:p w14:paraId="56CFB013" w14:textId="77777777" w:rsidR="00A40CDA" w:rsidRDefault="00A40CDA" w:rsidP="00605445"/>
    <w:p w14:paraId="78A2AA75" w14:textId="77777777" w:rsidR="00CC458A" w:rsidRDefault="00CC458A" w:rsidP="00605445">
      <w:r>
        <w:t>Każdy atrybut ma odpowiadające funkcje:</w:t>
      </w:r>
    </w:p>
    <w:p w14:paraId="13723761" w14:textId="77777777" w:rsidR="00CC458A" w:rsidRDefault="00CC458A" w:rsidP="00605445">
      <w:r w:rsidRPr="00B02E83">
        <w:rPr>
          <w:i/>
        </w:rPr>
        <w:t xml:space="preserve"> </w:t>
      </w:r>
      <w:proofErr w:type="spellStart"/>
      <w:r w:rsidRPr="00B02E83">
        <w:rPr>
          <w:i/>
        </w:rPr>
        <w:t>setAtrybut</w:t>
      </w:r>
      <w:proofErr w:type="spellEnd"/>
      <w:r w:rsidRPr="00B02E83">
        <w:rPr>
          <w:i/>
        </w:rPr>
        <w:t>(wartość)</w:t>
      </w:r>
      <w:r>
        <w:t xml:space="preserve"> – ustawia atrybut na określoną wartość (0 – 100)</w:t>
      </w:r>
    </w:p>
    <w:p w14:paraId="1FC334DE" w14:textId="77777777" w:rsidR="00CC458A" w:rsidRDefault="00CC458A" w:rsidP="00605445">
      <w:r>
        <w:t xml:space="preserve"> </w:t>
      </w:r>
      <w:proofErr w:type="spellStart"/>
      <w:r w:rsidRPr="00B02E83">
        <w:rPr>
          <w:i/>
        </w:rPr>
        <w:t>disableAtrybut</w:t>
      </w:r>
      <w:proofErr w:type="spellEnd"/>
      <w:r w:rsidRPr="00B02E83">
        <w:rPr>
          <w:i/>
        </w:rPr>
        <w:t xml:space="preserve">() </w:t>
      </w:r>
      <w:r>
        <w:t>– wyzerowuje atrybut</w:t>
      </w:r>
    </w:p>
    <w:p w14:paraId="1ECFFE12" w14:textId="77777777" w:rsidR="00CC458A" w:rsidRDefault="00CC458A" w:rsidP="00605445">
      <w:proofErr w:type="spellStart"/>
      <w:r w:rsidRPr="00B02E83">
        <w:rPr>
          <w:i/>
        </w:rPr>
        <w:t>enableAtrybut</w:t>
      </w:r>
      <w:proofErr w:type="spellEnd"/>
      <w:r w:rsidRPr="00B02E83">
        <w:rPr>
          <w:i/>
        </w:rPr>
        <w:t>()</w:t>
      </w:r>
      <w:r>
        <w:t xml:space="preserve"> – przywraca atrybut do wartości domyślnej.</w:t>
      </w:r>
    </w:p>
    <w:p w14:paraId="2C52AEB7" w14:textId="77777777" w:rsidR="00CC458A" w:rsidRDefault="00CC458A" w:rsidP="00605445"/>
    <w:p w14:paraId="7B056277" w14:textId="77777777" w:rsidR="00CC458A" w:rsidRDefault="00CC458A" w:rsidP="00605445">
      <w:r>
        <w:t>Przykład:</w:t>
      </w:r>
    </w:p>
    <w:p w14:paraId="189F7415" w14:textId="77777777" w:rsidR="00CC458A" w:rsidRPr="00B02E83" w:rsidRDefault="00CC458A" w:rsidP="00CC458A">
      <w:pPr>
        <w:rPr>
          <w:i/>
        </w:rPr>
      </w:pPr>
      <w:r w:rsidRPr="00B02E83">
        <w:rPr>
          <w:i/>
        </w:rPr>
        <w:t xml:space="preserve"> </w:t>
      </w:r>
      <w:proofErr w:type="spellStart"/>
      <w:r w:rsidRPr="00B02E83">
        <w:rPr>
          <w:i/>
        </w:rPr>
        <w:t>setHeadAndShouldersVal</w:t>
      </w:r>
      <w:proofErr w:type="spellEnd"/>
      <w:r w:rsidRPr="00B02E83">
        <w:rPr>
          <w:i/>
        </w:rPr>
        <w:t>(</w:t>
      </w:r>
      <w:proofErr w:type="spellStart"/>
      <w:r w:rsidRPr="00B02E83">
        <w:rPr>
          <w:i/>
        </w:rPr>
        <w:t>headAndShouldersUserVal</w:t>
      </w:r>
      <w:proofErr w:type="spellEnd"/>
      <w:r w:rsidRPr="00B02E83">
        <w:rPr>
          <w:i/>
        </w:rPr>
        <w:t>)</w:t>
      </w:r>
    </w:p>
    <w:p w14:paraId="3834FF0E" w14:textId="77777777" w:rsidR="00CC458A" w:rsidRPr="00B02E83" w:rsidRDefault="00CC458A" w:rsidP="00CC458A">
      <w:pPr>
        <w:rPr>
          <w:i/>
        </w:rPr>
      </w:pPr>
      <w:r w:rsidRPr="00B02E83">
        <w:rPr>
          <w:i/>
        </w:rPr>
        <w:t xml:space="preserve"> </w:t>
      </w:r>
      <w:proofErr w:type="spellStart"/>
      <w:r w:rsidRPr="00B02E83">
        <w:rPr>
          <w:i/>
        </w:rPr>
        <w:t>disableHeadAndShouldersVal</w:t>
      </w:r>
      <w:proofErr w:type="spellEnd"/>
      <w:r w:rsidRPr="00B02E83">
        <w:rPr>
          <w:i/>
        </w:rPr>
        <w:t>():</w:t>
      </w:r>
    </w:p>
    <w:p w14:paraId="6429831E" w14:textId="77777777" w:rsidR="00CC458A" w:rsidRPr="00B02E83" w:rsidRDefault="00CC458A" w:rsidP="00CC458A">
      <w:pPr>
        <w:rPr>
          <w:i/>
        </w:rPr>
      </w:pPr>
      <w:r w:rsidRPr="00B02E83">
        <w:rPr>
          <w:i/>
        </w:rPr>
        <w:t xml:space="preserve"> </w:t>
      </w:r>
      <w:proofErr w:type="spellStart"/>
      <w:r w:rsidRPr="00B02E83">
        <w:rPr>
          <w:i/>
        </w:rPr>
        <w:t>enableHeadAndShouldersVal</w:t>
      </w:r>
      <w:proofErr w:type="spellEnd"/>
      <w:r w:rsidRPr="00B02E83">
        <w:rPr>
          <w:i/>
        </w:rPr>
        <w:t>():</w:t>
      </w:r>
    </w:p>
    <w:p w14:paraId="0BF46A67" w14:textId="752D8F3B" w:rsidR="00CC458A" w:rsidRDefault="00CC458A" w:rsidP="00CC458A">
      <w:r>
        <w:t xml:space="preserve"> </w:t>
      </w:r>
    </w:p>
    <w:p w14:paraId="3AA2AE56" w14:textId="77777777" w:rsidR="00605445" w:rsidRDefault="00A40CDA" w:rsidP="00A40CDA">
      <w:proofErr w:type="spellStart"/>
      <w:r w:rsidRPr="00B02E83">
        <w:rPr>
          <w:i/>
        </w:rPr>
        <w:t>resetCoefficients</w:t>
      </w:r>
      <w:proofErr w:type="spellEnd"/>
      <w:r w:rsidRPr="00B02E83">
        <w:rPr>
          <w:i/>
        </w:rPr>
        <w:t>()</w:t>
      </w:r>
      <w:r>
        <w:t xml:space="preserve"> – włączamy analizę wszystkich możliwych narzędzi z ich   domyślną wartością atrybutów.</w:t>
      </w:r>
    </w:p>
    <w:p w14:paraId="0E06E692" w14:textId="77777777" w:rsidR="00A40CDA" w:rsidRDefault="00A40CDA" w:rsidP="00A40CDA"/>
    <w:p w14:paraId="39BF1126" w14:textId="02A1B4A0" w:rsidR="008224A2" w:rsidRPr="00605445" w:rsidRDefault="00A40CDA" w:rsidP="00605445">
      <w:proofErr w:type="spellStart"/>
      <w:r w:rsidRPr="00B02E83">
        <w:rPr>
          <w:i/>
        </w:rPr>
        <w:t>analyze</w:t>
      </w:r>
      <w:proofErr w:type="spellEnd"/>
      <w:r w:rsidRPr="00B02E83">
        <w:rPr>
          <w:i/>
        </w:rPr>
        <w:t>()</w:t>
      </w:r>
      <w:r>
        <w:t xml:space="preserve"> –</w:t>
      </w:r>
      <w:r w:rsidR="007C356D">
        <w:t xml:space="preserve"> analizuje strategie i</w:t>
      </w:r>
      <w:r>
        <w:t xml:space="preserve"> generuje raport, który zwraca w postaci stringa.</w:t>
      </w:r>
    </w:p>
    <w:sectPr w:rsidR="008224A2" w:rsidRPr="00605445" w:rsidSect="00C975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683"/>
    <w:multiLevelType w:val="hybridMultilevel"/>
    <w:tmpl w:val="6026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26807"/>
    <w:multiLevelType w:val="hybridMultilevel"/>
    <w:tmpl w:val="422AC7E8"/>
    <w:lvl w:ilvl="0" w:tplc="DE32A27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EE"/>
    <w:rsid w:val="00196F6F"/>
    <w:rsid w:val="002232EE"/>
    <w:rsid w:val="00605445"/>
    <w:rsid w:val="007C356D"/>
    <w:rsid w:val="008224A2"/>
    <w:rsid w:val="00A40CDA"/>
    <w:rsid w:val="00A86FDD"/>
    <w:rsid w:val="00B02E83"/>
    <w:rsid w:val="00B33A59"/>
    <w:rsid w:val="00BD65C0"/>
    <w:rsid w:val="00C975A8"/>
    <w:rsid w:val="00CC458A"/>
    <w:rsid w:val="00E31E01"/>
    <w:rsid w:val="00E748BE"/>
    <w:rsid w:val="00FA7C4A"/>
    <w:rsid w:val="00FF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EC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  <w:style w:type="paragraph" w:styleId="ListParagraph">
    <w:name w:val="List Paragraph"/>
    <w:basedOn w:val="Normal"/>
    <w:uiPriority w:val="34"/>
    <w:qFormat/>
    <w:rsid w:val="00B33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8BE"/>
    <w:rPr>
      <w:lang w:val="pl-PL"/>
    </w:rPr>
  </w:style>
  <w:style w:type="paragraph" w:styleId="ListParagraph">
    <w:name w:val="List Paragraph"/>
    <w:basedOn w:val="Normal"/>
    <w:uiPriority w:val="34"/>
    <w:qFormat/>
    <w:rsid w:val="00B3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2078</Characters>
  <Application>Microsoft Macintosh Word</Application>
  <DocSecurity>0</DocSecurity>
  <Lines>17</Lines>
  <Paragraphs>4</Paragraphs>
  <ScaleCrop>false</ScaleCrop>
  <Company>PWR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Nuzka</dc:creator>
  <cp:keywords/>
  <dc:description/>
  <cp:lastModifiedBy>Pawel Nuzka</cp:lastModifiedBy>
  <cp:revision>5</cp:revision>
  <cp:lastPrinted>2012-05-20T17:34:00Z</cp:lastPrinted>
  <dcterms:created xsi:type="dcterms:W3CDTF">2012-05-20T17:34:00Z</dcterms:created>
  <dcterms:modified xsi:type="dcterms:W3CDTF">2012-05-20T18:44:00Z</dcterms:modified>
</cp:coreProperties>
</file>