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26A2" w14:textId="630014F6" w:rsidR="00AE7F03" w:rsidRPr="001A2438" w:rsidRDefault="00397714">
      <w:pPr>
        <w:rPr>
          <w:b/>
          <w:bCs/>
        </w:rPr>
      </w:pPr>
      <w:r w:rsidRPr="001A2438">
        <w:rPr>
          <w:b/>
          <w:bCs/>
        </w:rPr>
        <w:t>Multi-factor Strategy</w:t>
      </w:r>
    </w:p>
    <w:p w14:paraId="09D0FE53" w14:textId="31B9795D" w:rsidR="00397714" w:rsidRDefault="00397714"/>
    <w:p w14:paraId="6DD6BF1D" w14:textId="77777777" w:rsidR="002F3C27" w:rsidRPr="001A2438" w:rsidRDefault="00397714">
      <w:pPr>
        <w:rPr>
          <w:b/>
          <w:bCs/>
        </w:rPr>
      </w:pPr>
      <w:r w:rsidRPr="001A2438">
        <w:rPr>
          <w:rFonts w:hint="eastAsia"/>
          <w:b/>
          <w:bCs/>
        </w:rPr>
        <w:t>I</w:t>
      </w:r>
      <w:r w:rsidRPr="001A2438">
        <w:rPr>
          <w:b/>
          <w:bCs/>
        </w:rPr>
        <w:t xml:space="preserve">ntroduction: </w:t>
      </w:r>
    </w:p>
    <w:p w14:paraId="3371BC01" w14:textId="227F968C" w:rsidR="00397714" w:rsidRDefault="00397714">
      <w:r w:rsidRPr="00397714">
        <w:t xml:space="preserve">A multi-factor strategy is a </w:t>
      </w:r>
      <w:r>
        <w:t>stock-picking</w:t>
      </w:r>
      <w:r w:rsidRPr="00397714">
        <w:t xml:space="preserve"> strategy by combining several factors for analysis. </w:t>
      </w:r>
      <w:r w:rsidR="00D95DE2">
        <w:t>F</w:t>
      </w:r>
      <w:r w:rsidRPr="00397714">
        <w:t>actors are based on certain yield-related indicators (</w:t>
      </w:r>
      <w:proofErr w:type="gramStart"/>
      <w:r w:rsidRPr="00397714">
        <w:t>e.g.</w:t>
      </w:r>
      <w:proofErr w:type="gramEnd"/>
      <w:r w:rsidRPr="00397714">
        <w:t xml:space="preserve"> High, Close, </w:t>
      </w:r>
      <w:proofErr w:type="spellStart"/>
      <w:r w:rsidRPr="00397714">
        <w:t>Volumn</w:t>
      </w:r>
      <w:proofErr w:type="spellEnd"/>
      <w:r w:rsidRPr="00397714">
        <w:t>...)</w:t>
      </w:r>
      <w:r w:rsidR="00D733E9">
        <w:t>.</w:t>
      </w:r>
      <w:r w:rsidRPr="00397714">
        <w:t xml:space="preserve"> It calculates a value and compares it to a specified threshold to go long or short a certain number of stocks. For example, </w:t>
      </w:r>
      <w:r w:rsidR="00BA2A03">
        <w:t>we calculate</w:t>
      </w:r>
      <w:r w:rsidRPr="00397714">
        <w:t xml:space="preserve"> the value of the indicator for each day and compare it to </w:t>
      </w:r>
      <w:r w:rsidR="0093216A">
        <w:t>a</w:t>
      </w:r>
      <w:r w:rsidRPr="00397714">
        <w:t xml:space="preserve"> threshold value</w:t>
      </w:r>
      <w:r w:rsidR="0093216A">
        <w:t xml:space="preserve"> endowed. We </w:t>
      </w:r>
      <w:r w:rsidRPr="00397714">
        <w:t xml:space="preserve">go long when the indicator value is greater than the threshold value and </w:t>
      </w:r>
      <w:r w:rsidR="0093216A">
        <w:t xml:space="preserve">go </w:t>
      </w:r>
      <w:r w:rsidRPr="00397714">
        <w:t>short when it is less. The key to the multi-factor model is find</w:t>
      </w:r>
      <w:r w:rsidR="0093216A">
        <w:t>ing the</w:t>
      </w:r>
      <w:r w:rsidRPr="00397714">
        <w:t xml:space="preserve"> </w:t>
      </w:r>
      <w:r w:rsidR="00FA6227">
        <w:t>relationship</w:t>
      </w:r>
      <w:r w:rsidRPr="00397714">
        <w:t xml:space="preserve"> between factors and returns to make favorable trading decisions.</w:t>
      </w:r>
    </w:p>
    <w:p w14:paraId="347726C4" w14:textId="5A16FD4D" w:rsidR="0093216A" w:rsidRDefault="0093216A"/>
    <w:p w14:paraId="3F00537B" w14:textId="760E338E" w:rsidR="0093216A" w:rsidRDefault="009F01E3">
      <w:r>
        <w:t>The</w:t>
      </w:r>
      <w:r w:rsidR="009469AA">
        <w:t xml:space="preserve"> </w:t>
      </w:r>
      <w:r>
        <w:t xml:space="preserve">key </w:t>
      </w:r>
      <w:r w:rsidR="009469AA">
        <w:t>factor</w:t>
      </w:r>
      <w:r>
        <w:t xml:space="preserve"> in our strategy</w:t>
      </w:r>
      <w:r w:rsidR="009469AA">
        <w:t xml:space="preserve"> is modified from the original </w:t>
      </w:r>
      <w:r w:rsidR="0093216A">
        <w:t>Alpha-006.</w:t>
      </w:r>
      <w:r w:rsidR="0093216A">
        <w:t xml:space="preserve"> The basic logic of this factor is to </w:t>
      </w:r>
      <w:r w:rsidR="00E4370C">
        <w:t>go long when the stock price and volume</w:t>
      </w:r>
      <w:r w:rsidR="009D29C1">
        <w:t xml:space="preserve"> are</w:t>
      </w:r>
      <w:r w:rsidR="00E4370C">
        <w:t xml:space="preserve"> </w:t>
      </w:r>
      <w:r w:rsidR="009D29C1" w:rsidRPr="009D29C1">
        <w:t>negatively correlated</w:t>
      </w:r>
      <w:r w:rsidR="00E4370C">
        <w:t xml:space="preserve">. </w:t>
      </w:r>
      <w:r w:rsidR="004F6A7E">
        <w:t xml:space="preserve">We first </w:t>
      </w:r>
      <w:r w:rsidR="0093216A">
        <w:t xml:space="preserve">calculate the correlation between the close price and the volume in the most recent </w:t>
      </w:r>
      <w:r w:rsidR="0093216A" w:rsidRPr="0093216A">
        <w:rPr>
          <w:i/>
          <w:iCs/>
        </w:rPr>
        <w:t>n</w:t>
      </w:r>
      <w:r w:rsidR="0093216A">
        <w:t xml:space="preserve"> days, where </w:t>
      </w:r>
      <w:r w:rsidR="0093216A" w:rsidRPr="00AF4042">
        <w:rPr>
          <w:i/>
          <w:iCs/>
        </w:rPr>
        <w:t>n</w:t>
      </w:r>
      <w:r w:rsidR="0093216A">
        <w:t xml:space="preserve"> is the </w:t>
      </w:r>
      <w:r w:rsidR="009469AA">
        <w:t>observed time</w:t>
      </w:r>
      <w:r w:rsidR="005B46EF">
        <w:t xml:space="preserve">. </w:t>
      </w:r>
      <w:r w:rsidR="005B46EF" w:rsidRPr="005B46EF">
        <w:t>The higher the correlation, the closer the opening price and trading volume are to "</w:t>
      </w:r>
      <w:r w:rsidR="005B46EF">
        <w:t>rise-rise</w:t>
      </w:r>
      <w:r w:rsidR="005B46EF" w:rsidRPr="005B46EF">
        <w:t>"</w:t>
      </w:r>
      <w:r w:rsidR="005B46EF">
        <w:t xml:space="preserve">. </w:t>
      </w:r>
      <w:r w:rsidR="002C0A9D">
        <w:t>As we need to find the circumstance of “rise-low” or “low-rise”, we multiply the factor by -1, resulting in the following equation:</w:t>
      </w:r>
    </w:p>
    <w:p w14:paraId="19DCCC51" w14:textId="77777777" w:rsidR="002C0A9D" w:rsidRDefault="002C0A9D"/>
    <w:p w14:paraId="628568A5" w14:textId="7851A652" w:rsidR="00397714" w:rsidRPr="008F4CB2" w:rsidRDefault="002C0A9D">
      <m:oMathPara>
        <m:oMath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= -1*correlation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close, volume</m:t>
              </m:r>
            </m:e>
          </m:d>
        </m:oMath>
      </m:oMathPara>
    </w:p>
    <w:p w14:paraId="6F668615" w14:textId="69DE3915" w:rsidR="008F4CB2" w:rsidRPr="008F4CB2" w:rsidRDefault="008F4CB2">
      <w:pPr>
        <w:rPr>
          <w:rFonts w:hint="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where observed time=most recent n days</m:t>
          </m:r>
        </m:oMath>
      </m:oMathPara>
    </w:p>
    <w:p w14:paraId="1F03FF95" w14:textId="7770AF9F" w:rsidR="008F4CB2" w:rsidRDefault="008F4CB2"/>
    <w:p w14:paraId="390E6551" w14:textId="77777777" w:rsidR="008F4CB2" w:rsidRPr="005B46EF" w:rsidRDefault="008F4CB2">
      <w:pPr>
        <w:rPr>
          <w:rFonts w:hint="eastAsia"/>
        </w:rPr>
      </w:pPr>
    </w:p>
    <w:p w14:paraId="010F20F2" w14:textId="377ACE90" w:rsidR="00397714" w:rsidRPr="001A2438" w:rsidRDefault="00397714">
      <w:pPr>
        <w:rPr>
          <w:b/>
          <w:bCs/>
        </w:rPr>
      </w:pPr>
      <w:r w:rsidRPr="001A2438">
        <w:rPr>
          <w:rFonts w:hint="eastAsia"/>
          <w:b/>
          <w:bCs/>
        </w:rPr>
        <w:t>D</w:t>
      </w:r>
      <w:r w:rsidRPr="001A2438">
        <w:rPr>
          <w:b/>
          <w:bCs/>
        </w:rPr>
        <w:t>ata Analysis:</w:t>
      </w:r>
    </w:p>
    <w:p w14:paraId="6FFE1D4D" w14:textId="37F38F64" w:rsidR="008F4CB2" w:rsidRDefault="002F3C27">
      <w:r>
        <w:t>Alpha-006 calculates the correlation between the close price and the corresponding volume. Thus</w:t>
      </w:r>
      <w:r w:rsidR="00381919">
        <w:t>,</w:t>
      </w:r>
      <w:r>
        <w:t xml:space="preserve"> </w:t>
      </w:r>
      <w:r w:rsidR="00B46777">
        <w:t xml:space="preserve">before applying this factor, </w:t>
      </w:r>
      <w:r>
        <w:t>we must</w:t>
      </w:r>
      <w:r w:rsidR="00B46777">
        <w:t xml:space="preserve"> </w:t>
      </w:r>
      <w:r w:rsidR="0093216A">
        <w:t>first</w:t>
      </w:r>
      <w:r>
        <w:t xml:space="preserve"> make sure that </w:t>
      </w:r>
      <w:r w:rsidR="00B46777">
        <w:t xml:space="preserve">there </w:t>
      </w:r>
      <w:r w:rsidR="0093216A">
        <w:t>exist</w:t>
      </w:r>
      <w:r w:rsidR="00B46777">
        <w:t xml:space="preserve"> some </w:t>
      </w:r>
      <w:r w:rsidR="0093216A">
        <w:t>levels</w:t>
      </w:r>
      <w:r w:rsidR="00B46777">
        <w:t xml:space="preserve"> of correlation between </w:t>
      </w:r>
      <w:r>
        <w:t>the close price and volume on a particular da</w:t>
      </w:r>
      <w:r w:rsidR="00B46777">
        <w:t>y in the given data.</w:t>
      </w:r>
      <w:r w:rsidR="0093216A">
        <w:t xml:space="preserve"> In addition, as we introduce the parameter of observed time</w:t>
      </w:r>
      <w:r w:rsidR="009469AA">
        <w:t xml:space="preserve"> </w:t>
      </w:r>
      <w:r w:rsidR="009469AA" w:rsidRPr="009469AA">
        <w:rPr>
          <w:i/>
          <w:iCs/>
        </w:rPr>
        <w:t>n</w:t>
      </w:r>
      <w:r w:rsidR="0093216A">
        <w:t xml:space="preserve"> in factor Alpha-006</w:t>
      </w:r>
      <w:r w:rsidR="008F4CB2">
        <w:t xml:space="preserve">, we need to </w:t>
      </w:r>
      <w:r w:rsidR="00ED18F1">
        <w:t>analyze</w:t>
      </w:r>
      <w:r w:rsidR="008F4CB2">
        <w:t xml:space="preserve"> how </w:t>
      </w:r>
      <w:r w:rsidR="00ED18F1">
        <w:t>to</w:t>
      </w:r>
      <w:r w:rsidR="008F4CB2">
        <w:t xml:space="preserve"> choose the value of n</w:t>
      </w:r>
      <w:r w:rsidR="008F4CB2">
        <w:rPr>
          <w:rFonts w:hint="eastAsia"/>
        </w:rPr>
        <w:t xml:space="preserve"> </w:t>
      </w:r>
      <w:r w:rsidR="008F4CB2">
        <w:t xml:space="preserve">based on the </w:t>
      </w:r>
      <w:r w:rsidR="0034264D" w:rsidRPr="0034264D">
        <w:t>volatility</w:t>
      </w:r>
      <w:r w:rsidR="008F4CB2">
        <w:t xml:space="preserve"> of </w:t>
      </w:r>
      <w:r w:rsidR="0034264D">
        <w:t xml:space="preserve">the </w:t>
      </w:r>
      <w:r w:rsidR="00ED18F1">
        <w:t>given data.</w:t>
      </w:r>
    </w:p>
    <w:p w14:paraId="7B389FF7" w14:textId="465DCBE1" w:rsidR="00381919" w:rsidRDefault="00381919"/>
    <w:p w14:paraId="1763480A" w14:textId="7891F34A" w:rsidR="00381919" w:rsidRPr="0034264D" w:rsidRDefault="00381919">
      <w:pPr>
        <w:rPr>
          <w:b/>
          <w:bCs/>
          <w:i/>
          <w:iCs/>
        </w:rPr>
      </w:pPr>
      <w:r w:rsidRPr="0034264D">
        <w:rPr>
          <w:rFonts w:hint="eastAsia"/>
          <w:b/>
          <w:bCs/>
          <w:i/>
          <w:iCs/>
        </w:rPr>
        <w:t>P</w:t>
      </w:r>
      <w:r w:rsidRPr="0034264D">
        <w:rPr>
          <w:b/>
          <w:bCs/>
          <w:i/>
          <w:iCs/>
        </w:rPr>
        <w:t xml:space="preserve">art A – Prove of </w:t>
      </w:r>
      <w:r w:rsidR="00CD5200">
        <w:rPr>
          <w:b/>
          <w:bCs/>
          <w:i/>
          <w:iCs/>
        </w:rPr>
        <w:t>c</w:t>
      </w:r>
      <w:r w:rsidRPr="0034264D">
        <w:rPr>
          <w:b/>
          <w:bCs/>
          <w:i/>
          <w:iCs/>
        </w:rPr>
        <w:t>orrelation between close price and volume</w:t>
      </w:r>
    </w:p>
    <w:p w14:paraId="3F01BB7B" w14:textId="40823068" w:rsidR="00381919" w:rsidRDefault="00381919"/>
    <w:p w14:paraId="5D87CDA3" w14:textId="541CCF90" w:rsidR="00381919" w:rsidRDefault="00366159">
      <w:r>
        <w:t xml:space="preserve">We use the following R code to analyze the correlation between </w:t>
      </w:r>
      <w:r w:rsidR="00BE48DD">
        <w:t xml:space="preserve">the given </w:t>
      </w:r>
      <w:r w:rsidR="00C336AB">
        <w:t>indicators</w:t>
      </w:r>
      <w:r>
        <w:t xml:space="preserve"> in stock. Set stock 01 as </w:t>
      </w:r>
      <w:r w:rsidR="001A2438">
        <w:t xml:space="preserve">an </w:t>
      </w:r>
      <w:r>
        <w:t>example.</w:t>
      </w:r>
    </w:p>
    <w:p w14:paraId="1B071FC8" w14:textId="77777777" w:rsidR="00C336AB" w:rsidRDefault="00C336AB"/>
    <w:p w14:paraId="5F6CDA0F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#Additional - Correlation Analysis</w:t>
      </w:r>
    </w:p>
    <w:p w14:paraId="6DF64D4F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Stock &lt;- </w:t>
      </w:r>
      <w:proofErr w:type="gramStart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read.csv(</w:t>
      </w:r>
      <w:proofErr w:type="gramEnd"/>
      <w:r w:rsidRPr="00C336AB">
        <w:rPr>
          <w:rFonts w:ascii="Consolas" w:eastAsia="宋体" w:hAnsi="Consolas" w:cs="宋体"/>
          <w:color w:val="50A14F"/>
          <w:kern w:val="0"/>
          <w:sz w:val="18"/>
          <w:szCs w:val="18"/>
        </w:rPr>
        <w:t>"01.csv"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, header=</w:t>
      </w:r>
      <w:r w:rsidRPr="00C336AB">
        <w:rPr>
          <w:rFonts w:ascii="Consolas" w:eastAsia="宋体" w:hAnsi="Consolas" w:cs="宋体"/>
          <w:color w:val="A626A4"/>
          <w:kern w:val="0"/>
          <w:sz w:val="18"/>
          <w:szCs w:val="18"/>
        </w:rPr>
        <w:t>TRUE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, sep=</w:t>
      </w:r>
      <w:r w:rsidRPr="00C336AB">
        <w:rPr>
          <w:rFonts w:ascii="Consolas" w:eastAsia="宋体" w:hAnsi="Consolas" w:cs="宋体"/>
          <w:color w:val="50A14F"/>
          <w:kern w:val="0"/>
          <w:sz w:val="18"/>
          <w:szCs w:val="18"/>
        </w:rPr>
        <w:t>","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, dec=</w:t>
      </w:r>
      <w:r w:rsidRPr="00C336AB">
        <w:rPr>
          <w:rFonts w:ascii="Consolas" w:eastAsia="宋体" w:hAnsi="Consolas" w:cs="宋体"/>
          <w:color w:val="50A14F"/>
          <w:kern w:val="0"/>
          <w:sz w:val="18"/>
          <w:szCs w:val="18"/>
        </w:rPr>
        <w:t>"."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, fileEncoding=</w:t>
      </w:r>
      <w:r w:rsidRPr="00C336AB">
        <w:rPr>
          <w:rFonts w:ascii="Consolas" w:eastAsia="宋体" w:hAnsi="Consolas" w:cs="宋体"/>
          <w:color w:val="50A14F"/>
          <w:kern w:val="0"/>
          <w:sz w:val="18"/>
          <w:szCs w:val="18"/>
        </w:rPr>
        <w:t>"UTF-8-BOM"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1A56BDD2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416E7719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#Remove the date index</w:t>
      </w:r>
    </w:p>
    <w:p w14:paraId="47432672" w14:textId="49A6FC39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Stock &lt;- </w:t>
      </w:r>
      <w:proofErr w:type="gramStart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Stock[</w:t>
      </w:r>
      <w:proofErr w:type="gram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  <w:r w:rsidRPr="00C336AB">
        <w:rPr>
          <w:rFonts w:ascii="Consolas" w:eastAsia="宋体" w:hAnsi="Consolas" w:cs="宋体"/>
          <w:color w:val="986801"/>
          <w:kern w:val="0"/>
          <w:sz w:val="18"/>
          <w:szCs w:val="18"/>
        </w:rPr>
        <w:t>-1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]</w:t>
      </w:r>
    </w:p>
    <w:p w14:paraId="2626E442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</w:p>
    <w:p w14:paraId="260B5F31" w14:textId="0CBCEFAB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#Use of function </w:t>
      </w:r>
      <w:proofErr w:type="spellStart"/>
      <w:proofErr w:type="gramStart"/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rcorr</w:t>
      </w:r>
      <w:proofErr w:type="spellEnd"/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</w:t>
      </w:r>
      <w:proofErr w:type="gramEnd"/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)</w:t>
      </w:r>
    </w:p>
    <w:p w14:paraId="1D4F9E04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library(</w:t>
      </w:r>
      <w:proofErr w:type="spellStart"/>
      <w:proofErr w:type="gram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Hmisc</w:t>
      </w:r>
      <w:proofErr w:type="spell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126DB04F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Stock &lt;- </w:t>
      </w:r>
      <w:proofErr w:type="spellStart"/>
      <w:proofErr w:type="gramStart"/>
      <w:r w:rsidRPr="00C336AB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.matrix</w:t>
      </w:r>
      <w:proofErr w:type="spellEnd"/>
      <w:proofErr w:type="gram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(Stock)</w:t>
      </w:r>
    </w:p>
    <w:p w14:paraId="15118AAA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rcorr</w:t>
      </w:r>
      <w:proofErr w:type="spell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Stock)</w:t>
      </w:r>
    </w:p>
    <w:p w14:paraId="5D014591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6AB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#Visualization</w:t>
      </w:r>
    </w:p>
    <w:p w14:paraId="14D6B328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library(</w:t>
      </w:r>
      <w:proofErr w:type="spellStart"/>
      <w:proofErr w:type="gram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PerformanceAnalytics</w:t>
      </w:r>
      <w:proofErr w:type="spell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0BA3B317" w14:textId="77777777" w:rsidR="00C336AB" w:rsidRPr="00C336AB" w:rsidRDefault="00C336AB" w:rsidP="00C336A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chart.Correlation</w:t>
      </w:r>
      <w:proofErr w:type="spellEnd"/>
      <w:proofErr w:type="gramEnd"/>
      <w:r w:rsidRPr="00C336AB">
        <w:rPr>
          <w:rFonts w:ascii="Consolas" w:eastAsia="宋体" w:hAnsi="Consolas" w:cs="宋体"/>
          <w:color w:val="5C5C5C"/>
          <w:kern w:val="0"/>
          <w:sz w:val="18"/>
          <w:szCs w:val="18"/>
        </w:rPr>
        <w:t>(Stock)</w:t>
      </w:r>
    </w:p>
    <w:p w14:paraId="48CB73D2" w14:textId="7B5B0ED3" w:rsidR="00366159" w:rsidRDefault="00366159"/>
    <w:p w14:paraId="6F54A651" w14:textId="58849CEC" w:rsidR="00C336AB" w:rsidRDefault="00C336AB">
      <w:r>
        <w:t xml:space="preserve">We get the display of correlation between </w:t>
      </w:r>
      <w:r w:rsidR="001A2438">
        <w:t>indicators:</w:t>
      </w:r>
    </w:p>
    <w:p w14:paraId="7284EE83" w14:textId="24631340" w:rsidR="001A2438" w:rsidRDefault="001A2438" w:rsidP="001A2438">
      <w:r>
        <w:rPr>
          <w:noProof/>
        </w:rPr>
        <w:drawing>
          <wp:inline distT="0" distB="0" distL="0" distR="0" wp14:anchorId="079EDBE1" wp14:editId="246DD3CD">
            <wp:extent cx="3022600" cy="1295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001" cy="12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570" w14:textId="28027C3B" w:rsidR="001A2438" w:rsidRDefault="001A2438" w:rsidP="001A2438"/>
    <w:p w14:paraId="0264B329" w14:textId="65F30D1D" w:rsidR="001A2438" w:rsidRDefault="001A2438" w:rsidP="001A2438">
      <w:r>
        <w:t>And a graph that clearly visualized the correlation:</w:t>
      </w:r>
    </w:p>
    <w:p w14:paraId="384AEC6D" w14:textId="4CF403C3" w:rsidR="001A2438" w:rsidRDefault="001A2438" w:rsidP="001A2438">
      <w:r>
        <w:rPr>
          <w:noProof/>
        </w:rPr>
        <w:drawing>
          <wp:inline distT="0" distB="0" distL="0" distR="0" wp14:anchorId="57449B42" wp14:editId="49C6067F">
            <wp:extent cx="5274310" cy="2730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092" w14:textId="59D9CEA7" w:rsidR="001A2438" w:rsidRDefault="001A2438" w:rsidP="001A2438"/>
    <w:p w14:paraId="13D9BDB4" w14:textId="4AE23525" w:rsidR="001A2438" w:rsidRDefault="001A2438" w:rsidP="001A2438">
      <w:r>
        <w:t xml:space="preserve">From the graph displayed, there exist high levels of correlation between indicators of stock 1. </w:t>
      </w:r>
      <w:r w:rsidR="0034264D">
        <w:t>By conducting the same operations from stock 01 to stock 10, t</w:t>
      </w:r>
      <w:r w:rsidR="00F51A1B">
        <w:t xml:space="preserve">he correlation index of close price and volume </w:t>
      </w:r>
      <w:r w:rsidR="0034264D">
        <w:t>are</w:t>
      </w:r>
      <w:r w:rsidR="00F51A1B">
        <w:t xml:space="preserve"> </w:t>
      </w:r>
      <w:r w:rsidR="0034264D" w:rsidRPr="0034264D">
        <w:t>0.4284853</w:t>
      </w:r>
      <w:r w:rsidR="0034264D">
        <w:t xml:space="preserve">, </w:t>
      </w:r>
      <w:r w:rsidR="0034264D" w:rsidRPr="0034264D">
        <w:t>0.4394195</w:t>
      </w:r>
      <w:r w:rsidR="0034264D">
        <w:t xml:space="preserve">, </w:t>
      </w:r>
      <w:r w:rsidR="0034264D" w:rsidRPr="0034264D">
        <w:t>0.0691163</w:t>
      </w:r>
      <w:r w:rsidR="0034264D">
        <w:t xml:space="preserve">, </w:t>
      </w:r>
      <w:r w:rsidR="0034264D" w:rsidRPr="0034264D">
        <w:t>0.04081823</w:t>
      </w:r>
      <w:r w:rsidR="0034264D">
        <w:t xml:space="preserve">, </w:t>
      </w:r>
      <w:r w:rsidR="0034264D" w:rsidRPr="0034264D">
        <w:t>0.1069442</w:t>
      </w:r>
      <w:r w:rsidR="0034264D">
        <w:t xml:space="preserve">, </w:t>
      </w:r>
      <w:r w:rsidR="0034264D" w:rsidRPr="0034264D">
        <w:t>-0.07284416</w:t>
      </w:r>
      <w:r w:rsidR="0034264D">
        <w:t xml:space="preserve">, </w:t>
      </w:r>
      <w:r w:rsidR="0034264D" w:rsidRPr="0034264D">
        <w:t>-0.0242775</w:t>
      </w:r>
      <w:r w:rsidR="0034264D">
        <w:t xml:space="preserve">, </w:t>
      </w:r>
      <w:r w:rsidR="0034264D" w:rsidRPr="0034264D">
        <w:t>0.07110634</w:t>
      </w:r>
      <w:r w:rsidR="0034264D">
        <w:t xml:space="preserve">, </w:t>
      </w:r>
      <w:r w:rsidR="0034264D" w:rsidRPr="0034264D">
        <w:t>0.4357325</w:t>
      </w:r>
      <w:r w:rsidR="0034264D">
        <w:t xml:space="preserve">, </w:t>
      </w:r>
      <w:r w:rsidR="0034264D" w:rsidRPr="0034264D">
        <w:t>-0.15527</w:t>
      </w:r>
      <w:r w:rsidR="0034264D">
        <w:t>.</w:t>
      </w:r>
    </w:p>
    <w:p w14:paraId="631D9C3D" w14:textId="01FFBB29" w:rsidR="0034264D" w:rsidRDefault="0034264D" w:rsidP="001A2438"/>
    <w:p w14:paraId="4ABBD60E" w14:textId="41FA271D" w:rsidR="0034264D" w:rsidRPr="002F03FE" w:rsidRDefault="0034264D" w:rsidP="001A2438">
      <w:pPr>
        <w:rPr>
          <w:b/>
          <w:bCs/>
          <w:i/>
          <w:iCs/>
        </w:rPr>
      </w:pPr>
      <w:r w:rsidRPr="002F03FE">
        <w:rPr>
          <w:b/>
          <w:bCs/>
          <w:i/>
          <w:iCs/>
        </w:rPr>
        <w:t xml:space="preserve">Part B </w:t>
      </w:r>
      <w:r w:rsidR="00CD5200" w:rsidRPr="002F03FE">
        <w:rPr>
          <w:b/>
          <w:bCs/>
          <w:i/>
          <w:iCs/>
        </w:rPr>
        <w:t>–</w:t>
      </w:r>
      <w:r w:rsidRPr="002F03FE">
        <w:rPr>
          <w:b/>
          <w:bCs/>
          <w:i/>
          <w:iCs/>
        </w:rPr>
        <w:t xml:space="preserve"> The</w:t>
      </w:r>
      <w:r w:rsidR="002339A5">
        <w:rPr>
          <w:b/>
          <w:bCs/>
          <w:i/>
          <w:iCs/>
        </w:rPr>
        <w:t xml:space="preserve"> stocks’</w:t>
      </w:r>
      <w:r w:rsidR="00CD5200" w:rsidRPr="002F03FE">
        <w:rPr>
          <w:b/>
          <w:bCs/>
          <w:i/>
          <w:iCs/>
        </w:rPr>
        <w:t xml:space="preserve"> volatilities and </w:t>
      </w:r>
      <w:r w:rsidR="002339A5">
        <w:rPr>
          <w:b/>
          <w:bCs/>
          <w:i/>
          <w:iCs/>
        </w:rPr>
        <w:t xml:space="preserve">the </w:t>
      </w:r>
      <w:r w:rsidR="00CD5200" w:rsidRPr="002F03FE">
        <w:rPr>
          <w:b/>
          <w:bCs/>
          <w:i/>
          <w:iCs/>
        </w:rPr>
        <w:t>observed period setting</w:t>
      </w:r>
    </w:p>
    <w:p w14:paraId="3C54CD52" w14:textId="351EA809" w:rsidR="002F03FE" w:rsidRDefault="002F03FE" w:rsidP="001A2438"/>
    <w:p w14:paraId="742139E8" w14:textId="0285A2F9" w:rsidR="00992005" w:rsidRDefault="00992005" w:rsidP="001A2438">
      <w:pPr>
        <w:rPr>
          <w:rFonts w:hint="eastAsia"/>
        </w:rPr>
      </w:pPr>
      <w:r>
        <w:rPr>
          <w:rFonts w:hint="eastAsia"/>
        </w:rPr>
        <w:t>I</w:t>
      </w:r>
      <w:r>
        <w:t>n the previous data analysis section, we used Python to calculate the volatilities of the given ten stocks and made a ranking.</w:t>
      </w:r>
      <w:r w:rsidR="00682D37">
        <w:t xml:space="preserve"> </w:t>
      </w:r>
      <w:r w:rsidR="00682D37" w:rsidRPr="00682D37">
        <w:rPr>
          <w:szCs w:val="21"/>
        </w:rPr>
        <w:t xml:space="preserve">The result shows that </w:t>
      </w:r>
      <w:r w:rsidR="00682D37">
        <w:rPr>
          <w:szCs w:val="21"/>
        </w:rPr>
        <w:t>stock</w:t>
      </w:r>
      <w:r w:rsidR="00682D37" w:rsidRPr="00682D37">
        <w:rPr>
          <w:szCs w:val="21"/>
        </w:rPr>
        <w:t xml:space="preserve"> no.1, 2 and 8 have the greatest fluctuation</w:t>
      </w:r>
      <w:r w:rsidR="00682D37" w:rsidRPr="00682D37">
        <w:rPr>
          <w:szCs w:val="21"/>
        </w:rPr>
        <w:t xml:space="preserve"> while s</w:t>
      </w:r>
      <w:r w:rsidR="00682D37" w:rsidRPr="00682D37">
        <w:rPr>
          <w:szCs w:val="21"/>
        </w:rPr>
        <w:t>tock no.6, 7 and 10 have the smallest</w:t>
      </w:r>
      <w:r w:rsidR="00682D37" w:rsidRPr="00682D37">
        <w:rPr>
          <w:szCs w:val="21"/>
        </w:rPr>
        <w:t xml:space="preserve">. </w:t>
      </w:r>
    </w:p>
    <w:p w14:paraId="1C18D625" w14:textId="2B5A9D17" w:rsidR="002F03FE" w:rsidRDefault="00682D37" w:rsidP="001A2438">
      <w:r w:rsidRPr="00682D37">
        <w:rPr>
          <w:rFonts w:hint="eastAsia"/>
          <w:noProof/>
        </w:rPr>
        <w:lastRenderedPageBreak/>
        <w:drawing>
          <wp:inline distT="0" distB="0" distL="0" distR="0" wp14:anchorId="12EA7AA1" wp14:editId="253634B6">
            <wp:extent cx="5274310" cy="1952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53D8" w14:textId="6E227329" w:rsidR="00682D37" w:rsidRDefault="00682D37" w:rsidP="001A2438"/>
    <w:p w14:paraId="3AA8E91A" w14:textId="3C45E853" w:rsidR="00682D37" w:rsidRDefault="00706846" w:rsidP="001A2438">
      <w:r>
        <w:rPr>
          <w:rFonts w:hint="eastAsia"/>
        </w:rPr>
        <w:t>F</w:t>
      </w:r>
      <w:r>
        <w:t xml:space="preserve">or stocks with </w:t>
      </w:r>
      <w:r w:rsidR="0052633E">
        <w:t>relatively stable prices, we tend to set the observed period longer so that the decision on a particular day can reference more previous</w:t>
      </w:r>
      <w:r w:rsidR="008E23FB">
        <w:t xml:space="preserve"> day’s</w:t>
      </w:r>
      <w:r w:rsidR="0052633E">
        <w:t xml:space="preserve"> data, resulting in a more reliable trading decision. However, for the stocks with high </w:t>
      </w:r>
      <w:r w:rsidR="0052633E" w:rsidRPr="0052633E">
        <w:t>volatility</w:t>
      </w:r>
      <w:r w:rsidR="0052633E">
        <w:t xml:space="preserve">, the decision using </w:t>
      </w:r>
      <w:r w:rsidR="001F6F16">
        <w:t xml:space="preserve">a </w:t>
      </w:r>
      <w:r w:rsidR="008E23FB">
        <w:t>long-observed</w:t>
      </w:r>
      <w:r w:rsidR="0052633E">
        <w:t xml:space="preserve"> period w</w:t>
      </w:r>
      <w:r w:rsidR="0052633E" w:rsidRPr="0052633E">
        <w:t xml:space="preserve">ill be </w:t>
      </w:r>
      <w:r w:rsidR="0052633E">
        <w:t xml:space="preserve">greatly </w:t>
      </w:r>
      <w:r w:rsidR="0052633E" w:rsidRPr="0052633E">
        <w:t>affected by fluctuations and become error-prone</w:t>
      </w:r>
      <w:r w:rsidR="001F6F16">
        <w:t>.</w:t>
      </w:r>
      <w:r w:rsidR="008E23FB">
        <w:t xml:space="preserve"> Thus, our strategy </w:t>
      </w:r>
      <w:r w:rsidR="008A7950">
        <w:t>with</w:t>
      </w:r>
      <w:r w:rsidR="008E23FB">
        <w:t xml:space="preserve"> a long-observed period</w:t>
      </w:r>
      <w:r w:rsidR="008A7950">
        <w:t xml:space="preserve"> input</w:t>
      </w:r>
      <w:r w:rsidR="008E23FB">
        <w:t xml:space="preserve"> is </w:t>
      </w:r>
      <w:r w:rsidR="008A7950">
        <w:t xml:space="preserve">supposed to work well on stock 6,7,10 and </w:t>
      </w:r>
      <w:r w:rsidR="009C095D">
        <w:t>badly</w:t>
      </w:r>
      <w:r w:rsidR="008A7950">
        <w:t xml:space="preserve"> on stock 1,2,8, and vice versa.</w:t>
      </w:r>
    </w:p>
    <w:p w14:paraId="730B174C" w14:textId="39ED4A40" w:rsidR="008A7950" w:rsidRDefault="008A7950" w:rsidP="001A2438"/>
    <w:p w14:paraId="4DB3441C" w14:textId="1E49E07C" w:rsidR="0067402E" w:rsidRPr="002339A5" w:rsidRDefault="008A7950" w:rsidP="001A2438">
      <w:pPr>
        <w:rPr>
          <w:rFonts w:hint="eastAsia"/>
        </w:rPr>
      </w:pPr>
      <w:r>
        <w:t xml:space="preserve">In this version of strategy design, we calculate the overall volatility of a stock and determine whether to set a long </w:t>
      </w:r>
      <w:r w:rsidRPr="008A7950">
        <w:rPr>
          <w:i/>
          <w:iCs/>
        </w:rPr>
        <w:t>n</w:t>
      </w:r>
      <w:r>
        <w:t xml:space="preserve"> or a short </w:t>
      </w:r>
      <w:r w:rsidRPr="008A7950">
        <w:rPr>
          <w:i/>
          <w:iCs/>
        </w:rPr>
        <w:t>n</w:t>
      </w:r>
      <w:r>
        <w:t xml:space="preserve">. However, if there is one stock whose price is stable for a period, but suddenly </w:t>
      </w:r>
      <w:r w:rsidR="0067402E">
        <w:t>turns</w:t>
      </w:r>
      <w:r>
        <w:t xml:space="preserve"> to</w:t>
      </w:r>
      <w:r w:rsidR="0067402E">
        <w:t xml:space="preserve"> fluctuate in another period, </w:t>
      </w:r>
      <w:r w:rsidR="0067402E" w:rsidRPr="0067402E">
        <w:t xml:space="preserve">The </w:t>
      </w:r>
      <w:r w:rsidR="0067402E" w:rsidRPr="0067402E">
        <w:rPr>
          <w:i/>
          <w:iCs/>
        </w:rPr>
        <w:t>n</w:t>
      </w:r>
      <w:r w:rsidR="0067402E" w:rsidRPr="0067402E">
        <w:t xml:space="preserve"> we set </w:t>
      </w:r>
      <w:r w:rsidR="0067402E">
        <w:t>based on the above data analysis will</w:t>
      </w:r>
      <w:r w:rsidR="0067402E" w:rsidRPr="0067402E">
        <w:t xml:space="preserve"> be inaccurate</w:t>
      </w:r>
      <w:r w:rsidR="0067402E">
        <w:t xml:space="preserve">. This remains </w:t>
      </w:r>
      <w:r w:rsidR="00997896">
        <w:t>an</w:t>
      </w:r>
      <w:r w:rsidR="0067402E">
        <w:t xml:space="preserve"> unsolved weakness in our design. </w:t>
      </w:r>
      <w:r w:rsidR="00997896">
        <w:t>For the future improvement plan, t</w:t>
      </w:r>
      <w:r w:rsidR="0067402E">
        <w:t xml:space="preserve">his inaccuracy </w:t>
      </w:r>
      <w:r w:rsidR="009000B6">
        <w:t>is assumed</w:t>
      </w:r>
      <w:r w:rsidR="00997896">
        <w:t xml:space="preserve"> to b</w:t>
      </w:r>
      <w:r w:rsidR="0067402E">
        <w:t>e avoided i</w:t>
      </w:r>
      <w:r w:rsidR="0067402E" w:rsidRPr="0067402E">
        <w:t>f we could intelligently and intermittently analyze the volatility of each stock over time</w:t>
      </w:r>
      <w:r w:rsidR="0067402E">
        <w:t xml:space="preserve"> and set different </w:t>
      </w:r>
      <w:r w:rsidR="0067402E" w:rsidRPr="0067402E">
        <w:rPr>
          <w:i/>
          <w:iCs/>
        </w:rPr>
        <w:t>n</w:t>
      </w:r>
      <w:r w:rsidR="0067402E">
        <w:rPr>
          <w:rFonts w:hint="eastAsia"/>
        </w:rPr>
        <w:t xml:space="preserve"> </w:t>
      </w:r>
      <w:r w:rsidR="0067402E">
        <w:t xml:space="preserve">to different period. </w:t>
      </w:r>
    </w:p>
    <w:sectPr w:rsidR="0067402E" w:rsidRPr="0023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0248" w14:textId="77777777" w:rsidR="00584B53" w:rsidRDefault="00584B53" w:rsidP="00397714">
      <w:r>
        <w:separator/>
      </w:r>
    </w:p>
  </w:endnote>
  <w:endnote w:type="continuationSeparator" w:id="0">
    <w:p w14:paraId="0629F5B1" w14:textId="77777777" w:rsidR="00584B53" w:rsidRDefault="00584B53" w:rsidP="0039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B3F5" w14:textId="77777777" w:rsidR="00584B53" w:rsidRDefault="00584B53" w:rsidP="00397714">
      <w:r>
        <w:separator/>
      </w:r>
    </w:p>
  </w:footnote>
  <w:footnote w:type="continuationSeparator" w:id="0">
    <w:p w14:paraId="3E88C2A9" w14:textId="77777777" w:rsidR="00584B53" w:rsidRDefault="00584B53" w:rsidP="0039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6446"/>
    <w:multiLevelType w:val="multilevel"/>
    <w:tmpl w:val="2F4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08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D6"/>
    <w:rsid w:val="00051DD6"/>
    <w:rsid w:val="0019766A"/>
    <w:rsid w:val="001A2438"/>
    <w:rsid w:val="001F6F16"/>
    <w:rsid w:val="002339A5"/>
    <w:rsid w:val="00280DB7"/>
    <w:rsid w:val="002C0A9D"/>
    <w:rsid w:val="002F03FE"/>
    <w:rsid w:val="002F3C27"/>
    <w:rsid w:val="0034264D"/>
    <w:rsid w:val="00366159"/>
    <w:rsid w:val="00381919"/>
    <w:rsid w:val="00397714"/>
    <w:rsid w:val="004F6A7E"/>
    <w:rsid w:val="0052633E"/>
    <w:rsid w:val="00557749"/>
    <w:rsid w:val="00584B53"/>
    <w:rsid w:val="005B46EF"/>
    <w:rsid w:val="0067402E"/>
    <w:rsid w:val="00682D37"/>
    <w:rsid w:val="00706846"/>
    <w:rsid w:val="007D6182"/>
    <w:rsid w:val="008A7950"/>
    <w:rsid w:val="008E23FB"/>
    <w:rsid w:val="008F4CB2"/>
    <w:rsid w:val="009000B6"/>
    <w:rsid w:val="0093216A"/>
    <w:rsid w:val="009469AA"/>
    <w:rsid w:val="00992005"/>
    <w:rsid w:val="00997896"/>
    <w:rsid w:val="009C095D"/>
    <w:rsid w:val="009D29C1"/>
    <w:rsid w:val="009F01E3"/>
    <w:rsid w:val="00AE0E2F"/>
    <w:rsid w:val="00AE7F03"/>
    <w:rsid w:val="00AF4042"/>
    <w:rsid w:val="00B46777"/>
    <w:rsid w:val="00BA2A03"/>
    <w:rsid w:val="00BE48DD"/>
    <w:rsid w:val="00C336AB"/>
    <w:rsid w:val="00CD5200"/>
    <w:rsid w:val="00D733E9"/>
    <w:rsid w:val="00D95DE2"/>
    <w:rsid w:val="00E4370C"/>
    <w:rsid w:val="00ED18F1"/>
    <w:rsid w:val="00F51A1B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7E9E5"/>
  <w15:chartTrackingRefBased/>
  <w15:docId w15:val="{AFB9673E-AA2D-4B01-8A07-568FE005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1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C0A9D"/>
    <w:rPr>
      <w:color w:val="808080"/>
    </w:rPr>
  </w:style>
  <w:style w:type="paragraph" w:customStyle="1" w:styleId="alt">
    <w:name w:val="alt"/>
    <w:basedOn w:val="a"/>
    <w:rsid w:val="00C33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336AB"/>
  </w:style>
  <w:style w:type="character" w:customStyle="1" w:styleId="hljs-string">
    <w:name w:val="hljs-string"/>
    <w:basedOn w:val="a0"/>
    <w:rsid w:val="00C336AB"/>
  </w:style>
  <w:style w:type="character" w:customStyle="1" w:styleId="hljs-keyword">
    <w:name w:val="hljs-keyword"/>
    <w:basedOn w:val="a0"/>
    <w:rsid w:val="00C336AB"/>
  </w:style>
  <w:style w:type="character" w:customStyle="1" w:styleId="hljs-number">
    <w:name w:val="hljs-number"/>
    <w:basedOn w:val="a0"/>
    <w:rsid w:val="00C3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2062</Words>
  <Characters>2062</Characters>
  <Application>Microsoft Office Word</Application>
  <DocSecurity>0</DocSecurity>
  <Lines>2062</Lines>
  <Paragraphs>2061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John</dc:creator>
  <cp:keywords/>
  <dc:description/>
  <cp:lastModifiedBy>Chen John</cp:lastModifiedBy>
  <cp:revision>38</cp:revision>
  <dcterms:created xsi:type="dcterms:W3CDTF">2022-11-10T21:14:00Z</dcterms:created>
  <dcterms:modified xsi:type="dcterms:W3CDTF">2022-11-11T00:11:00Z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657541dfd8be7dd86b8c5e5ee75cc944c98a4fe06f7857cf9b37b6fd86624d63</vt:lpwstr>
  </property>
</Properties>
</file>