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蛋壳创意前端开发部架构说明</w:t>
      </w:r>
    </w:p>
    <w:p>
      <w:pPr>
        <w:numPr>
          <w:ilvl w:val="0"/>
          <w:numId w:val="1"/>
        </w:numPr>
        <w:jc w:val="both"/>
        <w:rPr>
          <w:rFonts w:hint="eastAsia"/>
          <w:b/>
          <w:bCs/>
          <w:sz w:val="32"/>
          <w:szCs w:val="32"/>
          <w:lang w:val="en-US" w:eastAsia="zh-CN"/>
        </w:rPr>
      </w:pPr>
      <w:r>
        <w:rPr>
          <w:rFonts w:hint="eastAsia"/>
          <w:b/>
          <w:bCs/>
          <w:sz w:val="32"/>
          <w:szCs w:val="32"/>
          <w:lang w:val="en-US" w:eastAsia="zh-CN"/>
        </w:rPr>
        <w:t>前后端分离式开发</w:t>
      </w:r>
    </w:p>
    <w:p>
      <w:pPr>
        <w:numPr>
          <w:ilvl w:val="0"/>
          <w:numId w:val="2"/>
        </w:numPr>
        <w:ind w:left="480" w:leftChars="0" w:firstLine="0" w:firstLineChars="0"/>
        <w:jc w:val="both"/>
        <w:rPr>
          <w:rFonts w:hint="eastAsia"/>
          <w:b w:val="0"/>
          <w:bCs w:val="0"/>
          <w:sz w:val="21"/>
          <w:szCs w:val="21"/>
          <w:lang w:val="en-US" w:eastAsia="zh-CN"/>
        </w:rPr>
      </w:pPr>
      <w:r>
        <w:rPr>
          <w:rFonts w:hint="eastAsia"/>
          <w:b w:val="0"/>
          <w:bCs w:val="0"/>
          <w:sz w:val="21"/>
          <w:szCs w:val="21"/>
          <w:lang w:val="en-US" w:eastAsia="zh-CN"/>
        </w:rPr>
        <w:t>传统的WEB应用开发模式</w:t>
      </w:r>
    </w:p>
    <w:p>
      <w:pPr>
        <w:numPr>
          <w:numId w:val="0"/>
        </w:numPr>
        <w:ind w:left="480" w:leftChars="0" w:firstLine="419" w:firstLineChars="0"/>
        <w:jc w:val="both"/>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273675" cy="3307080"/>
            <wp:effectExtent l="0" t="0" r="9525" b="7620"/>
            <wp:docPr id="2" name="图片 2" descr="laravel-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aravel-mvc"/>
                    <pic:cNvPicPr>
                      <a:picLocks noChangeAspect="1"/>
                    </pic:cNvPicPr>
                  </pic:nvPicPr>
                  <pic:blipFill>
                    <a:blip r:embed="rId4"/>
                    <a:stretch>
                      <a:fillRect/>
                    </a:stretch>
                  </pic:blipFill>
                  <pic:spPr>
                    <a:xfrm>
                      <a:off x="0" y="0"/>
                      <a:ext cx="5273675" cy="3307080"/>
                    </a:xfrm>
                    <a:prstGeom prst="rect">
                      <a:avLst/>
                    </a:prstGeom>
                  </pic:spPr>
                </pic:pic>
              </a:graphicData>
            </a:graphic>
          </wp:inline>
        </w:drawing>
      </w:r>
    </w:p>
    <w:p>
      <w:pPr>
        <w:numPr>
          <w:numId w:val="0"/>
        </w:numPr>
        <w:ind w:left="480" w:leftChars="0" w:firstLine="419" w:firstLineChars="0"/>
        <w:jc w:val="both"/>
        <w:rPr>
          <w:rFonts w:hint="eastAsia"/>
          <w:b w:val="0"/>
          <w:bCs w:val="0"/>
          <w:sz w:val="21"/>
          <w:szCs w:val="21"/>
          <w:lang w:val="en-US" w:eastAsia="zh-CN"/>
        </w:rPr>
      </w:pPr>
      <w:r>
        <w:rPr>
          <w:rFonts w:hint="eastAsia"/>
          <w:b w:val="0"/>
          <w:bCs w:val="0"/>
          <w:sz w:val="21"/>
          <w:szCs w:val="21"/>
          <w:lang w:val="en-US" w:eastAsia="zh-CN"/>
        </w:rPr>
        <w:t>以php laravel为例,上图展示了一次用户请求服务器的处理流程，当用户点击请求时，首先经过路由层分发到控制层，在控制层获取数据库数据，处理数据完成后再渲染到视图层，从而完成了一次用户交互。</w:t>
      </w:r>
    </w:p>
    <w:p>
      <w:pPr>
        <w:numPr>
          <w:numId w:val="0"/>
        </w:numPr>
        <w:ind w:left="480" w:leftChars="0" w:firstLine="419" w:firstLineChars="0"/>
        <w:jc w:val="both"/>
        <w:rPr>
          <w:rFonts w:hint="eastAsia"/>
          <w:b w:val="0"/>
          <w:bCs w:val="0"/>
          <w:sz w:val="21"/>
          <w:szCs w:val="21"/>
          <w:lang w:val="en-US" w:eastAsia="zh-CN"/>
        </w:rPr>
      </w:pPr>
      <w:r>
        <w:rPr>
          <w:rFonts w:hint="eastAsia"/>
          <w:b w:val="0"/>
          <w:bCs w:val="0"/>
          <w:sz w:val="21"/>
          <w:szCs w:val="21"/>
          <w:lang w:val="en-US" w:eastAsia="zh-CN"/>
        </w:rPr>
        <w:t>在此架构下本身是没有任何设计诟病的，但是在此开发模式下后台工程师的工作量远远大于前端工程师的工作量，对于前端工程师来说，往往只需提供静态html文档给到后台工程师即可。除此之外，在此模式下也不利于频繁的产品迭代和维护。</w:t>
      </w:r>
    </w:p>
    <w:p>
      <w:pPr>
        <w:numPr>
          <w:numId w:val="0"/>
        </w:numPr>
        <w:ind w:left="480" w:leftChars="0" w:firstLine="419" w:firstLineChars="0"/>
        <w:jc w:val="both"/>
        <w:rPr>
          <w:rFonts w:hint="eastAsia"/>
          <w:b w:val="0"/>
          <w:bCs w:val="0"/>
          <w:sz w:val="21"/>
          <w:szCs w:val="21"/>
          <w:lang w:val="en-US" w:eastAsia="zh-CN"/>
        </w:rPr>
      </w:pPr>
    </w:p>
    <w:p>
      <w:pPr>
        <w:numPr>
          <w:ilvl w:val="0"/>
          <w:numId w:val="2"/>
        </w:numPr>
        <w:tabs>
          <w:tab w:val="clear" w:pos="312"/>
        </w:tabs>
        <w:ind w:left="480" w:leftChars="0" w:firstLine="0" w:firstLineChars="0"/>
        <w:jc w:val="both"/>
        <w:rPr>
          <w:rFonts w:hint="default"/>
          <w:b w:val="0"/>
          <w:bCs w:val="0"/>
          <w:sz w:val="21"/>
          <w:szCs w:val="21"/>
          <w:lang w:val="en-US" w:eastAsia="zh-CN"/>
        </w:rPr>
      </w:pPr>
      <w:r>
        <w:rPr>
          <w:rFonts w:hint="eastAsia"/>
          <w:b w:val="0"/>
          <w:bCs w:val="0"/>
          <w:sz w:val="21"/>
          <w:szCs w:val="21"/>
          <w:lang w:val="en-US" w:eastAsia="zh-CN"/>
        </w:rPr>
        <w:t>新型的web应用开发模式</w:t>
      </w:r>
      <w:r>
        <w:rPr>
          <w:rFonts w:hint="default"/>
          <w:b w:val="0"/>
          <w:bCs w:val="0"/>
          <w:sz w:val="21"/>
          <w:szCs w:val="21"/>
          <w:lang w:val="en-US" w:eastAsia="zh-CN"/>
        </w:rPr>
        <w:t>(SPA)</w:t>
      </w:r>
    </w:p>
    <w:p>
      <w:pPr>
        <w:numPr>
          <w:numId w:val="0"/>
        </w:numPr>
        <w:ind w:left="480" w:leftChars="0" w:firstLine="419" w:firstLineChars="0"/>
        <w:jc w:val="both"/>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5273675" cy="953770"/>
            <wp:effectExtent l="0" t="0" r="0" b="11430"/>
            <wp:docPr id="3" name="图片 3" descr="architecture-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rchitecture-new"/>
                    <pic:cNvPicPr>
                      <a:picLocks noChangeAspect="1"/>
                    </pic:cNvPicPr>
                  </pic:nvPicPr>
                  <pic:blipFill>
                    <a:blip r:embed="rId5"/>
                    <a:stretch>
                      <a:fillRect/>
                    </a:stretch>
                  </pic:blipFill>
                  <pic:spPr>
                    <a:xfrm>
                      <a:off x="0" y="0"/>
                      <a:ext cx="5273675" cy="953770"/>
                    </a:xfrm>
                    <a:prstGeom prst="rect">
                      <a:avLst/>
                    </a:prstGeom>
                  </pic:spPr>
                </pic:pic>
              </a:graphicData>
            </a:graphic>
          </wp:inline>
        </w:drawing>
      </w:r>
    </w:p>
    <w:p>
      <w:pPr>
        <w:numPr>
          <w:numId w:val="0"/>
        </w:numPr>
        <w:ind w:left="480" w:leftChars="0"/>
        <w:jc w:val="both"/>
        <w:rPr>
          <w:rFonts w:hint="eastAsia"/>
          <w:b w:val="0"/>
          <w:bCs w:val="0"/>
          <w:sz w:val="21"/>
          <w:szCs w:val="21"/>
          <w:lang w:val="en-US" w:eastAsia="zh-CN"/>
        </w:rPr>
      </w:pPr>
      <w:r>
        <w:rPr>
          <w:rFonts w:hint="eastAsia"/>
          <w:b w:val="0"/>
          <w:bCs w:val="0"/>
          <w:sz w:val="21"/>
          <w:szCs w:val="21"/>
          <w:lang w:val="en-US" w:eastAsia="zh-CN"/>
        </w:rPr>
        <w:t xml:space="preserve">   spa全称</w:t>
      </w:r>
      <w:r>
        <w:rPr>
          <w:rFonts w:hint="default"/>
          <w:b w:val="0"/>
          <w:bCs w:val="0"/>
          <w:sz w:val="21"/>
          <w:szCs w:val="21"/>
          <w:lang w:val="en-US" w:eastAsia="zh-CN"/>
        </w:rPr>
        <w:t>Single-Page Application</w:t>
      </w:r>
      <w:r>
        <w:rPr>
          <w:rFonts w:hint="eastAsia"/>
          <w:b w:val="0"/>
          <w:bCs w:val="0"/>
          <w:sz w:val="21"/>
          <w:szCs w:val="21"/>
          <w:lang w:val="en-US" w:eastAsia="zh-CN"/>
        </w:rPr>
        <w:t>（单页面应用）</w:t>
      </w:r>
      <w:r>
        <w:rPr>
          <w:rFonts w:hint="default"/>
          <w:b w:val="0"/>
          <w:bCs w:val="0"/>
          <w:sz w:val="21"/>
          <w:szCs w:val="21"/>
          <w:lang w:val="en-US" w:eastAsia="zh-CN"/>
        </w:rPr>
        <w:t>,</w:t>
      </w:r>
      <w:r>
        <w:rPr>
          <w:rFonts w:hint="eastAsia"/>
          <w:b w:val="0"/>
          <w:bCs w:val="0"/>
          <w:sz w:val="21"/>
          <w:szCs w:val="21"/>
          <w:lang w:val="en-US" w:eastAsia="zh-CN"/>
        </w:rPr>
        <w:t>在此模式下，我们可以高度利用javascript语言的灵活性构建独立的web应用。利用AJAX技术，获取所需数据，做到了</w:t>
      </w:r>
      <w:r>
        <w:rPr>
          <w:rFonts w:hint="eastAsia"/>
          <w:b/>
          <w:bCs/>
          <w:sz w:val="21"/>
          <w:szCs w:val="21"/>
          <w:lang w:val="en-US" w:eastAsia="zh-CN"/>
        </w:rPr>
        <w:t>读写数据、切换视图、用户交互</w:t>
      </w:r>
      <w:r>
        <w:rPr>
          <w:rFonts w:hint="eastAsia"/>
          <w:b w:val="0"/>
          <w:bCs w:val="0"/>
          <w:sz w:val="21"/>
          <w:szCs w:val="21"/>
          <w:lang w:val="en-US" w:eastAsia="zh-CN"/>
        </w:rPr>
        <w:t>。在此模式下，应用的前台部分与后台部分没有任何耦合度，方便了前端开发人员独立维护，更好地解决应用的维护和迭代问题。</w:t>
      </w:r>
    </w:p>
    <w:p>
      <w:pPr>
        <w:numPr>
          <w:numId w:val="0"/>
        </w:numPr>
        <w:ind w:left="480" w:leftChars="0"/>
        <w:jc w:val="both"/>
        <w:rPr>
          <w:rFonts w:hint="eastAsia"/>
          <w:b w:val="0"/>
          <w:bCs w:val="0"/>
          <w:sz w:val="21"/>
          <w:szCs w:val="21"/>
          <w:lang w:val="en-US" w:eastAsia="zh-CN"/>
        </w:rPr>
      </w:pPr>
    </w:p>
    <w:p>
      <w:pPr>
        <w:numPr>
          <w:ilvl w:val="0"/>
          <w:numId w:val="1"/>
        </w:numPr>
        <w:ind w:left="0" w:leftChars="0" w:firstLine="0" w:firstLineChars="0"/>
        <w:jc w:val="both"/>
        <w:rPr>
          <w:rFonts w:hint="eastAsia"/>
          <w:b w:val="0"/>
          <w:bCs w:val="0"/>
          <w:sz w:val="32"/>
          <w:szCs w:val="32"/>
          <w:lang w:val="en-US" w:eastAsia="zh-CN"/>
        </w:rPr>
      </w:pPr>
      <w:r>
        <w:rPr>
          <w:rFonts w:hint="eastAsia"/>
          <w:b/>
          <w:bCs/>
          <w:sz w:val="32"/>
          <w:szCs w:val="32"/>
          <w:lang w:val="en-US" w:eastAsia="zh-CN"/>
        </w:rPr>
        <w:t>前端框架选型</w:t>
      </w:r>
    </w:p>
    <w:p>
      <w:pPr>
        <w:widowControl w:val="0"/>
        <w:numPr>
          <w:numId w:val="0"/>
        </w:numPr>
        <w:jc w:val="center"/>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2349500" cy="2063750"/>
            <wp:effectExtent l="0" t="0" r="0" b="6350"/>
            <wp:docPr id="4" name="图片 4" descr="vu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vue-logo"/>
                    <pic:cNvPicPr>
                      <a:picLocks noChangeAspect="1"/>
                    </pic:cNvPicPr>
                  </pic:nvPicPr>
                  <pic:blipFill>
                    <a:blip r:embed="rId6"/>
                    <a:stretch>
                      <a:fillRect/>
                    </a:stretch>
                  </pic:blipFill>
                  <pic:spPr>
                    <a:xfrm>
                      <a:off x="0" y="0"/>
                      <a:ext cx="2349500" cy="2063750"/>
                    </a:xfrm>
                    <a:prstGeom prst="rect">
                      <a:avLst/>
                    </a:prstGeom>
                  </pic:spPr>
                </pic:pic>
              </a:graphicData>
            </a:graphic>
          </wp:inline>
        </w:drawing>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在前端框架上，我们采用了更加轻量级的开发框架</w:t>
      </w:r>
      <w:r>
        <w:rPr>
          <w:rFonts w:hint="default"/>
          <w:b w:val="0"/>
          <w:bCs w:val="0"/>
          <w:sz w:val="21"/>
          <w:szCs w:val="21"/>
          <w:lang w:val="en-US" w:eastAsia="zh-CN"/>
        </w:rPr>
        <w:t>vue.js</w:t>
      </w:r>
      <w:r>
        <w:rPr>
          <w:rFonts w:hint="eastAsia"/>
          <w:b w:val="0"/>
          <w:bCs w:val="0"/>
          <w:sz w:val="21"/>
          <w:szCs w:val="21"/>
          <w:lang w:val="en-US" w:eastAsia="zh-CN"/>
        </w:rPr>
        <w:t>，由于vue.js非常丰富的开发特性，我们可以非常轻易地开发出一个复杂度极高的pc应用或者移动端应用。</w:t>
      </w:r>
    </w:p>
    <w:p>
      <w:pPr>
        <w:widowControl w:val="0"/>
        <w:numPr>
          <w:ilvl w:val="0"/>
          <w:numId w:val="3"/>
        </w:numPr>
        <w:tabs>
          <w:tab w:val="clear" w:pos="312"/>
        </w:tabs>
        <w:ind w:firstLine="420" w:firstLineChars="0"/>
        <w:jc w:val="both"/>
        <w:rPr>
          <w:rFonts w:hint="eastAsia"/>
          <w:b w:val="0"/>
          <w:bCs w:val="0"/>
          <w:sz w:val="21"/>
          <w:szCs w:val="21"/>
          <w:lang w:val="en-US" w:eastAsia="zh-CN"/>
        </w:rPr>
      </w:pPr>
      <w:r>
        <w:rPr>
          <w:rFonts w:hint="eastAsia"/>
          <w:b w:val="0"/>
          <w:bCs w:val="0"/>
          <w:sz w:val="21"/>
          <w:szCs w:val="21"/>
          <w:lang w:val="en-US" w:eastAsia="zh-CN"/>
        </w:rPr>
        <w:t>性能对比</w:t>
      </w:r>
    </w:p>
    <w:p>
      <w:pPr>
        <w:widowControl w:val="0"/>
        <w:numPr>
          <w:numId w:val="0"/>
        </w:numPr>
        <w:ind w:left="420" w:leftChars="0" w:firstLine="420" w:firstLineChars="0"/>
        <w:jc w:val="center"/>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2679700" cy="3930650"/>
            <wp:effectExtent l="0" t="0" r="0" b="6350"/>
            <wp:docPr id="6" name="图片 6" descr="微信图片_20180119183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80119183445"/>
                    <pic:cNvPicPr>
                      <a:picLocks noChangeAspect="1"/>
                    </pic:cNvPicPr>
                  </pic:nvPicPr>
                  <pic:blipFill>
                    <a:blip r:embed="rId7"/>
                    <a:stretch>
                      <a:fillRect/>
                    </a:stretch>
                  </pic:blipFill>
                  <pic:spPr>
                    <a:xfrm>
                      <a:off x="0" y="0"/>
                      <a:ext cx="2679700" cy="3930650"/>
                    </a:xfrm>
                    <a:prstGeom prst="rect">
                      <a:avLst/>
                    </a:prstGeom>
                  </pic:spPr>
                </pic:pic>
              </a:graphicData>
            </a:graphic>
          </wp:inline>
        </w:drawing>
      </w:r>
    </w:p>
    <w:p>
      <w:pPr>
        <w:widowControl w:val="0"/>
        <w:numPr>
          <w:numId w:val="0"/>
        </w:numPr>
        <w:ind w:left="420" w:leftChars="0" w:firstLine="420" w:firstLineChars="0"/>
        <w:jc w:val="both"/>
        <w:rPr>
          <w:rFonts w:hint="eastAsia"/>
          <w:b w:val="0"/>
          <w:bCs w:val="0"/>
          <w:sz w:val="21"/>
          <w:szCs w:val="21"/>
          <w:lang w:val="en-US" w:eastAsia="zh-CN"/>
        </w:rPr>
      </w:pPr>
      <w:r>
        <w:rPr>
          <w:rFonts w:hint="eastAsia"/>
          <w:b w:val="0"/>
          <w:bCs w:val="0"/>
          <w:sz w:val="21"/>
          <w:szCs w:val="21"/>
          <w:lang w:val="en-US" w:eastAsia="zh-CN"/>
        </w:rPr>
        <w:t>与目前其他主流开发框架相比，vue也有较高的性能优势。</w:t>
      </w:r>
    </w:p>
    <w:p>
      <w:pPr>
        <w:widowControl w:val="0"/>
        <w:numPr>
          <w:numId w:val="0"/>
        </w:numPr>
        <w:ind w:left="420" w:leftChars="0" w:firstLine="420" w:firstLineChars="0"/>
        <w:jc w:val="both"/>
        <w:rPr>
          <w:rFonts w:hint="eastAsia"/>
          <w:b w:val="0"/>
          <w:bCs w:val="0"/>
          <w:sz w:val="21"/>
          <w:szCs w:val="21"/>
          <w:lang w:val="en-US" w:eastAsia="zh-CN"/>
        </w:rPr>
      </w:pPr>
    </w:p>
    <w:p>
      <w:pPr>
        <w:widowControl w:val="0"/>
        <w:numPr>
          <w:ilvl w:val="0"/>
          <w:numId w:val="3"/>
        </w:numPr>
        <w:tabs>
          <w:tab w:val="clear" w:pos="312"/>
        </w:tabs>
        <w:ind w:left="0" w:leftChars="0" w:firstLine="420" w:firstLineChars="0"/>
        <w:jc w:val="both"/>
        <w:rPr>
          <w:rFonts w:hint="eastAsia"/>
          <w:b w:val="0"/>
          <w:bCs w:val="0"/>
          <w:sz w:val="21"/>
          <w:szCs w:val="21"/>
          <w:lang w:val="en-US" w:eastAsia="zh-CN"/>
        </w:rPr>
      </w:pPr>
      <w:r>
        <w:rPr>
          <w:rFonts w:hint="eastAsia"/>
          <w:b w:val="0"/>
          <w:bCs w:val="0"/>
          <w:sz w:val="21"/>
          <w:szCs w:val="21"/>
          <w:lang w:val="en-US" w:eastAsia="zh-CN"/>
        </w:rPr>
        <w:t>组件化开发</w:t>
      </w:r>
    </w:p>
    <w:p>
      <w:pPr>
        <w:widowControl w:val="0"/>
        <w:numPr>
          <w:numId w:val="0"/>
        </w:numPr>
        <w:ind w:left="420" w:leftChars="0"/>
        <w:jc w:val="both"/>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drawing>
          <wp:inline distT="0" distB="0" distL="114300" distR="114300">
            <wp:extent cx="5269865" cy="5794375"/>
            <wp:effectExtent l="0" t="0" r="0" b="0"/>
            <wp:docPr id="7" name="图片 7" descr="vue-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vue-component"/>
                    <pic:cNvPicPr>
                      <a:picLocks noChangeAspect="1"/>
                    </pic:cNvPicPr>
                  </pic:nvPicPr>
                  <pic:blipFill>
                    <a:blip r:embed="rId8"/>
                    <a:stretch>
                      <a:fillRect/>
                    </a:stretch>
                  </pic:blipFill>
                  <pic:spPr>
                    <a:xfrm>
                      <a:off x="0" y="0"/>
                      <a:ext cx="5269865" cy="5794375"/>
                    </a:xfrm>
                    <a:prstGeom prst="rect">
                      <a:avLst/>
                    </a:prstGeom>
                  </pic:spPr>
                </pic:pic>
              </a:graphicData>
            </a:graphic>
          </wp:inline>
        </w:drawing>
      </w:r>
    </w:p>
    <w:p>
      <w:pPr>
        <w:widowControl w:val="0"/>
        <w:numPr>
          <w:numId w:val="0"/>
        </w:numPr>
        <w:ind w:left="420" w:leftChars="0"/>
        <w:jc w:val="both"/>
        <w:rPr>
          <w:rFonts w:hint="eastAsia"/>
          <w:b w:val="0"/>
          <w:bCs w:val="0"/>
          <w:sz w:val="21"/>
          <w:szCs w:val="21"/>
          <w:lang w:val="en-US" w:eastAsia="zh-CN"/>
        </w:rPr>
      </w:pPr>
      <w:r>
        <w:rPr>
          <w:rFonts w:hint="eastAsia"/>
          <w:b w:val="0"/>
          <w:bCs w:val="0"/>
          <w:sz w:val="21"/>
          <w:szCs w:val="21"/>
          <w:lang w:val="en-US" w:eastAsia="zh-CN"/>
        </w:rPr>
        <w:t>组件化开发是vue中非常实用的特性,在组件化的开发模式下，我们可以非常快地构建出复用度很高的应用。对于后期的迭代和维护也非常方便。</w:t>
      </w:r>
    </w:p>
    <w:p>
      <w:pPr>
        <w:widowControl w:val="0"/>
        <w:numPr>
          <w:numId w:val="0"/>
        </w:numPr>
        <w:ind w:left="420" w:leftChars="0"/>
        <w:jc w:val="both"/>
        <w:rPr>
          <w:rFonts w:hint="eastAsia"/>
          <w:b w:val="0"/>
          <w:bCs w:val="0"/>
          <w:sz w:val="21"/>
          <w:szCs w:val="21"/>
          <w:lang w:val="en-US" w:eastAsia="zh-CN"/>
        </w:rPr>
      </w:pPr>
    </w:p>
    <w:p>
      <w:pPr>
        <w:numPr>
          <w:ilvl w:val="0"/>
          <w:numId w:val="1"/>
        </w:numPr>
        <w:ind w:left="0" w:leftChars="0" w:firstLine="0" w:firstLineChars="0"/>
        <w:jc w:val="both"/>
        <w:rPr>
          <w:rFonts w:hint="eastAsia"/>
          <w:b/>
          <w:bCs/>
          <w:sz w:val="32"/>
          <w:szCs w:val="32"/>
          <w:lang w:val="en-US" w:eastAsia="zh-CN"/>
        </w:rPr>
      </w:pPr>
      <w:r>
        <w:rPr>
          <w:rFonts w:hint="eastAsia"/>
          <w:b/>
          <w:bCs/>
          <w:sz w:val="32"/>
          <w:szCs w:val="32"/>
          <w:lang w:val="en-US" w:eastAsia="zh-CN"/>
        </w:rPr>
        <w:t>前端工程化解决方案</w:t>
      </w:r>
    </w:p>
    <w:p>
      <w:pPr>
        <w:numPr>
          <w:numId w:val="0"/>
        </w:numPr>
        <w:ind w:leftChars="0"/>
        <w:jc w:val="both"/>
        <w:rPr>
          <w:rFonts w:hint="eastAsia"/>
          <w:b/>
          <w:bCs/>
          <w:sz w:val="32"/>
          <w:szCs w:val="32"/>
          <w:lang w:val="en-US" w:eastAsia="zh-CN"/>
        </w:rPr>
      </w:pPr>
      <w:r>
        <w:rPr>
          <w:rFonts w:hint="default"/>
          <w:b/>
          <w:bCs/>
          <w:sz w:val="32"/>
          <w:szCs w:val="32"/>
          <w:lang w:val="en-US" w:eastAsia="zh-CN"/>
        </w:rPr>
        <w:t xml:space="preserve">   </w:t>
      </w:r>
      <w:r>
        <w:rPr>
          <w:rFonts w:hint="eastAsia"/>
          <w:b/>
          <w:bCs/>
          <w:sz w:val="32"/>
          <w:szCs w:val="32"/>
          <w:lang w:val="en-US" w:eastAsia="zh-CN"/>
        </w:rPr>
        <w:drawing>
          <wp:inline distT="0" distB="0" distL="114300" distR="114300">
            <wp:extent cx="5273675" cy="1889760"/>
            <wp:effectExtent l="0" t="0" r="9525" b="2540"/>
            <wp:docPr id="8" name="图片 8" descr="微信图片_20180119184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80119184609"/>
                    <pic:cNvPicPr>
                      <a:picLocks noChangeAspect="1"/>
                    </pic:cNvPicPr>
                  </pic:nvPicPr>
                  <pic:blipFill>
                    <a:blip r:embed="rId9"/>
                    <a:stretch>
                      <a:fillRect/>
                    </a:stretch>
                  </pic:blipFill>
                  <pic:spPr>
                    <a:xfrm>
                      <a:off x="0" y="0"/>
                      <a:ext cx="5273675" cy="1889760"/>
                    </a:xfrm>
                    <a:prstGeom prst="rect">
                      <a:avLst/>
                    </a:prstGeom>
                  </pic:spPr>
                </pic:pic>
              </a:graphicData>
            </a:graphic>
          </wp:inline>
        </w:drawing>
      </w:r>
      <w:bookmarkStart w:id="0" w:name="_GoBack"/>
      <w:bookmarkEnd w:id="0"/>
    </w:p>
    <w:p>
      <w:pPr>
        <w:numPr>
          <w:numId w:val="0"/>
        </w:numPr>
        <w:ind w:leftChars="0"/>
        <w:jc w:val="both"/>
        <w:rPr>
          <w:rFonts w:hint="eastAsia" w:eastAsiaTheme="minorEastAsia"/>
          <w:b w:val="0"/>
          <w:bCs w:val="0"/>
          <w:sz w:val="21"/>
          <w:szCs w:val="21"/>
          <w:lang w:val="en-US" w:eastAsia="zh-CN"/>
        </w:rPr>
      </w:pPr>
      <w:r>
        <w:rPr>
          <w:rFonts w:hint="eastAsia"/>
          <w:b w:val="0"/>
          <w:bCs w:val="0"/>
          <w:sz w:val="21"/>
          <w:szCs w:val="21"/>
          <w:lang w:val="en-US" w:eastAsia="zh-CN"/>
        </w:rPr>
        <w:t>为了解决web应用的持续构建问题，我们采用了webpack打包工具，与其他AMD/CMD模块化解决方案不同，webpack能更好地与npm仓库资源集成，从而方便了我们对应用的大小压缩，加密等工作。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1C09A"/>
    <w:multiLevelType w:val="singleLevel"/>
    <w:tmpl w:val="5A61C09A"/>
    <w:lvl w:ilvl="0" w:tentative="0">
      <w:start w:val="1"/>
      <w:numFmt w:val="chineseCounting"/>
      <w:suff w:val="nothing"/>
      <w:lvlText w:val="%1、"/>
      <w:lvlJc w:val="left"/>
    </w:lvl>
  </w:abstractNum>
  <w:abstractNum w:abstractNumId="1">
    <w:nsid w:val="5A61C111"/>
    <w:multiLevelType w:val="singleLevel"/>
    <w:tmpl w:val="5A61C111"/>
    <w:lvl w:ilvl="0" w:tentative="0">
      <w:start w:val="1"/>
      <w:numFmt w:val="decimal"/>
      <w:lvlText w:val="%1."/>
      <w:lvlJc w:val="left"/>
      <w:pPr>
        <w:tabs>
          <w:tab w:val="left" w:pos="312"/>
        </w:tabs>
        <w:ind w:left="480" w:leftChars="0" w:firstLine="0" w:firstLineChars="0"/>
      </w:pPr>
    </w:lvl>
  </w:abstractNum>
  <w:abstractNum w:abstractNumId="2">
    <w:nsid w:val="5A61CA6D"/>
    <w:multiLevelType w:val="singleLevel"/>
    <w:tmpl w:val="5A61CA6D"/>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AD7102"/>
    <w:rsid w:val="0FAD7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2018-01-19T09:51:00Z</dcterms:created>
  <dc:creator>ivan</dc:creator>
  <cp:lastModifiedBy>ivan</cp:lastModifiedBy>
  <dcterms:modified xsi:type="dcterms:W3CDTF">2018-01-19T10:50:36Z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