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285FCC9" wp14:paraId="2A555984" wp14:textId="10276B18">
      <w:pPr>
        <w:pStyle w:val="Normal"/>
        <w:rPr>
          <w:rFonts w:ascii="Arial" w:hAnsi="Arial" w:eastAsia="Arial" w:cs="Arial"/>
          <w:noProof w:val="0"/>
          <w:lang w:val="pt-BR"/>
        </w:rPr>
      </w:pPr>
      <w:r w:rsidRPr="37F65698" w:rsidR="3F5CD7A4">
        <w:rPr>
          <w:rFonts w:ascii="Arial" w:hAnsi="Arial" w:eastAsia="Arial" w:cs="Arial"/>
          <w:noProof w:val="0"/>
          <w:lang w:val="pt-BR"/>
        </w:rPr>
        <w:t>Nome: Wallace Santos Ribeiro</w:t>
      </w:r>
      <w:r w:rsidRPr="37F65698" w:rsidR="4A3419C1">
        <w:rPr>
          <w:rFonts w:ascii="Arial" w:hAnsi="Arial" w:eastAsia="Arial" w:cs="Arial"/>
          <w:noProof w:val="0"/>
          <w:lang w:val="pt-BR"/>
        </w:rPr>
        <w:t xml:space="preserve"> RM: 309767</w:t>
      </w:r>
    </w:p>
    <w:p xmlns:wp14="http://schemas.microsoft.com/office/word/2010/wordml" w:rsidP="0285FCC9" wp14:paraId="5DF9315B" wp14:textId="2C63D843">
      <w:pPr>
        <w:pStyle w:val="Title"/>
        <w:jc w:val="center"/>
        <w:rPr>
          <w:rFonts w:ascii="Arial" w:hAnsi="Arial" w:eastAsia="Arial" w:cs="Arial"/>
          <w:noProof w:val="0"/>
          <w:color w:val="0F4761" w:themeColor="accent1" w:themeTint="FF" w:themeShade="BF"/>
          <w:lang w:val="pt-BR"/>
        </w:rPr>
      </w:pPr>
      <w:r w:rsidRPr="37F65698" w:rsidR="3F5CD7A4">
        <w:rPr>
          <w:rFonts w:ascii="Arial" w:hAnsi="Arial" w:eastAsia="Arial" w:cs="Arial"/>
          <w:noProof w:val="0"/>
          <w:color w:val="0F4761" w:themeColor="accent1" w:themeTint="FF" w:themeShade="BF"/>
          <w:lang w:val="pt-BR"/>
        </w:rPr>
        <w:t>Aula 10 - Processos do Big Data</w:t>
      </w:r>
    </w:p>
    <w:p xmlns:wp14="http://schemas.microsoft.com/office/word/2010/wordml" w:rsidP="0285FCC9" wp14:paraId="3B274FC2" wp14:textId="5505B62B">
      <w:pPr>
        <w:pStyle w:val="Normal"/>
        <w:rPr>
          <w:rFonts w:ascii="Arial" w:hAnsi="Arial" w:eastAsia="Arial" w:cs="Arial"/>
          <w:noProof w:val="0"/>
          <w:lang w:val="pt-BR"/>
        </w:rPr>
      </w:pPr>
    </w:p>
    <w:p xmlns:wp14="http://schemas.microsoft.com/office/word/2010/wordml" w:rsidP="37F65698" wp14:paraId="66D00766" wp14:textId="76E81D36">
      <w:pPr>
        <w:pStyle w:val="Normal"/>
        <w:spacing w:after="160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7F65698" w:rsidR="3F5CD7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 princípio o Big Data refere-se ao imenso volume de dados estruturados e não-estruturados captados através do processo de Business </w:t>
      </w:r>
      <w:r w:rsidRPr="37F65698" w:rsidR="3F5CD7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Intelligence</w:t>
      </w:r>
      <w:r w:rsidRPr="37F65698" w:rsidR="1A7C2A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seu processo inicia-se </w:t>
      </w:r>
      <w:r w:rsidRPr="37F65698" w:rsidR="00DCB6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na fase</w:t>
      </w:r>
      <w:r w:rsidRPr="37F65698" w:rsidR="1A7C2A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7F65698" w:rsidR="21076D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</w:t>
      </w:r>
      <w:r w:rsidRPr="37F65698" w:rsidR="6D14A6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7F65698" w:rsidR="6D14A62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pt-BR"/>
        </w:rPr>
        <w:t>coleta</w:t>
      </w:r>
      <w:r w:rsidRPr="37F65698" w:rsidR="6D14A6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7F65698" w:rsidR="6D14A6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dos dados, </w:t>
      </w:r>
      <w:r w:rsidRPr="37F65698" w:rsidR="07E5C6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onde </w:t>
      </w:r>
      <w:r w:rsidRPr="37F65698" w:rsidR="6D14A6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seu armazenamento </w:t>
      </w:r>
      <w:r w:rsidRPr="37F65698" w:rsidR="764050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é feito </w:t>
      </w:r>
      <w:r w:rsidRPr="37F65698" w:rsidR="08D085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através</w:t>
      </w:r>
      <w:r w:rsidRPr="37F65698" w:rsidR="1A7C2A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7F65698" w:rsidR="51C87A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do </w:t>
      </w:r>
      <w:r w:rsidRPr="37F65698" w:rsidR="1A7C2A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Data Lake </w:t>
      </w:r>
      <w:r w:rsidRPr="37F65698" w:rsidR="692B88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ou Data Warehouse</w:t>
      </w:r>
      <w:r w:rsidRPr="37F65698" w:rsidR="1A7C2A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com</w:t>
      </w:r>
      <w:r w:rsidRPr="37F65698" w:rsidR="2D94C5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</w:t>
      </w:r>
      <w:r w:rsidRPr="37F65698" w:rsidR="1A7C2A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repositório </w:t>
      </w:r>
      <w:r w:rsidRPr="37F65698" w:rsidR="5C7AAC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</w:t>
      </w:r>
      <w:r w:rsidRPr="37F65698" w:rsidR="1A7C2A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arquivos não estruturados (imagens, áudios etc.) ou estruturados (páginas web, arquivos XML etc.), garantindo agilidade no </w:t>
      </w:r>
      <w:r w:rsidRPr="37F65698" w:rsidR="1A7C2AE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pt-BR"/>
        </w:rPr>
        <w:t>processamento</w:t>
      </w:r>
      <w:r w:rsidRPr="37F65698" w:rsidR="1A7C2A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37F65698" w:rsidR="1A7C2A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dos dados</w:t>
      </w:r>
      <w:r w:rsidRPr="37F65698" w:rsidR="30595C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para filtragem de uso. Após a coleta e processamento, a etapa da </w:t>
      </w:r>
      <w:r w:rsidRPr="37F65698" w:rsidR="267105A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pt-BR"/>
        </w:rPr>
        <w:t>depuração</w:t>
      </w:r>
      <w:r w:rsidRPr="37F65698" w:rsidR="30595C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surge </w:t>
      </w:r>
      <w:r w:rsidRPr="37F65698" w:rsidR="7C9549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como forma de garantir uma estrutura “limpa” dos dados organizados.</w:t>
      </w:r>
      <w:r w:rsidRPr="37F65698" w:rsidR="3F68C3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Por fim surge o processo de </w:t>
      </w:r>
      <w:r w:rsidRPr="37F65698" w:rsidR="3F68C3E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pt-BR"/>
        </w:rPr>
        <w:t>análise</w:t>
      </w:r>
      <w:r w:rsidRPr="37F65698" w:rsidR="1B14AB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2"/>
          <w:szCs w:val="22"/>
          <w:lang w:val="pt-BR"/>
        </w:rPr>
        <w:t xml:space="preserve"> </w:t>
      </w:r>
      <w:r w:rsidRPr="37F65698" w:rsidR="4BA71B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composto pela</w:t>
      </w:r>
      <w:r w:rsidRPr="37F65698" w:rsidR="345F7D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r w:rsidRPr="37F65698" w:rsidR="345F7D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Análise Preditiva, tornando-se uma técnica de coletar dados, e transformar esses dados em informação relevante para a tomada de cálculos em eventos, com o </w:t>
      </w:r>
      <w:r w:rsidRPr="37F65698" w:rsidR="5243D6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propósito</w:t>
      </w:r>
      <w:r w:rsidRPr="37F65698" w:rsidR="345F7D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de criar uma probabilidade </w:t>
      </w:r>
      <w:r w:rsidRPr="37F65698" w:rsidR="7D5E7C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analítica </w:t>
      </w:r>
      <w:r w:rsidRPr="37F65698" w:rsidR="62BDD1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ou</w:t>
      </w:r>
      <w:r w:rsidRPr="37F65698" w:rsidR="62BDD1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análise estatística, com objetivo de encontrar tendencias</w:t>
      </w:r>
      <w:r w:rsidRPr="37F65698" w:rsidR="2D98E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 padrões na informação coletada.</w:t>
      </w:r>
    </w:p>
    <w:p xmlns:wp14="http://schemas.microsoft.com/office/word/2010/wordml" w:rsidP="37F65698" wp14:paraId="6FDA2B2A" wp14:textId="4DB9081F">
      <w:pPr>
        <w:pStyle w:val="Normal"/>
        <w:spacing w:after="160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7F65698" wp14:paraId="7F8E55B9" wp14:textId="1599EC44">
      <w:pPr>
        <w:pStyle w:val="Heading1"/>
        <w:jc w:val="center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37F65698" w:rsidR="04C35469">
        <w:rPr>
          <w:rFonts w:ascii="Arial" w:hAnsi="Arial" w:eastAsia="Arial" w:cs="Arial"/>
          <w:b w:val="1"/>
          <w:bCs w:val="1"/>
          <w:noProof w:val="0"/>
          <w:lang w:val="pt-BR"/>
        </w:rPr>
        <w:t>Coleta dos Dados</w:t>
      </w:r>
    </w:p>
    <w:p xmlns:wp14="http://schemas.microsoft.com/office/word/2010/wordml" w:rsidP="37F65698" wp14:paraId="3DC7263A" wp14:textId="4D734F50">
      <w:pPr>
        <w:pStyle w:val="Normal"/>
        <w:rPr>
          <w:rFonts w:ascii="Arial" w:hAnsi="Arial" w:eastAsia="Arial" w:cs="Arial"/>
          <w:noProof w:val="0"/>
          <w:lang w:val="pt-BR"/>
        </w:rPr>
      </w:pPr>
    </w:p>
    <w:p xmlns:wp14="http://schemas.microsoft.com/office/word/2010/wordml" w:rsidP="37F65698" wp14:paraId="38006769" wp14:textId="20CCB09A">
      <w:pPr>
        <w:pStyle w:val="Normal"/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7F65698" w:rsidR="4FC271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Com a implementação de aplicações e softwares que necessitavam armazenar uma grande quantidade de dados e garantir a eficiência de exibição analítica dessas informações, surgiu o </w:t>
      </w:r>
      <w:r w:rsidRPr="37F65698" w:rsidR="4FC271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NoSQL</w:t>
      </w:r>
      <w:r w:rsidRPr="37F65698" w:rsidR="4FC271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o termo refere</w:t>
      </w:r>
      <w:r w:rsidRPr="37F65698" w:rsidR="45C127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-se</w:t>
      </w:r>
      <w:r w:rsidRPr="37F65698" w:rsidR="4FC271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 uma linguagem de banco de dados</w:t>
      </w:r>
      <w:r w:rsidRPr="37F65698" w:rsidR="648D73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</w:t>
      </w:r>
      <w:r w:rsidRPr="37F65698" w:rsidR="4FC271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trata-se da definição de classes para </w:t>
      </w:r>
      <w:r w:rsidRPr="37F65698" w:rsidR="53A5A9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 </w:t>
      </w:r>
      <w:r w:rsidRPr="37F65698" w:rsidR="03E8DE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gerenciamento</w:t>
      </w:r>
      <w:r w:rsidRPr="37F65698" w:rsidR="4FC271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de dados não relacionais. Entre os Modelos interpretados, o modelo colunar (orientado a colunas) destaca-se no armazenamento de linhas de dados de maneira particular no disco. Onde sua principal função caracteriza-se pela otimização rápida de colunas de dados, resultando em performance na quantidade de dados carregados em disco (anexo de exemplo).</w:t>
      </w:r>
    </w:p>
    <w:p xmlns:wp14="http://schemas.microsoft.com/office/word/2010/wordml" w:rsidP="37F65698" wp14:paraId="64431D84" wp14:textId="27F4EE41">
      <w:pPr>
        <w:pStyle w:val="Normal"/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7F65698" wp14:paraId="772AF5C4" wp14:textId="7F3C8CD3">
      <w:pPr>
        <w:pStyle w:val="Normal"/>
        <w:jc w:val="center"/>
        <w:rPr>
          <w:rFonts w:ascii="Arial" w:hAnsi="Arial" w:eastAsia="Arial" w:cs="Arial"/>
        </w:rPr>
      </w:pPr>
      <w:r w:rsidR="4FC271E5">
        <w:drawing>
          <wp:inline xmlns:wp14="http://schemas.microsoft.com/office/word/2010/wordprocessingDrawing" wp14:editId="17F1CF92" wp14:anchorId="001CA021">
            <wp:extent cx="4819652" cy="1543050"/>
            <wp:effectExtent l="0" t="0" r="0" b="0"/>
            <wp:docPr id="435609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a8e7d22cd54bd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19652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F65698" wp14:paraId="65DEDEB0" wp14:textId="4E6065D7">
      <w:pPr>
        <w:rPr>
          <w:rFonts w:ascii="Arial" w:hAnsi="Arial" w:eastAsia="Arial" w:cs="Arial"/>
        </w:rPr>
      </w:pPr>
      <w:r w:rsidRPr="37F65698">
        <w:rPr>
          <w:rFonts w:ascii="Arial" w:hAnsi="Arial" w:eastAsia="Arial" w:cs="Arial"/>
        </w:rPr>
        <w:br w:type="page"/>
      </w:r>
    </w:p>
    <w:p xmlns:wp14="http://schemas.microsoft.com/office/word/2010/wordml" w:rsidP="37F65698" wp14:paraId="7603627C" wp14:textId="4B39AA47">
      <w:pPr>
        <w:pStyle w:val="Normal"/>
        <w:spacing w:after="160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7F65698" wp14:paraId="4615B479" wp14:textId="29D0CD6D">
      <w:pPr>
        <w:pStyle w:val="Heading1"/>
        <w:jc w:val="center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37F65698" w:rsidR="2DE525E5">
        <w:rPr>
          <w:rFonts w:ascii="Arial" w:hAnsi="Arial" w:eastAsia="Arial" w:cs="Arial"/>
          <w:b w:val="1"/>
          <w:bCs w:val="1"/>
          <w:noProof w:val="0"/>
          <w:lang w:val="pt-BR"/>
        </w:rPr>
        <w:t>Processamento dos Dados</w:t>
      </w:r>
    </w:p>
    <w:p xmlns:wp14="http://schemas.microsoft.com/office/word/2010/wordml" w:rsidP="37F65698" wp14:paraId="5A244FF1" wp14:textId="307D05B9">
      <w:pPr>
        <w:pStyle w:val="Normal"/>
        <w:rPr>
          <w:rFonts w:ascii="Arial" w:hAnsi="Arial" w:eastAsia="Arial" w:cs="Arial"/>
          <w:noProof w:val="0"/>
          <w:lang w:val="pt-BR"/>
        </w:rPr>
      </w:pPr>
    </w:p>
    <w:p xmlns:wp14="http://schemas.microsoft.com/office/word/2010/wordml" w:rsidP="37F65698" wp14:paraId="08AB9AEA" wp14:textId="2D256E1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7F65698" w:rsidR="24CB6562">
        <w:rPr>
          <w:rFonts w:ascii="Arial" w:hAnsi="Arial" w:eastAsia="Arial" w:cs="Arial"/>
          <w:noProof w:val="0"/>
          <w:lang w:val="pt-BR"/>
        </w:rPr>
        <w:t>Toda informação armazenada é processada para integrar na tomada</w:t>
      </w:r>
      <w:r w:rsidRPr="37F65698" w:rsidR="3A88E9C9">
        <w:rPr>
          <w:rFonts w:ascii="Arial" w:hAnsi="Arial" w:eastAsia="Arial" w:cs="Arial"/>
          <w:noProof w:val="0"/>
          <w:lang w:val="pt-BR"/>
        </w:rPr>
        <w:t xml:space="preserve"> d</w:t>
      </w:r>
      <w:r w:rsidRPr="37F65698" w:rsidR="33ADB192">
        <w:rPr>
          <w:rFonts w:ascii="Arial" w:hAnsi="Arial" w:eastAsia="Arial" w:cs="Arial"/>
          <w:noProof w:val="0"/>
          <w:lang w:val="pt-BR"/>
        </w:rPr>
        <w:t>a</w:t>
      </w:r>
      <w:r w:rsidRPr="37F65698" w:rsidR="3A88E9C9">
        <w:rPr>
          <w:rFonts w:ascii="Arial" w:hAnsi="Arial" w:eastAsia="Arial" w:cs="Arial"/>
          <w:noProof w:val="0"/>
          <w:lang w:val="pt-BR"/>
        </w:rPr>
        <w:t xml:space="preserve"> </w:t>
      </w:r>
      <w:r w:rsidRPr="37F65698" w:rsidR="3A88E9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extração de insights em tempo real. Particularmente resultantes </w:t>
      </w:r>
      <w:r w:rsidRPr="37F65698" w:rsidR="490CBC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</w:t>
      </w:r>
      <w:r w:rsidRPr="37F65698" w:rsidR="3A88E9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desempenho da RAM interna, </w:t>
      </w:r>
      <w:r w:rsidRPr="37F65698" w:rsidR="2AD705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determinado</w:t>
      </w:r>
      <w:r w:rsidRPr="37F65698" w:rsidR="3A88E9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fa</w:t>
      </w:r>
      <w:r w:rsidRPr="37F65698" w:rsidR="2C9520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to garante maior agilidade na execução de </w:t>
      </w:r>
      <w:r w:rsidRPr="37F65698" w:rsidR="2165FF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relatórios de business </w:t>
      </w:r>
      <w:r w:rsidRPr="37F65698" w:rsidR="2165FF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intelligence</w:t>
      </w:r>
      <w:r w:rsidRPr="37F65698" w:rsidR="2165FF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ou </w:t>
      </w:r>
      <w:r w:rsidRPr="37F65698" w:rsidR="2DBD60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na implementação de </w:t>
      </w:r>
      <w:r w:rsidRPr="37F65698" w:rsidR="2165FF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algoritmos de mineração de dados.</w:t>
      </w:r>
    </w:p>
    <w:p w:rsidR="37F65698" w:rsidP="37F65698" w:rsidRDefault="37F65698" w14:paraId="6C18ADAB" w14:textId="1F674C4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4516EE8" w:rsidP="37F65698" w:rsidRDefault="14516EE8" w14:paraId="62460869" w14:textId="28676BE8">
      <w:pPr>
        <w:pStyle w:val="Heading1"/>
        <w:suppressLineNumbers w:val="0"/>
        <w:bidi w:val="0"/>
        <w:spacing w:before="240" w:beforeAutospacing="off" w:after="0" w:afterAutospacing="off" w:line="279" w:lineRule="auto"/>
        <w:ind w:left="0" w:right="0"/>
        <w:jc w:val="center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37F65698" w:rsidR="14516EE8">
        <w:rPr>
          <w:rFonts w:ascii="Arial" w:hAnsi="Arial" w:eastAsia="Arial" w:cs="Arial"/>
          <w:b w:val="1"/>
          <w:bCs w:val="1"/>
          <w:noProof w:val="0"/>
          <w:lang w:val="pt-BR"/>
        </w:rPr>
        <w:t xml:space="preserve">Aplicação da </w:t>
      </w:r>
      <w:r w:rsidRPr="37F65698" w:rsidR="14516EE8">
        <w:rPr>
          <w:rFonts w:ascii="Arial" w:hAnsi="Arial" w:eastAsia="Arial" w:cs="Arial"/>
          <w:b w:val="1"/>
          <w:bCs w:val="1"/>
          <w:noProof w:val="0"/>
          <w:lang w:val="pt-BR"/>
        </w:rPr>
        <w:t>análise</w:t>
      </w:r>
      <w:r w:rsidRPr="37F65698" w:rsidR="14516EE8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do Big Data</w:t>
      </w:r>
    </w:p>
    <w:p w:rsidR="37F65698" w:rsidP="37F65698" w:rsidRDefault="37F65698" w14:paraId="7E1FD1E7" w14:textId="6EB87652">
      <w:pPr>
        <w:pStyle w:val="Normal"/>
        <w:bidi w:val="0"/>
        <w:rPr>
          <w:rFonts w:ascii="Arial" w:hAnsi="Arial" w:eastAsia="Arial" w:cs="Arial"/>
          <w:noProof w:val="0"/>
          <w:lang w:val="pt-BR"/>
        </w:rPr>
      </w:pPr>
    </w:p>
    <w:p w:rsidR="14516EE8" w:rsidP="37F65698" w:rsidRDefault="14516EE8" w14:paraId="531DAB3F" w14:textId="164A8783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7F65698" w:rsidR="14516EE8">
        <w:rPr>
          <w:rFonts w:ascii="Arial" w:hAnsi="Arial" w:eastAsia="Arial" w:cs="Arial"/>
          <w:noProof w:val="0"/>
          <w:lang w:val="pt-BR"/>
        </w:rPr>
        <w:t xml:space="preserve">A partir da coleta dos dados </w:t>
      </w:r>
      <w:r w:rsidRPr="37F65698" w:rsidR="3E0792C1">
        <w:rPr>
          <w:rFonts w:ascii="Arial" w:hAnsi="Arial" w:eastAsia="Arial" w:cs="Arial"/>
          <w:noProof w:val="0"/>
          <w:lang w:val="pt-BR"/>
        </w:rPr>
        <w:t>n</w:t>
      </w:r>
      <w:r w:rsidRPr="37F65698" w:rsidR="14516EE8">
        <w:rPr>
          <w:rFonts w:ascii="Arial" w:hAnsi="Arial" w:eastAsia="Arial" w:cs="Arial"/>
          <w:noProof w:val="0"/>
          <w:lang w:val="pt-BR"/>
        </w:rPr>
        <w:t xml:space="preserve">o processo de transformação </w:t>
      </w:r>
      <w:r w:rsidRPr="37F65698" w:rsidR="6FB7B71B">
        <w:rPr>
          <w:rFonts w:ascii="Arial" w:hAnsi="Arial" w:eastAsia="Arial" w:cs="Arial"/>
          <w:noProof w:val="0"/>
          <w:lang w:val="pt-BR"/>
        </w:rPr>
        <w:t>em</w:t>
      </w:r>
      <w:r w:rsidRPr="37F65698" w:rsidR="14516EE8">
        <w:rPr>
          <w:rFonts w:ascii="Arial" w:hAnsi="Arial" w:eastAsia="Arial" w:cs="Arial"/>
          <w:noProof w:val="0"/>
          <w:lang w:val="pt-BR"/>
        </w:rPr>
        <w:t xml:space="preserve"> informação relevante</w:t>
      </w:r>
      <w:r w:rsidRPr="37F65698" w:rsidR="0F799F7B">
        <w:rPr>
          <w:rFonts w:ascii="Arial" w:hAnsi="Arial" w:eastAsia="Arial" w:cs="Arial"/>
          <w:noProof w:val="0"/>
          <w:lang w:val="pt-BR"/>
        </w:rPr>
        <w:t xml:space="preserve"> para gerar tomada de decisões estratégicas</w:t>
      </w:r>
      <w:r w:rsidRPr="37F65698" w:rsidR="792B0E91">
        <w:rPr>
          <w:rFonts w:ascii="Arial" w:hAnsi="Arial" w:eastAsia="Arial" w:cs="Arial"/>
          <w:noProof w:val="0"/>
          <w:lang w:val="pt-BR"/>
        </w:rPr>
        <w:t xml:space="preserve">, o Big Data transforma-se em conhecimento, podendo influenciar e alterar suas ações em diversos segmentos de </w:t>
      </w:r>
      <w:r w:rsidRPr="37F65698" w:rsidR="01F97A3E">
        <w:rPr>
          <w:rFonts w:ascii="Arial" w:hAnsi="Arial" w:eastAsia="Arial" w:cs="Arial"/>
          <w:noProof w:val="0"/>
          <w:lang w:val="pt-BR"/>
        </w:rPr>
        <w:t>negócios, exemplo: estratégia de produtos, operações, vendas, marketing e atendimento ao cliente. Conclui-se</w:t>
      </w:r>
      <w:r w:rsidRPr="37F65698" w:rsidR="7DEAA936">
        <w:rPr>
          <w:rFonts w:ascii="Arial" w:hAnsi="Arial" w:eastAsia="Arial" w:cs="Arial"/>
          <w:noProof w:val="0"/>
          <w:lang w:val="pt-BR"/>
        </w:rPr>
        <w:t>,</w:t>
      </w:r>
      <w:r w:rsidRPr="37F65698" w:rsidR="01F97A3E">
        <w:rPr>
          <w:rFonts w:ascii="Arial" w:hAnsi="Arial" w:eastAsia="Arial" w:cs="Arial"/>
          <w:noProof w:val="0"/>
          <w:lang w:val="pt-BR"/>
        </w:rPr>
        <w:t xml:space="preserve"> </w:t>
      </w:r>
      <w:r w:rsidRPr="37F65698" w:rsidR="2C6EEAA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utilizando os processos do Big Data de maneira correta e respeitando o ciclo de vida proposto, essa ferramenta torna-se uma </w:t>
      </w:r>
      <w:r w:rsidRPr="37F65698" w:rsidR="1B1867B6">
        <w:rPr>
          <w:rFonts w:ascii="Arial" w:hAnsi="Arial" w:eastAsia="Arial" w:cs="Arial"/>
          <w:noProof w:val="0"/>
          <w:sz w:val="24"/>
          <w:szCs w:val="24"/>
          <w:lang w:val="pt-BR"/>
        </w:rPr>
        <w:t>excelente</w:t>
      </w:r>
      <w:r w:rsidRPr="37F65698" w:rsidR="2C6EEAA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ação em busca de eficiência e </w:t>
      </w:r>
      <w:r w:rsidRPr="37F65698" w:rsidR="1F6DED77">
        <w:rPr>
          <w:rFonts w:ascii="Arial" w:hAnsi="Arial" w:eastAsia="Arial" w:cs="Arial"/>
          <w:noProof w:val="0"/>
          <w:sz w:val="24"/>
          <w:szCs w:val="24"/>
          <w:lang w:val="pt-BR"/>
        </w:rPr>
        <w:t>agilidade corporativa.</w:t>
      </w:r>
    </w:p>
    <w:p xmlns:wp14="http://schemas.microsoft.com/office/word/2010/wordml" w:rsidP="37F65698" wp14:paraId="1E207724" wp14:textId="4735D12E">
      <w:pPr>
        <w:pStyle w:val="Normal"/>
        <w:rPr>
          <w:rFonts w:ascii="Arial" w:hAnsi="Arial" w:eastAsia="Arial" w:cs="Arial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FEAF01"/>
    <w:rsid w:val="0022D325"/>
    <w:rsid w:val="00DCB600"/>
    <w:rsid w:val="01C157B5"/>
    <w:rsid w:val="01F97A3E"/>
    <w:rsid w:val="0285FCC9"/>
    <w:rsid w:val="03E8DE07"/>
    <w:rsid w:val="04C35469"/>
    <w:rsid w:val="06FBF992"/>
    <w:rsid w:val="07E5C642"/>
    <w:rsid w:val="086D7118"/>
    <w:rsid w:val="08D08568"/>
    <w:rsid w:val="0A15398A"/>
    <w:rsid w:val="0B45B103"/>
    <w:rsid w:val="0C6EBCDE"/>
    <w:rsid w:val="0F799F7B"/>
    <w:rsid w:val="102990D7"/>
    <w:rsid w:val="11EA5B92"/>
    <w:rsid w:val="14516EE8"/>
    <w:rsid w:val="15DAE24B"/>
    <w:rsid w:val="1891FF63"/>
    <w:rsid w:val="19BEA367"/>
    <w:rsid w:val="1A6324D6"/>
    <w:rsid w:val="1A7C2AE8"/>
    <w:rsid w:val="1B14ABED"/>
    <w:rsid w:val="1B1867B6"/>
    <w:rsid w:val="1B5F5C1C"/>
    <w:rsid w:val="1D239F1D"/>
    <w:rsid w:val="1F6DED77"/>
    <w:rsid w:val="1FA5653B"/>
    <w:rsid w:val="21076D28"/>
    <w:rsid w:val="2165FF62"/>
    <w:rsid w:val="24CB6562"/>
    <w:rsid w:val="24FEAF01"/>
    <w:rsid w:val="259D5A3E"/>
    <w:rsid w:val="26601149"/>
    <w:rsid w:val="267105A8"/>
    <w:rsid w:val="29C7BC0A"/>
    <w:rsid w:val="2AD7055E"/>
    <w:rsid w:val="2C6EEAA4"/>
    <w:rsid w:val="2C9520D4"/>
    <w:rsid w:val="2D94C5C8"/>
    <w:rsid w:val="2D98ECBC"/>
    <w:rsid w:val="2DBD60F0"/>
    <w:rsid w:val="2DE525E5"/>
    <w:rsid w:val="30595C10"/>
    <w:rsid w:val="3218E014"/>
    <w:rsid w:val="338666ED"/>
    <w:rsid w:val="33ADB192"/>
    <w:rsid w:val="345F7D93"/>
    <w:rsid w:val="357B4B7F"/>
    <w:rsid w:val="3700CEA5"/>
    <w:rsid w:val="37F65698"/>
    <w:rsid w:val="386ED6A4"/>
    <w:rsid w:val="3A88E9C9"/>
    <w:rsid w:val="3E0792C1"/>
    <w:rsid w:val="3E9B0637"/>
    <w:rsid w:val="3F5CD7A4"/>
    <w:rsid w:val="3F68C3E9"/>
    <w:rsid w:val="3FA18D11"/>
    <w:rsid w:val="3FB8B42C"/>
    <w:rsid w:val="3FE19EAF"/>
    <w:rsid w:val="4184F74E"/>
    <w:rsid w:val="4255D2B7"/>
    <w:rsid w:val="438BEEB7"/>
    <w:rsid w:val="44314EE8"/>
    <w:rsid w:val="45C127AE"/>
    <w:rsid w:val="45EB5386"/>
    <w:rsid w:val="490CBC33"/>
    <w:rsid w:val="49E90712"/>
    <w:rsid w:val="4A3419C1"/>
    <w:rsid w:val="4BA71BE3"/>
    <w:rsid w:val="4FAE0533"/>
    <w:rsid w:val="4FC271E5"/>
    <w:rsid w:val="508C84CF"/>
    <w:rsid w:val="5169BEB3"/>
    <w:rsid w:val="51C423F8"/>
    <w:rsid w:val="51C87A71"/>
    <w:rsid w:val="5243D668"/>
    <w:rsid w:val="53A5A9FF"/>
    <w:rsid w:val="54F60659"/>
    <w:rsid w:val="56EB3207"/>
    <w:rsid w:val="58F5AFFD"/>
    <w:rsid w:val="59087F01"/>
    <w:rsid w:val="59E31FAD"/>
    <w:rsid w:val="5A41E2FD"/>
    <w:rsid w:val="5C7AAC77"/>
    <w:rsid w:val="5DA036AC"/>
    <w:rsid w:val="5F32A766"/>
    <w:rsid w:val="603251B6"/>
    <w:rsid w:val="60CCC3C5"/>
    <w:rsid w:val="616F858F"/>
    <w:rsid w:val="62BDD136"/>
    <w:rsid w:val="63047EC8"/>
    <w:rsid w:val="648D73F7"/>
    <w:rsid w:val="64B8C8AF"/>
    <w:rsid w:val="653BCA09"/>
    <w:rsid w:val="658B2E4D"/>
    <w:rsid w:val="66CB26DF"/>
    <w:rsid w:val="692B8845"/>
    <w:rsid w:val="6D14A620"/>
    <w:rsid w:val="6D97BB2C"/>
    <w:rsid w:val="6F0E604B"/>
    <w:rsid w:val="6F5059AB"/>
    <w:rsid w:val="6F7736B5"/>
    <w:rsid w:val="6FB7B71B"/>
    <w:rsid w:val="7121F6DE"/>
    <w:rsid w:val="717208E7"/>
    <w:rsid w:val="71D21F49"/>
    <w:rsid w:val="7225AD31"/>
    <w:rsid w:val="76405010"/>
    <w:rsid w:val="76908CDB"/>
    <w:rsid w:val="77D1D4D8"/>
    <w:rsid w:val="792B0E91"/>
    <w:rsid w:val="7C954922"/>
    <w:rsid w:val="7D5E7CF6"/>
    <w:rsid w:val="7DEAA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AF01"/>
  <w15:chartTrackingRefBased/>
  <w15:docId w15:val="{6BEB38CF-8335-48D7-A99F-1DB00903F6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8fa8e7d22cd54bd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2024-05-23T23:31:36.0788933Z</dcterms:created>
  <dcterms:modified xsi:type="dcterms:W3CDTF">2024-05-25T20:24:16.1542057Z</dcterms:modified>
  <dc:creator>WALLACE SANTOS RIBEIRO</dc:creator>
  <lastModifiedBy>WALLACE SANTOS RIBEIRO</lastModifiedBy>
</coreProperties>
</file>