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História de usuário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Número 003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Esqueci Page (GhostSec)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Descrição: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Criar uma página de cadastro,  campos obrigatórios e necessários para o efetivo cadastro.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Critérios de aceitação: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precisa saber o email que foi feito o cadastro.</w:t>
        <w:tab/>
        <w:tab/>
        <w:tab/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Pré 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tecnologias usadas devem ser HTML+CSS e Javascript.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utilização de banco de dados, momentaneamente.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utilização de API’s e frameworks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Pós Condições: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Após pressionar o botão “Enviar”, a página deve ser redirecionada para a página login.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Diagrama (se aplicável)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Notas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Só poderá acionar o botão “Enviar” quando o campo obrigatório for preenchido corretamente.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54HytfuqB1jw1AFcaLVQBi9PmA==">CgMxLjA4AHIhMUFQNDhvSC04MUYwdXBNSmpGR3g5dDZ6SGdYeUJhQzly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