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descr="wallaroo-labs2.png" id="1" name="image2.png"/>
            <a:graphic>
              <a:graphicData uri="http://schemas.openxmlformats.org/drawingml/2006/picture">
                <pic:pic>
                  <pic:nvPicPr>
                    <pic:cNvPr descr="wallaroo-labs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ifn3isptcuk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3nlmp4x2xa9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gi4g1o9rhft" w:id="2"/>
      <w:bookmarkEnd w:id="2"/>
      <w:r w:rsidDel="00000000" w:rsidR="00000000" w:rsidRPr="00000000">
        <w:rPr>
          <w:rtl w:val="0"/>
        </w:rPr>
        <w:t xml:space="preserve">Wallaroo Documentation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Wallaroo Labs, Inc.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222 Broadway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New York, NY 10038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