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Swissphone Classic Archive - Current Research Summary</w:t>
      </w:r>
    </w:p>
    <w:p>
      <w:r>
        <w:rPr>
          <w:b/>
        </w:rPr>
        <w:t>Version: v0.1</w:t>
        <w:br/>
      </w:r>
      <w:r>
        <w:t>Status: Research in Progress</w:t>
        <w:br/>
        <w:br/>
      </w:r>
    </w:p>
    <w:p>
      <w:pPr>
        <w:pStyle w:val="Heading2"/>
      </w:pPr>
      <w:r>
        <w:t>Current Findings</w:t>
      </w:r>
    </w:p>
    <w:p>
      <w:pPr>
        <w:pStyle w:val="ListBullet"/>
      </w:pPr>
      <w:r>
        <w:t>Device: Swissphone Memo (4 m BOS version, presumed).</w:t>
      </w:r>
    </w:p>
    <w:p>
      <w:pPr>
        <w:pStyle w:val="ListBullet"/>
      </w:pPr>
      <w:r>
        <w:t>IF IC identified: Motorola MC3367DW.</w:t>
      </w:r>
    </w:p>
    <w:p>
      <w:pPr>
        <w:pStyle w:val="ListBullet"/>
      </w:pPr>
      <w:r>
        <w:t>Quartz marking: QS421 / 20.94 / TEW5E.</w:t>
      </w:r>
    </w:p>
    <w:p>
      <w:pPr>
        <w:pStyle w:val="ListBullet"/>
      </w:pPr>
      <w:r>
        <w:t>Measured oscillator peaks: 20.99 MHz, 41.88 MHz, 83.763 MHz, 83.781 MHz (-92 dBm).</w:t>
      </w:r>
    </w:p>
    <w:p>
      <w:pPr>
        <w:pStyle w:val="ListBullet"/>
      </w:pPr>
      <w:r>
        <w:t>Oscillator only active when both PCB assemblies are connected.</w:t>
      </w:r>
    </w:p>
    <w:p>
      <w:pPr>
        <w:pStyle w:val="ListBullet"/>
      </w:pPr>
      <w:r>
        <w:t>Programming interface idle voltage: Pin2 ≈3.0 V, Pin3 ≈3.0 V.</w:t>
      </w:r>
    </w:p>
    <w:p>
      <w:pPr>
        <w:pStyle w:val="ListBullet"/>
      </w:pPr>
      <w:r>
        <w:t>Resistance to GND (off): Pin2 ≈2.3 MΩ, Pin3 ≈184 kΩ.</w:t>
      </w:r>
    </w:p>
    <w:p>
      <w:pPr>
        <w:pStyle w:val="ListBullet"/>
      </w:pPr>
      <w:r>
        <w:t>Diode test: Pin→GND OL (~2.9 V), GND→Pin ≈0.24 V.</w:t>
      </w:r>
    </w:p>
    <w:p>
      <w:pPr>
        <w:pStyle w:val="ListBullet"/>
      </w:pPr>
      <w:r>
        <w:t>Hypothesis: 3 V UART-level interface (not RS-232).</w:t>
      </w:r>
    </w:p>
    <w:p>
      <w:pPr>
        <w:pStyle w:val="ListBullet"/>
      </w:pPr>
      <w:r>
        <w:t>Logic Analyzer TEST001: CH0=Pin2, CH1=Pin3. No valid UART detected during power-on. Short transitions observed on Pin2 during startup.</w:t>
      </w:r>
    </w:p>
    <w:p>
      <w:pPr>
        <w:pStyle w:val="Heading2"/>
      </w:pPr>
      <w:r>
        <w:t>Next planned work</w:t>
      </w:r>
    </w:p>
    <w:p>
      <w:pPr>
        <w:pStyle w:val="ListBullet"/>
      </w:pPr>
      <w:r>
        <w:t>Analyze TEST002-TEST004 captures.</w:t>
      </w:r>
    </w:p>
    <w:p>
      <w:pPr>
        <w:pStyle w:val="ListBullet"/>
      </w:pPr>
      <w:r>
        <w:t>Search and test PSW329.</w:t>
      </w:r>
    </w:p>
    <w:p>
      <w:pPr>
        <w:pStyle w:val="ListBullet"/>
      </w:pPr>
      <w:r>
        <w:t>Determine baud rate and protocol.</w:t>
      </w:r>
    </w:p>
    <w:p>
      <w:pPr>
        <w:pStyle w:val="ListBullet"/>
      </w:pPr>
      <w:r>
        <w:t>Investigate Pin1 and Pin4.</w:t>
      </w:r>
    </w:p>
    <w:p>
      <w:pPr>
        <w:pStyle w:val="ListBullet"/>
      </w:pPr>
      <w:r>
        <w:t>Design measurement/programming cradle.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