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F4E79"/>
          <w:sz w:val="52"/>
          <w:szCs w:val="52"/>
        </w:rPr>
        <w:t xml:space="preserve">PrecisionOps Manufacturing</w:t>
      </w:r>
    </w:p>
    <w:p>
      <w:pPr>
        <w:spacing w:after="60" w:before="0"/>
        <w:jc w:val="center"/>
      </w:pPr>
      <w:r>
        <w:rPr>
          <w:rFonts w:ascii="Arial" w:cs="Arial" w:eastAsia="Arial" w:hAnsi="Arial"/>
          <w:b/>
          <w:bCs/>
          <w:color w:val="2E75B6"/>
          <w:sz w:val="36"/>
          <w:szCs w:val="36"/>
        </w:rPr>
        <w:t xml:space="preserve">Manufacturing SQL Data Extract Project</w:t>
      </w:r>
    </w:p>
    <w:p>
      <w:pPr>
        <w:spacing w:after="60" w:before="0"/>
        <w:jc w:val="center"/>
      </w:pPr>
      <w:r>
        <w:rPr>
          <w:rFonts w:ascii="Arial" w:cs="Arial" w:eastAsia="Arial" w:hAnsi="Arial"/>
          <w:color w:val="595959"/>
          <w:sz w:val="26"/>
          <w:szCs w:val="26"/>
        </w:rPr>
        <w:t xml:space="preserve">Project Summary &amp; Interview Preparation</w:t>
      </w:r>
    </w:p>
    <w:p>
      <w:pPr>
        <w:spacing w:after="480" w:before="0"/>
        <w:jc w:val="center"/>
      </w:pPr>
      <w:r>
        <w:rPr>
          <w:rFonts w:ascii="Arial" w:cs="Arial" w:eastAsia="Arial" w:hAnsi="Arial"/>
          <w:i/>
          <w:iCs/>
          <w:color w:val="595959"/>
          <w:sz w:val="22"/>
          <w:szCs w:val="22"/>
        </w:rPr>
        <w:t xml:space="preserve">Role: Data Analyst  |  Stack: Python · PostgreSQL · Supabase · pandas · pytest</w:t>
      </w:r>
    </w:p>
    <w:p>
      <w:pPr>
        <w:pBdr>
          <w:bottom w:val="single" w:color="2E75B6" w:sz="6" w:space="1"/>
        </w:pBdr>
        <w:spacing w:after="120" w:before="0"/>
      </w:pPr>
    </w:p>
    <w:p>
      <w:pPr>
        <w:pStyle w:val="Heading1"/>
        <w:spacing w:after="120" w:before="360"/>
      </w:pPr>
      <w:r>
        <w:rPr>
          <w:rFonts w:ascii="Arial" w:cs="Arial" w:eastAsia="Arial" w:hAnsi="Arial"/>
          <w:b/>
          <w:bCs/>
          <w:color w:val="1F4E79"/>
          <w:sz w:val="32"/>
          <w:szCs w:val="32"/>
        </w:rPr>
        <w:t xml:space="preserve">1. Project Summary</w:t>
      </w:r>
    </w:p>
    <w:p>
      <w:pPr>
        <w:spacing w:after="120" w:before="0" w:line="276"/>
      </w:pPr>
      <w:r>
        <w:rPr>
          <w:rFonts w:ascii="Arial" w:cs="Arial" w:eastAsia="Arial" w:hAnsi="Arial"/>
          <w:sz w:val="22"/>
          <w:szCs w:val="22"/>
        </w:rPr>
        <w:t xml:space="preserve">PrecisionOps Manufacturing operates ten production facilities across three continents, generating thousands of shift records every day. Each run produces output metrics, quality inspection results, and equipment telemetry, but that data was split across five separate tables in the manufacturing schema on Supabase with no systematic way to bring it together.</w:t>
      </w:r>
    </w:p>
    <w:p>
      <w:pPr>
        <w:spacing w:after="120" w:before="0" w:line="276"/>
      </w:pPr>
      <w:r>
        <w:rPr>
          <w:rFonts w:ascii="Arial" w:cs="Arial" w:eastAsia="Arial" w:hAnsi="Arial"/>
          <w:sz w:val="22"/>
          <w:szCs w:val="22"/>
        </w:rPr>
        <w:t xml:space="preserve">The core problem was fragmentation. Analysts manually exported production_runs, quality_checks, equipment, plants, and products separately and joined them in spreadsheets. Join logic was inconsistent — some used INNER JOINs that silently dropped runs with no quality check, understating defect coverage. Equipment maintenance status existed only in a separate table and was never correlated with quality outcomes. The Chief Operations Officer commissioned this project to replace the manual process with a single reproducible SQL-based extract.</w:t>
      </w:r>
    </w:p>
    <w:p>
      <w:pPr>
        <w:spacing w:after="120" w:before="0" w:line="276"/>
      </w:pPr>
      <w:r>
        <w:rPr>
          <w:rFonts w:ascii="Arial" w:cs="Arial" w:eastAsia="Arial" w:hAnsi="Arial"/>
          <w:sz w:val="22"/>
          <w:szCs w:val="22"/>
        </w:rPr>
        <w:t xml:space="preserve">The deliverable was raw-data.csv, a flat 34-column file with one row per production run combining all five tables. The project was built in Python using a class-based architecture: SQLQueryRunner executes any SQL against the database and returns a pandas DataFrame, while DataExtractor runs the specific production query, saves the output file, and prints a data quality report. The extract feeds directly into a downstream ETL pipeline for defect prediction modelling, efficiency benchmarking, equipment correlation analysis, and plant-level performance dashboards.</w:t>
      </w:r>
    </w:p>
    <w:p>
      <w:pPr>
        <w:pStyle w:val="Heading2"/>
        <w:spacing w:after="80" w:before="240"/>
      </w:pPr>
      <w:r>
        <w:rPr>
          <w:rFonts w:ascii="Arial" w:cs="Arial" w:eastAsia="Arial" w:hAnsi="Arial"/>
          <w:b/>
          <w:bCs/>
          <w:color w:val="2E75B6"/>
          <w:sz w:val="26"/>
          <w:szCs w:val="26"/>
        </w:rPr>
        <w:t xml:space="preserve">Key Technologies</w:t>
      </w:r>
    </w:p>
    <w:p>
      <w:pPr>
        <w:pStyle w:val="ListParagraph"/>
        <w:numPr>
          <w:ilvl w:val="0"/>
          <w:numId w:val="2"/>
        </w:numPr>
        <w:spacing w:after="60" w:before="0"/>
      </w:pPr>
      <w:r>
        <w:rPr>
          <w:rFonts w:ascii="Arial" w:cs="Arial" w:eastAsia="Arial" w:hAnsi="Arial"/>
          <w:sz w:val="22"/>
          <w:szCs w:val="22"/>
        </w:rPr>
        <w:t xml:space="preserve">Python 3.12 — SQLQueryRunner and DataExtractor classes, method chaining, offline synthetic fallback</w:t>
      </w:r>
    </w:p>
    <w:p>
      <w:pPr>
        <w:pStyle w:val="ListParagraph"/>
        <w:numPr>
          <w:ilvl w:val="0"/>
          <w:numId w:val="2"/>
        </w:numPr>
        <w:spacing w:after="60" w:before="0"/>
      </w:pPr>
      <w:r>
        <w:rPr>
          <w:rFonts w:ascii="Arial" w:cs="Arial" w:eastAsia="Arial" w:hAnsi="Arial"/>
          <w:sz w:val="22"/>
          <w:szCs w:val="22"/>
        </w:rPr>
        <w:t xml:space="preserve">PostgreSQL on Supabase — manufacturing schema with five operational tables (40,005 production runs, 30,000 quality checks)</w:t>
      </w:r>
    </w:p>
    <w:p>
      <w:pPr>
        <w:pStyle w:val="ListParagraph"/>
        <w:numPr>
          <w:ilvl w:val="0"/>
          <w:numId w:val="2"/>
        </w:numPr>
        <w:spacing w:after="60" w:before="0"/>
      </w:pPr>
      <w:r>
        <w:rPr>
          <w:rFonts w:ascii="Arial" w:cs="Arial" w:eastAsia="Arial" w:hAnsi="Arial"/>
          <w:sz w:val="22"/>
          <w:szCs w:val="22"/>
        </w:rPr>
        <w:t xml:space="preserve">SQLAlchemy 2.0 — engine management, connection pooling, pool_pre_ping</w:t>
      </w:r>
    </w:p>
    <w:p>
      <w:pPr>
        <w:pStyle w:val="ListParagraph"/>
        <w:numPr>
          <w:ilvl w:val="0"/>
          <w:numId w:val="2"/>
        </w:numPr>
        <w:spacing w:after="60" w:before="0"/>
      </w:pPr>
      <w:r>
        <w:rPr>
          <w:rFonts w:ascii="Arial" w:cs="Arial" w:eastAsia="Arial" w:hAnsi="Arial"/>
          <w:sz w:val="22"/>
          <w:szCs w:val="22"/>
        </w:rPr>
        <w:t xml:space="preserve">pandas — pd.read_sql() for query execution, DataFrame manipulation, CSV export</w:t>
      </w:r>
    </w:p>
    <w:p>
      <w:pPr>
        <w:pStyle w:val="ListParagraph"/>
        <w:numPr>
          <w:ilvl w:val="0"/>
          <w:numId w:val="2"/>
        </w:numPr>
        <w:spacing w:after="60" w:before="0"/>
      </w:pPr>
      <w:r>
        <w:rPr>
          <w:rFonts w:ascii="Arial" w:cs="Arial" w:eastAsia="Arial" w:hAnsi="Arial"/>
          <w:sz w:val="22"/>
          <w:szCs w:val="22"/>
        </w:rPr>
        <w:t xml:space="preserve">pytest — 21 unit tests covering SQL validation, class behaviour, and save/load round-trip</w:t>
      </w:r>
    </w:p>
    <w:p>
      <w:pPr>
        <w:pStyle w:val="ListParagraph"/>
        <w:numPr>
          <w:ilvl w:val="0"/>
          <w:numId w:val="2"/>
        </w:numPr>
        <w:spacing w:after="60" w:before="0"/>
      </w:pPr>
      <w:r>
        <w:rPr>
          <w:rFonts w:ascii="Arial" w:cs="Arial" w:eastAsia="Arial" w:hAnsi="Arial"/>
          <w:sz w:val="22"/>
          <w:szCs w:val="22"/>
        </w:rPr>
        <w:t xml:space="preserve">SQL — LEFT JOINs, GROUP BY aggregations, DISTINCT ON, CTEs (WITH), window functions (RANK OVER PARTITION BY)</w:t>
      </w:r>
    </w:p>
    <w:p>
      <w:pPr>
        <w:spacing w:after="120" w:before="0"/>
      </w:pPr>
    </w:p>
    <w:p>
      <w:pPr>
        <w:pStyle w:val="Heading2"/>
        <w:spacing w:after="80" w:before="240"/>
      </w:pPr>
      <w:r>
        <w:rPr>
          <w:rFonts w:ascii="Arial" w:cs="Arial" w:eastAsia="Arial" w:hAnsi="Arial"/>
          <w:b/>
          <w:bCs/>
          <w:color w:val="2E75B6"/>
          <w:sz w:val="26"/>
          <w:szCs w:val="26"/>
        </w:rP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config.py</w:t>
            </w:r>
          </w:p>
        </w:tc>
        <w:tc>
          <w:tcPr>
            <w:tcW w:type="dxa" w:w="6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Central configuration: SQLAlchemy engine, DB_AVAILABLE flag, RAW_DATA_PATH, logger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src/query_runner.py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SQLQueryRunner class: executes SQL files, returns DataFrames, logs every run with timing</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src/data_extractor.py</w:t>
            </w:r>
          </w:p>
        </w:tc>
        <w:tc>
          <w:tcPr>
            <w:tcW w:type="dxa" w:w="6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DataExtractor class: runs the production join, saves raw-data.csv, generates synthetic fallback data offline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sql/</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Four SQL files: explore, aggregations, five-table join, advanced (CTE + window function)</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test/test_sql.py</w:t>
            </w:r>
          </w:p>
        </w:tc>
        <w:tc>
          <w:tcPr>
            <w:tcW w:type="dxa" w:w="6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 pytest tests covering SQL files, runner behaviour, and extractor correctness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run.py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Orchestration: all demo steps in sequence, then full extract to raw-data.csv</w:t>
            </w:r>
          </w:p>
        </w:tc>
      </w:tr>
    </w:tbl>
    <w:p>
      <w:pPr>
        <w:spacing w:after="120" w:before="0"/>
      </w:pPr>
    </w:p>
    <w:p>
      <w:pPr>
        <w:pStyle w:val="Heading2"/>
        <w:spacing w:after="80" w:before="240"/>
      </w:pPr>
      <w:r>
        <w:rPr>
          <w:rFonts w:ascii="Arial" w:cs="Arial" w:eastAsia="Arial" w:hAnsi="Arial"/>
          <w:b/>
          <w:bCs/>
          <w:color w:val="2E75B6"/>
          <w:sz w:val="26"/>
          <w:szCs w:val="26"/>
        </w:rPr>
        <w:t xml:space="preserve">What the Extract Enables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Defect prediction modelling</w:t>
            </w:r>
          </w:p>
        </w:tc>
        <w:tc>
          <w:tcPr>
            <w:tcW w:type="dxa" w:w="6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defect_rate_pct, primary_defect_type, primary_severity at run granularity for ML feature engineering</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Efficiency benchmarking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efficiency_pct, yield_pct, efficiency_rank_within_plant for cross-plant and cross-shift comparison</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Equipment correlation analysis</w:t>
            </w:r>
          </w:p>
        </w:tc>
        <w:tc>
          <w:tcPr>
            <w:tcW w:type="dxa" w:w="6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equipment_status, equipment_efficiency_pct, days_since_maintenance joined to each run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 quality tracking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product_category, unit_cost, target_price joined to pass/fail rates from quality_checks</w:t>
            </w:r>
          </w:p>
        </w:tc>
      </w:tr>
    </w:tbl>
    <w:p>
      <w:pPr>
        <w:spacing w:after="120" w:before="0"/>
      </w:pPr>
    </w:p>
    <w:p>
      <w:r>
        <w:br w:type="page"/>
      </w:r>
    </w:p>
    <w:p>
      <w:pPr>
        <w:pStyle w:val="Heading1"/>
        <w:spacing w:after="120" w:before="360"/>
      </w:pPr>
      <w:r>
        <w:rPr>
          <w:rFonts w:ascii="Arial" w:cs="Arial" w:eastAsia="Arial" w:hAnsi="Arial"/>
          <w:b/>
          <w:bCs/>
          <w:color w:val="1F4E79"/>
          <w:sz w:val="32"/>
          <w:szCs w:val="32"/>
        </w:rPr>
        <w:t xml:space="preserve">2. Technical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rPr>
          <w:tblHeader/>
        </w:trPr>
        <w:tc>
          <w:tcPr>
            <w:tcW w:type="dxa" w:w="2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 / Tool</w:t>
            </w:r>
          </w:p>
        </w:tc>
        <w:tc>
          <w:tcPr>
            <w:tcW w:type="dxa" w:w="32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It Was Used</w:t>
            </w:r>
          </w:p>
        </w:tc>
        <w:tc>
          <w:tcPr>
            <w:tcW w:type="dxa" w:w="34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Where in Code</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PostgreSQL + Supabase</w:t>
            </w:r>
          </w:p>
        </w:tc>
        <w:tc>
          <w:tcPr>
            <w:tcW w:type="dxa" w:w="32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database — manufacturing schema queried via SQLAlchemy + psycopg2</w:t>
            </w:r>
          </w:p>
        </w:tc>
        <w:tc>
          <w:tcPr>
            <w:tcW w:type="dxa" w:w="34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config.py, all sql/ files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SQL — JOINs</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Five-table LEFT JOIN in 03_five_table_join.sql; one row per run preserving runs without quality checks</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sql/03_five_table_join.sql</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SQL — Aggregations</w:t>
            </w:r>
          </w:p>
        </w:tc>
        <w:tc>
          <w:tcPr>
            <w:tcW w:type="dxa" w:w="32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Defect rate by plant, efficiency by shift, quality pass rate by product category</w:t>
            </w:r>
          </w:p>
        </w:tc>
        <w:tc>
          <w:tcPr>
            <w:tcW w:type="dxa" w:w="34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sql/02_aggregations.sql</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SQL — CTEs</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WITH clause in 04_advanced.sql to stage plant efficiency summary before final SELECT and ranking</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sql/04_advanced.sql</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SQL — Window Fn.</w:t>
            </w:r>
          </w:p>
        </w:tc>
        <w:tc>
          <w:tcPr>
            <w:tcW w:type="dxa" w:w="32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RANK() OVER (PARTITION BY plant_id) to rank production runs by efficiency within each facility</w:t>
            </w:r>
          </w:p>
        </w:tc>
        <w:tc>
          <w:tcPr>
            <w:tcW w:type="dxa" w:w="34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sql/04_advanced.sql</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SQL — DISTINCT ON</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DISTINCT ON (plant_id) ORDER BY last_maintenance DESC to select most recently serviced equipment per plant</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sql/03_five_table_join.sql</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Python — OOP</w:t>
            </w:r>
          </w:p>
        </w:tc>
        <w:tc>
          <w:tcPr>
            <w:tcW w:type="dxa" w:w="32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SQLQueryRunner and DataExtractor classes with clean separation of concerns</w:t>
            </w:r>
          </w:p>
        </w:tc>
        <w:tc>
          <w:tcPr>
            <w:tcW w:type="dxa" w:w="34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src/query_runner.py, src/data_extractor.py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pandas</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pd.read_sql() to execute queries and return DataFrames; to_csv() for the final extract</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src/query_runner.py, src/data_extractor.py</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SQLAlchemy</w:t>
            </w:r>
          </w:p>
        </w:tc>
        <w:tc>
          <w:tcPr>
            <w:tcW w:type="dxa" w:w="32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Engine creation with pool_pre_ping; connection pooling and portability over raw psycopg2</w:t>
            </w:r>
          </w:p>
        </w:tc>
        <w:tc>
          <w:tcPr>
            <w:tcW w:type="dxa" w:w="34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config.py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pytest</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 unit tests covering SQL files, runner behaviour, synthetic data schema, save/load round-trip</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test/test_sql.py</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Offline Fallback</w:t>
            </w:r>
          </w:p>
        </w:tc>
        <w:tc>
          <w:tcPr>
            <w:tcW w:type="dxa" w:w="32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_synthetic_raw_data() generates realistic manufacturing data with intentional quality issues when DB unavailable</w:t>
            </w:r>
          </w:p>
        </w:tc>
        <w:tc>
          <w:tcPr>
            <w:tcW w:type="dxa" w:w="34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src/data_extractor.py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Config Management</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Central config.py with DB_AVAILABLE flag — project imports cleanly without a live DB</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config.py</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Method Chaining</w:t>
            </w:r>
          </w:p>
        </w:tc>
        <w:tc>
          <w:tcPr>
            <w:tcW w:type="dxa" w:w="32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.extract().save().report() pattern for clean single-line orchestration</w:t>
            </w:r>
          </w:p>
        </w:tc>
        <w:tc>
          <w:tcPr>
            <w:tcW w:type="dxa" w:w="34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src/data_extractor.py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Version Control</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 — SQL files use {industry} placeholder so schema changes require one edit, not four</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 (all files)</w:t>
            </w:r>
          </w:p>
        </w:tc>
      </w:tr>
    </w:tbl>
    <w:p>
      <w:pPr>
        <w:spacing w:after="120" w:before="0"/>
      </w:pPr>
    </w:p>
    <w:p>
      <w:r>
        <w:br w:type="page"/>
      </w:r>
    </w:p>
    <w:p>
      <w:pPr>
        <w:pStyle w:val="Heading1"/>
        <w:spacing w:after="120" w:before="360"/>
      </w:pPr>
      <w:r>
        <w:rPr>
          <w:rFonts w:ascii="Arial" w:cs="Arial" w:eastAsia="Arial" w:hAnsi="Arial"/>
          <w:b/>
          <w:bCs/>
          <w:color w:val="1F4E79"/>
          <w:sz w:val="32"/>
          <w:szCs w:val="32"/>
        </w:rPr>
        <w:t xml:space="preserve">3. Interview Questions &amp; Answers</w:t>
      </w:r>
    </w:p>
    <w:p>
      <w:pPr>
        <w:pStyle w:val="Heading2"/>
        <w:spacing w:after="80" w:before="240"/>
      </w:pPr>
      <w:r>
        <w:rPr>
          <w:rFonts w:ascii="Arial" w:cs="Arial" w:eastAsia="Arial" w:hAnsi="Arial"/>
          <w:b/>
          <w:bCs/>
          <w:color w:val="2E75B6"/>
          <w:sz w:val="26"/>
          <w:szCs w:val="26"/>
        </w:rPr>
        <w:t xml:space="preserve">Category A — SQL &amp; Database</w:t>
      </w:r>
    </w:p>
    <w:p>
      <w:pPr>
        <w:spacing w:after="60" w:before="200"/>
      </w:pPr>
      <w:r>
        <w:rPr>
          <w:rFonts w:ascii="Arial" w:cs="Arial" w:eastAsia="Arial" w:hAnsi="Arial"/>
          <w:b/>
          <w:bCs/>
          <w:color w:val="1F4E79"/>
          <w:sz w:val="22"/>
          <w:szCs w:val="22"/>
        </w:rPr>
        <w:t xml:space="preserve">Q1. Why did you use LEFT JOINs instead of INNER JOINs for quality checks and equipment?</w:t>
      </w:r>
    </w:p>
    <w:p>
      <w:pPr>
        <w:spacing w:after="160" w:before="0" w:line="276"/>
      </w:pPr>
      <w:r>
        <w:rPr>
          <w:rFonts w:ascii="Arial" w:cs="Arial" w:eastAsia="Arial" w:hAnsi="Arial"/>
          <w:sz w:val="22"/>
          <w:szCs w:val="22"/>
        </w:rPr>
        <w:t xml:space="preserve">Not every production run has a quality check — some short runs skip formal inspection, and checks are logged separately from production. An INNER JOIN on quality_checks would silently drop all runs without an inspection record, understating the total run count and making defect rate calculations unreliable. By using a LEFT JOIN, every production run is preserved and the quality columns (total_passed, failed, defect_rate_pct) come through as NULL where no check exists. The same logic applies to equipment: not every plant has a maintenance record that maps cleanly, so a LEFT JOIN preserves all runs and NULL equipment fields are expected. The test suite enforces this with test_join_sql_contains_left_join.</w:t>
      </w:r>
    </w:p>
    <w:p>
      <w:pPr>
        <w:spacing w:after="60" w:before="200"/>
      </w:pPr>
      <w:r>
        <w:rPr>
          <w:rFonts w:ascii="Arial" w:cs="Arial" w:eastAsia="Arial" w:hAnsi="Arial"/>
          <w:b/>
          <w:bCs/>
          <w:color w:val="1F4E79"/>
          <w:sz w:val="22"/>
          <w:szCs w:val="22"/>
        </w:rPr>
        <w:t xml:space="preserve">Q2. What is a CTE and why did you use one?</w:t>
      </w:r>
    </w:p>
    <w:p>
      <w:pPr>
        <w:spacing w:after="160" w:before="0" w:line="276"/>
      </w:pPr>
      <w:r>
        <w:rPr>
          <w:rFonts w:ascii="Arial" w:cs="Arial" w:eastAsia="Arial" w:hAnsi="Arial"/>
          <w:sz w:val="22"/>
          <w:szCs w:val="22"/>
        </w:rPr>
        <w:t xml:space="preserve">A CTE, or Common Table Expression, is a named temporary result set defined at the top of a query using the WITH keyword. It works like a subquery but is more readable and reusable within the same statement. In 04_advanced.sql I used a CTE called plant_efficiency to first aggregate total_runs, avg_efficiency_pct, total_units, and total_defects grouped by plant_id and plant_name, and then in the main SELECT I calculated defect_rate_pct and avg_units_per_run from those pre-aggregated totals. Without the CTE I would need a nested subquery or repeat the aggregation logic, making the query harder to read and maintain. CTEs also make it easier for colleagues to understand the intent of each stage — the plant efficiency summary is a clearly named intermediate step.</w:t>
      </w:r>
    </w:p>
    <w:p>
      <w:pPr>
        <w:spacing w:after="60" w:before="200"/>
      </w:pPr>
      <w:r>
        <w:rPr>
          <w:rFonts w:ascii="Arial" w:cs="Arial" w:eastAsia="Arial" w:hAnsi="Arial"/>
          <w:b/>
          <w:bCs/>
          <w:color w:val="1F4E79"/>
          <w:sz w:val="22"/>
          <w:szCs w:val="22"/>
        </w:rPr>
        <w:t xml:space="preserve">Q3. What is a window function? Walk me through your RANK() query.</w:t>
      </w:r>
    </w:p>
    <w:p>
      <w:pPr>
        <w:spacing w:after="160" w:before="0" w:line="276"/>
      </w:pPr>
      <w:r>
        <w:rPr>
          <w:rFonts w:ascii="Arial" w:cs="Arial" w:eastAsia="Arial" w:hAnsi="Arial"/>
          <w:sz w:val="22"/>
          <w:szCs w:val="22"/>
        </w:rPr>
        <w:t xml:space="preserve">A window function performs a calculation across a set of rows related to the current row without collapsing them the way GROUP BY does. In 04_advanced.sql I used RANK() OVER (ORDER BY pr.efficiency_pct DESC) to give every production run a global efficiency rank, and then RANK() OVER (PARTITION BY pr.plant_id ORDER BY pr.efficiency_pct DESC) to rank each run within its own plant independently. The PARTITION BY acts like a GROUP BY for the window but the individual rows are kept, so you get both the global rank and the within-plant rank on the same row. This is essential for benchmarking — a run ranked 1st globally might be the 5th-best run at its own plant if that plant consistently outperforms others. Operations managers can use the within-plant rank to identify what conditions characterise their top-performing shifts.</w:t>
      </w:r>
    </w:p>
    <w:p>
      <w:pPr>
        <w:spacing w:after="60" w:before="200"/>
      </w:pPr>
      <w:r>
        <w:rPr>
          <w:rFonts w:ascii="Arial" w:cs="Arial" w:eastAsia="Arial" w:hAnsi="Arial"/>
          <w:b/>
          <w:bCs/>
          <w:color w:val="1F4E79"/>
          <w:sz w:val="22"/>
          <w:szCs w:val="22"/>
        </w:rPr>
        <w:t xml:space="preserve">Q4. What does DISTINCT ON do and why did you need it?</w:t>
      </w:r>
    </w:p>
    <w:p>
      <w:pPr>
        <w:spacing w:after="160" w:before="0" w:line="276"/>
      </w:pPr>
      <w:r>
        <w:rPr>
          <w:rFonts w:ascii="Arial" w:cs="Arial" w:eastAsia="Arial" w:hAnsi="Arial"/>
          <w:sz w:val="22"/>
          <w:szCs w:val="22"/>
        </w:rPr>
        <w:t xml:space="preserve">DISTINCT ON is a PostgreSQL-specific clause that returns one row per unique value of the specified column, based on an ORDER BY that controls which row is kept. In 03_five_table_join.sql I used DISTINCT ON (plant_id) ORDER BY plant_id, last_maintenance DESC to select the most recently maintained machine for each plant. The equipment table has many machines per plant and I needed exactly one row per plant to avoid fan-out in the main join — if I joined all equipment rows to production_runs I would multiply the number of output rows. DISTINCT ON solves this cleanly in one expression. The alternative would be a ROW_NUMBER() window function with a WHERE rn = 1 filter, which is more verbose for the same result.</w:t>
      </w:r>
    </w:p>
    <w:p>
      <w:pPr>
        <w:spacing w:after="60" w:before="200"/>
      </w:pPr>
      <w:r>
        <w:rPr>
          <w:rFonts w:ascii="Arial" w:cs="Arial" w:eastAsia="Arial" w:hAnsi="Arial"/>
          <w:b/>
          <w:bCs/>
          <w:color w:val="1F4E79"/>
          <w:sz w:val="22"/>
          <w:szCs w:val="22"/>
        </w:rPr>
        <w:t xml:space="preserve">Q5. What does GROUP BY do and why is it needed in your aggregation queries?</w:t>
      </w:r>
    </w:p>
    <w:p>
      <w:pPr>
        <w:spacing w:after="160" w:before="0" w:line="276"/>
      </w:pPr>
      <w:r>
        <w:rPr>
          <w:rFonts w:ascii="Arial" w:cs="Arial" w:eastAsia="Arial" w:hAnsi="Arial"/>
          <w:sz w:val="22"/>
          <w:szCs w:val="22"/>
        </w:rPr>
        <w:t xml:space="preserve">GROUP BY collapses multiple rows into a single summary row for each unique combination of the grouped columns. In 02_aggregations.sql, when calculating defect rate by plant, I GROUP BY p.plant_id, p.plant_name, and p.city so that all production runs belonging to the same plant are collapsed into one row with SUM(pr.defective_units) as total defects and SUM(pr.actual_units) as total output. Without GROUP BY, SUM() would return a single total across all rows rather than one total per plant. The GROUP BY is also required by SQL syntax when you mix aggregate functions with non-aggregate columns in the SELECT list.</w:t>
      </w:r>
    </w:p>
    <w:p>
      <w:pPr>
        <w:spacing w:after="60" w:before="200"/>
      </w:pPr>
      <w:r>
        <w:rPr>
          <w:rFonts w:ascii="Arial" w:cs="Arial" w:eastAsia="Arial" w:hAnsi="Arial"/>
          <w:b/>
          <w:bCs/>
          <w:color w:val="1F4E79"/>
          <w:sz w:val="22"/>
          <w:szCs w:val="22"/>
        </w:rPr>
        <w:t xml:space="preserve">Q6. How would you optimise this query if the production_runs table had 50 million rows?</w:t>
      </w:r>
    </w:p>
    <w:p>
      <w:pPr>
        <w:spacing w:after="160" w:before="0" w:line="276"/>
      </w:pPr>
      <w:r>
        <w:rPr>
          <w:rFonts w:ascii="Arial" w:cs="Arial" w:eastAsia="Arial" w:hAnsi="Arial"/>
          <w:sz w:val="22"/>
          <w:szCs w:val="22"/>
        </w:rPr>
        <w:t xml:space="preserve">The first step would be to add indexes on the foreign key columns used in the join conditions: production_runs.plant_id, production_runs.product_id, and quality_checks.run_id. Without indexes, each join requires a full table scan. Second, I would add a partial index on production_runs.run_date and partition the table by date range so that time-filtered queries only scan the relevant partition. Third, the quality check aggregation subquery runs a GROUP BY over the entire quality_checks table on every execution — materialising that as a pre-aggregated summary table updated on a schedule would eliminate repeated full-table aggregations. The current architecture already benefits from SQLAlchemy connection pooling, but the real win at that scale is moving the heavy join to a pre-computed layer.</w:t>
      </w:r>
    </w:p>
    <w:p>
      <w:pPr>
        <w:pStyle w:val="Heading2"/>
        <w:spacing w:after="80" w:before="240"/>
      </w:pPr>
      <w:r>
        <w:rPr>
          <w:rFonts w:ascii="Arial" w:cs="Arial" w:eastAsia="Arial" w:hAnsi="Arial"/>
          <w:b/>
          <w:bCs/>
          <w:color w:val="2E75B6"/>
          <w:sz w:val="26"/>
          <w:szCs w:val="26"/>
        </w:rPr>
        <w:t xml:space="preserve">Category B — Python &amp; Architecture</w:t>
      </w:r>
    </w:p>
    <w:p>
      <w:pPr>
        <w:spacing w:after="60" w:before="200"/>
      </w:pPr>
      <w:r>
        <w:rPr>
          <w:rFonts w:ascii="Arial" w:cs="Arial" w:eastAsia="Arial" w:hAnsi="Arial"/>
          <w:b/>
          <w:bCs/>
          <w:color w:val="1F4E79"/>
          <w:sz w:val="22"/>
          <w:szCs w:val="22"/>
        </w:rPr>
        <w:t xml:space="preserve">Q7. Why did you separate SQLQueryRunner from DataExtractor?</w:t>
      </w:r>
    </w:p>
    <w:p>
      <w:pPr>
        <w:spacing w:after="160" w:before="0" w:line="276"/>
      </w:pPr>
      <w:r>
        <w:rPr>
          <w:rFonts w:ascii="Arial" w:cs="Arial" w:eastAsia="Arial" w:hAnsi="Arial"/>
          <w:sz w:val="22"/>
          <w:szCs w:val="22"/>
        </w:rPr>
        <w:t xml:space="preserve">SQLQueryRunner handles the how: connecting to the database, executing any SQL string, returning a DataFrame, and logging every run with timing and row counts. DataExtractor handles the what: which specific query to run, where to save the result, and what quality checks to print. This separation follows the single responsibility principle. SQLQueryRunner is reused by all four demo methods in run.py (explore, aggregations, joins, advanced), while DataExtractor stays focused on the production extract workflow. If the database driver or connection strategy changes, only SQLQueryRunner needs updating. If the output path or quality report logic changes, only DataExtractor is touched. The classes could also be tested independently.</w:t>
      </w:r>
    </w:p>
    <w:p>
      <w:pPr>
        <w:spacing w:after="60" w:before="200"/>
      </w:pPr>
      <w:r>
        <w:rPr>
          <w:rFonts w:ascii="Arial" w:cs="Arial" w:eastAsia="Arial" w:hAnsi="Arial"/>
          <w:b/>
          <w:bCs/>
          <w:color w:val="1F4E79"/>
          <w:sz w:val="22"/>
          <w:szCs w:val="22"/>
        </w:rPr>
        <w:t xml:space="preserve">Q8. What is the DB_AVAILABLE flag and why does it matter?</w:t>
      </w:r>
    </w:p>
    <w:p>
      <w:pPr>
        <w:spacing w:after="160" w:before="0" w:line="276"/>
      </w:pPr>
      <w:r>
        <w:rPr>
          <w:rFonts w:ascii="Arial" w:cs="Arial" w:eastAsia="Arial" w:hAnsi="Arial"/>
          <w:sz w:val="22"/>
          <w:szCs w:val="22"/>
        </w:rPr>
        <w:t xml:space="preserve">DB_AVAILABLE is a boolean set in config.py that is True only if all required environment variables are present and the SQLAlchemy engine can successfully execute a SELECT 1 smoke test against the database. If credentials are missing or the connection fails, DB_AVAILABLE is set to False and the engine is set to None. Every class that queries the database checks this flag first and returns an empty DataFrame rather than crashing. This means the entire project can be imported, instantiated, and run in an environment with no database credentials, which makes local development, CI testing, and offline demonstrations all work without any code changes. The DataExtractor also uses DB_AVAILABLE to decide whether to run the real query or fall back to _synthetic_raw_data().</w:t>
      </w:r>
    </w:p>
    <w:p>
      <w:pPr>
        <w:spacing w:after="60" w:before="200"/>
      </w:pPr>
      <w:r>
        <w:rPr>
          <w:rFonts w:ascii="Arial" w:cs="Arial" w:eastAsia="Arial" w:hAnsi="Arial"/>
          <w:b/>
          <w:bCs/>
          <w:color w:val="1F4E79"/>
          <w:sz w:val="22"/>
          <w:szCs w:val="22"/>
        </w:rPr>
        <w:t xml:space="preserve">Q9. What is method chaining and why did you implement it?</w:t>
      </w:r>
    </w:p>
    <w:p>
      <w:pPr>
        <w:spacing w:after="160" w:before="0" w:line="276"/>
      </w:pPr>
      <w:r>
        <w:rPr>
          <w:rFonts w:ascii="Arial" w:cs="Arial" w:eastAsia="Arial" w:hAnsi="Arial"/>
          <w:sz w:val="22"/>
          <w:szCs w:val="22"/>
        </w:rPr>
        <w:t xml:space="preserve">Method chaining is the pattern where each method returns self, allowing multiple method calls to be written as a single expression. In DataExtractor, extract() populates self.raw_df and returns self, save() writes raw-data.csv and returns self, and report() prints the quality summary. This means the entire workflow can be written as DataExtractor().extract().save().report() on one line. It makes the orchestration code easier to read because the sequence of operations is explicit and reads like a sentence. It also makes it easy to extend — adding a .validate() step between save and report requires no change to the calling code, just an additional method that also returns self.</w:t>
      </w:r>
    </w:p>
    <w:p>
      <w:pPr>
        <w:spacing w:after="60" w:before="200"/>
      </w:pPr>
      <w:r>
        <w:rPr>
          <w:rFonts w:ascii="Arial" w:cs="Arial" w:eastAsia="Arial" w:hAnsi="Arial"/>
          <w:b/>
          <w:bCs/>
          <w:color w:val="1F4E79"/>
          <w:sz w:val="22"/>
          <w:szCs w:val="22"/>
        </w:rPr>
        <w:t xml:space="preserve">Q10. What is SQLAlchemy and why use it instead of psycopg2 directly?</w:t>
      </w:r>
    </w:p>
    <w:p>
      <w:pPr>
        <w:spacing w:after="160" w:before="0" w:line="276"/>
      </w:pPr>
      <w:r>
        <w:rPr>
          <w:rFonts w:ascii="Arial" w:cs="Arial" w:eastAsia="Arial" w:hAnsi="Arial"/>
          <w:sz w:val="22"/>
          <w:szCs w:val="22"/>
        </w:rPr>
        <w:t xml:space="preserve">SQLAlchemy is a Python SQL toolkit that provides a higher-level interface over raw database drivers like psycopg2. I used it primarily because pandas pd.read_sql() works best with a SQLAlchemy engine rather than a raw psycopg2 connection, as it handles type inference and column naming more reliably. SQLAlchemy also provides connection pooling, which means connections are reused rather than opened and closed for every query — significant when run.py issues twelve queries in sequence across five demo steps. The pool_pre_ping=True setting tests a connection from the pool with a lightweight SELECT 1 before handing it to the application, dropping stale connections transparently rather than surfacing confusing errors.</w:t>
      </w:r>
    </w:p>
    <w:p>
      <w:pPr>
        <w:spacing w:after="60" w:before="200"/>
      </w:pPr>
      <w:r>
        <w:rPr>
          <w:rFonts w:ascii="Arial" w:cs="Arial" w:eastAsia="Arial" w:hAnsi="Arial"/>
          <w:b/>
          <w:bCs/>
          <w:color w:val="1F4E79"/>
          <w:sz w:val="22"/>
          <w:szCs w:val="22"/>
        </w:rPr>
        <w:t xml:space="preserve">Q11. How did you handle the schema name in your SQL files?</w:t>
      </w:r>
    </w:p>
    <w:p>
      <w:pPr>
        <w:spacing w:after="160" w:before="0" w:line="276"/>
      </w:pPr>
      <w:r>
        <w:rPr>
          <w:rFonts w:ascii="Arial" w:cs="Arial" w:eastAsia="Arial" w:hAnsi="Arial"/>
          <w:sz w:val="22"/>
          <w:szCs w:val="22"/>
        </w:rPr>
        <w:t xml:space="preserve">Instead of hardcoding manufacturing throughout every SQL file, I used a {industry} placeholder. The SQLQueryRunner.run() method does a simple string replacement before executing the query: sql = sql.replace('{industry}', self.industry). The value of self.industry comes from config.py where INDUSTRY = 'manufacturing'. This means if the schema is ever renamed or if the same query structure is needed for a staging schema called manufacturing_test, you change one line in config.py and all four SQL files update automatically. The test suite enforces this with test_all_sql_files_contain_industry_placeholder, which checks all four SQL files at once so a developer cannot accidentally hardcode a schema name undetected.</w:t>
      </w:r>
    </w:p>
    <w:p>
      <w:pPr>
        <w:pStyle w:val="Heading2"/>
        <w:spacing w:after="80" w:before="240"/>
      </w:pPr>
      <w:r>
        <w:rPr>
          <w:rFonts w:ascii="Arial" w:cs="Arial" w:eastAsia="Arial" w:hAnsi="Arial"/>
          <w:b/>
          <w:bCs/>
          <w:color w:val="2E75B6"/>
          <w:sz w:val="26"/>
          <w:szCs w:val="26"/>
        </w:rPr>
        <w:t xml:space="preserve">Category C — Testing</w:t>
      </w:r>
    </w:p>
    <w:p>
      <w:pPr>
        <w:spacing w:after="60" w:before="200"/>
      </w:pPr>
      <w:r>
        <w:rPr>
          <w:rFonts w:ascii="Arial" w:cs="Arial" w:eastAsia="Arial" w:hAnsi="Arial"/>
          <w:b/>
          <w:bCs/>
          <w:color w:val="1F4E79"/>
          <w:sz w:val="22"/>
          <w:szCs w:val="22"/>
        </w:rPr>
        <w:t xml:space="preserve">Q12. Why did you write unit tests for a data project?</w:t>
      </w:r>
    </w:p>
    <w:p>
      <w:pPr>
        <w:spacing w:after="160" w:before="0" w:line="276"/>
      </w:pPr>
      <w:r>
        <w:rPr>
          <w:rFonts w:ascii="Arial" w:cs="Arial" w:eastAsia="Arial" w:hAnsi="Arial"/>
          <w:sz w:val="22"/>
          <w:szCs w:val="22"/>
        </w:rPr>
        <w:t xml:space="preserve">Data pipelines fail silently more often than application code because a wrong join or a missing column does not throw an exception — it just returns incorrect data. The 21 pytest tests catch structural problems before the pipeline runs against real data. For example, test_all_sql_files_contain_industry_placeholder catches the case where a developer hardcodes a schema name. test_join_sql_contains_left_join prevents someone from accidentally switching to an INNER JOIN and silently dropping runs without quality checks. test_extractor_synthetic_data_has_required_columns validates all 34 expected columns, so if a column is renamed in the SQL the test fails immediately rather than the issue being discovered weeks later in a downstream ML feature pipeline.</w:t>
      </w:r>
    </w:p>
    <w:p>
      <w:pPr>
        <w:spacing w:after="60" w:before="200"/>
      </w:pPr>
      <w:r>
        <w:rPr>
          <w:rFonts w:ascii="Arial" w:cs="Arial" w:eastAsia="Arial" w:hAnsi="Arial"/>
          <w:b/>
          <w:bCs/>
          <w:color w:val="1F4E79"/>
          <w:sz w:val="22"/>
          <w:szCs w:val="22"/>
        </w:rPr>
        <w:t xml:space="preserve">Q13. What is monkeypatch and how did you use it?</w:t>
      </w:r>
    </w:p>
    <w:p>
      <w:pPr>
        <w:spacing w:after="160" w:before="0" w:line="276"/>
      </w:pPr>
      <w:r>
        <w:rPr>
          <w:rFonts w:ascii="Arial" w:cs="Arial" w:eastAsia="Arial" w:hAnsi="Arial"/>
          <w:sz w:val="22"/>
          <w:szCs w:val="22"/>
        </w:rPr>
        <w:t xml:space="preserve">Monkeypatch is a pytest fixture that allows you to temporarily replace an attribute, function, or object during a test and automatically restore it afterwards. In test_extractor_save_creates_csv, I used monkeypatch.setattr('src.data_extractor.RAW_DATA_PATH', target_path) to redirect the save path from the real data directory to a pytest temporary directory (tmp_path). This means the test does not write to the actual project files and does not depend on the real file system state. Without monkeypatch, the test would write to data/raw-data.csv and potentially overwrite real production data, or fail if the test environment does not have write access to that path.</w:t>
      </w:r>
    </w:p>
    <w:p>
      <w:pPr>
        <w:spacing w:after="60" w:before="200"/>
      </w:pPr>
      <w:r>
        <w:rPr>
          <w:rFonts w:ascii="Arial" w:cs="Arial" w:eastAsia="Arial" w:hAnsi="Arial"/>
          <w:b/>
          <w:bCs/>
          <w:color w:val="1F4E79"/>
          <w:sz w:val="22"/>
          <w:szCs w:val="22"/>
        </w:rPr>
        <w:t xml:space="preserve">Q14. What does a deterministic seeding test prove?</w:t>
      </w:r>
    </w:p>
    <w:p>
      <w:pPr>
        <w:spacing w:after="160" w:before="0" w:line="276"/>
      </w:pPr>
      <w:r>
        <w:rPr>
          <w:rFonts w:ascii="Arial" w:cs="Arial" w:eastAsia="Arial" w:hAnsi="Arial"/>
          <w:sz w:val="22"/>
          <w:szCs w:val="22"/>
        </w:rPr>
        <w:t xml:space="preserve">The test_extractor_synthetic_data_is_deterministic test calls _synthetic_raw_data(100) twice and asserts the two DataFrames are identical using pd.testing.assert_frame_equal. This proves that the random.seed(42) and np.random.seed(42) calls at the start of the method are working correctly. Determinism matters because other tests rely on quality issue assertions — for example, verifying that there are some zero efficiency_pct rows and some NULL equipment_name rows. If the random seed were not fixed, those checks might pass on one run and fail on another depending on the random draw, making the tests flaky. A flaky test is worse than no test because it erodes trust in the entire test suite.</w:t>
      </w:r>
    </w:p>
    <w:p>
      <w:pPr>
        <w:spacing w:after="60" w:before="200"/>
      </w:pPr>
      <w:r>
        <w:rPr>
          <w:rFonts w:ascii="Arial" w:cs="Arial" w:eastAsia="Arial" w:hAnsi="Arial"/>
          <w:b/>
          <w:bCs/>
          <w:color w:val="1F4E79"/>
          <w:sz w:val="22"/>
          <w:szCs w:val="22"/>
        </w:rPr>
        <w:t xml:space="preserve">Q15. Why test that run_file() returns an empty DataFrame for a missing file?</w:t>
      </w:r>
    </w:p>
    <w:p>
      <w:pPr>
        <w:spacing w:after="160" w:before="0" w:line="276"/>
      </w:pPr>
      <w:r>
        <w:rPr>
          <w:rFonts w:ascii="Arial" w:cs="Arial" w:eastAsia="Arial" w:hAnsi="Arial"/>
          <w:sz w:val="22"/>
          <w:szCs w:val="22"/>
        </w:rPr>
        <w:t xml:space="preserve">This tests the sad path, which is equally important as the happy path. If run_file() raised a FileNotFoundError for a missing SQL file, and that call was inside DataExtractor.extract(), the entire pipeline would crash rather than gracefully falling back to synthetic data. By asserting that run_file() returns an empty DataFrame when the file does not exist, the test verifies that the error is handled and logged rather than propagated. DataExtractor.extract() then catches the empty DataFrame and activates the synthetic data fallback, meaning the pipeline continues to function even if a SQL file is accidentally deleted or misnamed.</w:t>
      </w:r>
    </w:p>
    <w:p>
      <w:pPr>
        <w:pStyle w:val="Heading2"/>
        <w:spacing w:after="80" w:before="240"/>
      </w:pPr>
      <w:r>
        <w:rPr>
          <w:rFonts w:ascii="Arial" w:cs="Arial" w:eastAsia="Arial" w:hAnsi="Arial"/>
          <w:b/>
          <w:bCs/>
          <w:color w:val="2E75B6"/>
          <w:sz w:val="26"/>
          <w:szCs w:val="26"/>
        </w:rPr>
        <w:t xml:space="preserve">Category D — Business &amp; Communication</w:t>
      </w:r>
    </w:p>
    <w:p>
      <w:pPr>
        <w:spacing w:after="60" w:before="200"/>
      </w:pPr>
      <w:r>
        <w:rPr>
          <w:rFonts w:ascii="Arial" w:cs="Arial" w:eastAsia="Arial" w:hAnsi="Arial"/>
          <w:b/>
          <w:bCs/>
          <w:color w:val="1F4E79"/>
          <w:sz w:val="22"/>
          <w:szCs w:val="22"/>
        </w:rPr>
        <w:t xml:space="preserve">Q16. How would you explain this project to a non-technical stakeholder?</w:t>
      </w:r>
    </w:p>
    <w:p>
      <w:pPr>
        <w:spacing w:after="160" w:before="0" w:line="276"/>
      </w:pPr>
      <w:r>
        <w:rPr>
          <w:rFonts w:ascii="Arial" w:cs="Arial" w:eastAsia="Arial" w:hAnsi="Arial"/>
          <w:sz w:val="22"/>
          <w:szCs w:val="22"/>
        </w:rPr>
        <w:t xml:space="preserve">Before this project, every analyst who wanted to investigate a quality problem had to manually download five separate data tables and paste them together in a spreadsheet before they could ask a single question. That process took hours, produced different numbers depending on when and how each person did it, and occasionally dropped data silently when someone used the wrong join. What I built is an automated version of that manual process. You run one command and it connects to the database, joins all five tables correctly, and saves a single file that the entire team can use as their starting point — the same command, the same result, every time. A quality engineer can now go from a reported defect spike to a root cause hypothesis in minutes rather than a day.</w:t>
      </w:r>
    </w:p>
    <w:p>
      <w:pPr>
        <w:spacing w:after="60" w:before="200"/>
      </w:pPr>
      <w:r>
        <w:rPr>
          <w:rFonts w:ascii="Arial" w:cs="Arial" w:eastAsia="Arial" w:hAnsi="Arial"/>
          <w:b/>
          <w:bCs/>
          <w:color w:val="1F4E79"/>
          <w:sz w:val="22"/>
          <w:szCs w:val="22"/>
        </w:rPr>
        <w:t xml:space="preserve">Q17. What was the business impact of this project?</w:t>
      </w:r>
    </w:p>
    <w:p>
      <w:pPr>
        <w:spacing w:after="160" w:before="0" w:line="276"/>
      </w:pPr>
      <w:r>
        <w:rPr>
          <w:rFonts w:ascii="Arial" w:cs="Arial" w:eastAsia="Arial" w:hAnsi="Arial"/>
          <w:sz w:val="22"/>
          <w:szCs w:val="22"/>
        </w:rPr>
        <w:t xml:space="preserve">The most direct impact is the recovery of analyst hours previously spent on data preparation rather than analysis. But the bigger impact is accuracy and consistency. When analysts are joining tables manually in spreadsheets, small differences in export timing or join logic produce different defect rate numbers. Plant managers in different facilities were working from conflicting figures in the same weekly meeting. With a single reproducible extract, every stakeholder works from the same snapshot, the join logic is version-controlled and tested, and a disputed number can be traced back to a specific run in the database. The extract also enables the defect prediction model that was previously blocked on data availability — the team now has 38,430 labelled production runs with quality outcomes ready for ML feature engineering.</w:t>
      </w:r>
    </w:p>
    <w:p>
      <w:pPr>
        <w:spacing w:after="60" w:before="200"/>
      </w:pPr>
      <w:r>
        <w:rPr>
          <w:rFonts w:ascii="Arial" w:cs="Arial" w:eastAsia="Arial" w:hAnsi="Arial"/>
          <w:b/>
          <w:bCs/>
          <w:color w:val="1F4E79"/>
          <w:sz w:val="22"/>
          <w:szCs w:val="22"/>
        </w:rPr>
        <w:t xml:space="preserve">Q18. If an operations manager said your efficiency numbers did not match their spreadsheet, what would you do?</w:t>
      </w:r>
    </w:p>
    <w:p>
      <w:pPr>
        <w:spacing w:after="160" w:before="0" w:line="276"/>
      </w:pPr>
      <w:r>
        <w:rPr>
          <w:rFonts w:ascii="Arial" w:cs="Arial" w:eastAsia="Arial" w:hAnsi="Arial"/>
          <w:sz w:val="22"/>
          <w:szCs w:val="22"/>
        </w:rPr>
        <w:t xml:space="preserve">My first step would be to establish which number is correct by checking the total row count in the extract against the count in the production_runs table directly. If they match, the extract is complete and the discrepancy is in the spreadsheet. The most likely cause is join type: if the manager's spreadsheet was averaging efficiency_pct across all runs including those with no quality check filtered out, they might be seeing a different subset. I would also check whether their spreadsheet was filtering on is_active = TRUE for both plants and products, which the SQL query does. Having the SQL in version control means I can show exactly what logic was applied and when, and offer to run the equivalent of their spreadsheet formula directly in SQL for comparison.</w:t>
      </w:r>
    </w:p>
    <w:p>
      <w:pPr>
        <w:spacing w:after="60" w:before="200"/>
      </w:pPr>
      <w:r>
        <w:rPr>
          <w:rFonts w:ascii="Arial" w:cs="Arial" w:eastAsia="Arial" w:hAnsi="Arial"/>
          <w:b/>
          <w:bCs/>
          <w:color w:val="1F4E79"/>
          <w:sz w:val="22"/>
          <w:szCs w:val="22"/>
        </w:rPr>
        <w:t xml:space="preserve">Q19. What would you do next to productionise this pipeline?</w:t>
      </w:r>
    </w:p>
    <w:p>
      <w:pPr>
        <w:spacing w:after="160" w:before="0" w:line="276"/>
      </w:pPr>
      <w:r>
        <w:rPr>
          <w:rFonts w:ascii="Arial" w:cs="Arial" w:eastAsia="Arial" w:hAnsi="Arial"/>
          <w:sz w:val="22"/>
          <w:szCs w:val="22"/>
        </w:rPr>
        <w:t xml:space="preserve">The immediate next step is scheduling run.py to execute automatically on a regular cadence — for example daily via a cron job or an orchestration tool like Apache Airflow or Prefect. The raw-data.csv would be written to cloud storage rather than a local directory so downstream ETL can access it reliably across environments. I would add data volume monitoring to detect if the row count drops significantly between runs, which would indicate a database issue or a schema change. The synthetic data fallback is useful for development but in production I would add alerting so an empty extract triggers a notification rather than silently falling back. I would also add column-level checksums to detect schema changes in the upstream database before they cause silent data issues downstream, and integrate the 21-test suite into CI so every code change is validated automatically before deployment.</w:t>
      </w:r>
    </w:p>
    <w:p>
      <w:pPr>
        <w:spacing w:after="0" w:before="240"/>
      </w:pPr>
    </w:p>
    <w:p>
      <w:pPr>
        <w:pBdr>
          <w:bottom w:val="single" w:color="2E75B6" w:sz="6" w:space="1"/>
        </w:pBdr>
        <w:spacing w:after="120" w:before="0"/>
      </w:pPr>
    </w:p>
    <w:p>
      <w:pPr>
        <w:spacing w:after="0" w:before="120"/>
        <w:jc w:val="center"/>
      </w:pPr>
      <w:r>
        <w:rPr>
          <w:rFonts w:ascii="Arial" w:cs="Arial" w:eastAsia="Arial" w:hAnsi="Arial"/>
          <w:i/>
          <w:iCs/>
          <w:color w:val="595959"/>
          <w:sz w:val="18"/>
          <w:szCs w:val="18"/>
        </w:rPr>
        <w:t xml:space="preserve">End of Document  |  PrecisionOps Manufacturing Data Extract  |  2026-05-11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80"/>
      <w:jc w:val="center"/>
    </w:pPr>
    <w:r>
      <w:rPr>
        <w:rFonts w:ascii="Arial" w:cs="Arial" w:eastAsia="Arial" w:hAnsi="Arial"/>
        <w:color w:val="595959"/>
        <w:sz w:val="18"/>
        <w:szCs w:val="18"/>
      </w:rPr>
      <w:t xml:space="preserve">Manufacturing SQL Data Pipeline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before="0"/>
    </w:pPr>
    <w:r>
      <w:rPr>
        <w:rFonts w:ascii="Arial" w:cs="Arial" w:eastAsia="Arial" w:hAnsi="Arial"/>
        <w:color w:val="595959"/>
        <w:sz w:val="18"/>
        <w:szCs w:val="18"/>
      </w:rPr>
      <w:t xml:space="preserve">PrecisionOps Manufacturing  |  Data Extract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2026-05-11T03:19:09.425Z</dcterms:created>
  <dcterms:modified xsi:type="dcterms:W3CDTF">2026-05-11T03:19:09.425Z</dcterms:modified>
</cp:coreProperties>
</file>

<file path=docProps/custom.xml><?xml version="1.0" encoding="utf-8"?>
<Properties xmlns="http://schemas.openxmlformats.org/officeDocument/2006/custom-properties" xmlns:vt="http://schemas.openxmlformats.org/officeDocument/2006/docPropsVTypes"/>
</file>