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78" w:type="dxa"/>
        <w:tblInd w:w="1" w:type="dxa"/>
        <w:tblCellMar>
          <w:top w:w="20" w:type="dxa"/>
          <w:left w:w="573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7512"/>
      </w:tblGrid>
      <w:tr w:rsidR="00BA15F5" w:rsidTr="00D165A3">
        <w:trPr>
          <w:trHeight w:val="735"/>
        </w:trPr>
        <w:tc>
          <w:tcPr>
            <w:tcW w:w="24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1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D165A3">
        <w:trPr>
          <w:trHeight w:val="644"/>
        </w:trPr>
        <w:tc>
          <w:tcPr>
            <w:tcW w:w="9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BA15F5" w:rsidRDefault="004F1CCC" w:rsidP="004A0770">
            <w:pPr>
              <w:spacing w:after="0" w:line="259" w:lineRule="auto"/>
              <w:ind w:left="0" w:right="46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56"/>
              </w:rPr>
              <w:t xml:space="preserve">SUPPORT DE COURS </w:t>
            </w:r>
            <w:r w:rsidR="004A0770">
              <w:rPr>
                <w:rFonts w:ascii="Arial" w:eastAsia="Arial" w:hAnsi="Arial" w:cs="Arial"/>
                <w:b/>
                <w:color w:val="FFFFFF"/>
                <w:sz w:val="56"/>
              </w:rPr>
              <w:t>SLAM1</w:t>
            </w:r>
          </w:p>
        </w:tc>
      </w:tr>
    </w:tbl>
    <w:p w:rsidR="00BA15F5" w:rsidRDefault="00BA15F5">
      <w:pPr>
        <w:spacing w:after="827" w:line="259" w:lineRule="auto"/>
        <w:ind w:left="2761" w:firstLine="0"/>
        <w:jc w:val="left"/>
      </w:pPr>
    </w:p>
    <w:p w:rsidR="00BA15F5" w:rsidRDefault="004F1CCC">
      <w:pPr>
        <w:spacing w:after="0" w:line="259" w:lineRule="auto"/>
        <w:ind w:left="3482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445145</wp:posOffset>
                </wp:positionV>
                <wp:extent cx="9525" cy="9525"/>
                <wp:effectExtent l="0" t="0" r="0" b="0"/>
                <wp:wrapTopAndBottom/>
                <wp:docPr id="35871" name="Group 3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C35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557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E238692" id="Group 35871" o:spid="_x0000_s1026" style="position:absolute;margin-left:0;margin-top:35.05pt;width:.75pt;height:.75pt;z-index:251658240;mso-position-horizontal-relative:page;mso-position-vertical-relative:page" coordsize="95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">
                <v:shape id="Shape 57" o:spid="_x0000_s1027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58" o:spid="_x0000_s1028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" path="m9525,9525l,e" filled="f" strokecolor="#5c3566" strokeweight="0">
                  <v:path arrowok="t" textboxrect="0,0,9525,9525"/>
                </v:shape>
                <v:shape id="Shape 59" o:spid="_x0000_s1029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60" o:spid="_x0000_s1030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" path="m9525,9525l,e" filled="f" strokecolor="#3465af" strokeweight="0">
                  <v:path arrowok="t" textboxrect="0,0,9525,9525"/>
                </v:shape>
                <v:shape id="Shape 61" o:spid="_x0000_s1031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" path="m9525,9525l,e" filled="f" strokecolor="#555753" strokeweight="0">
                  <v:path arrowok="t" textboxrect="0,0,9525,9525"/>
                </v:shape>
                <w10:wrap type="topAndBottom" anchorx="page" anchory="page"/>
              </v:group>
            </w:pict>
          </mc:Fallback>
        </mc:AlternateContent>
      </w:r>
      <w:r w:rsidR="004A0770">
        <w:rPr>
          <w:rFonts w:ascii="Arial Rounded MT" w:eastAsia="Arial Rounded MT" w:hAnsi="Arial Rounded MT" w:cs="Arial Rounded MT"/>
          <w:b/>
          <w:sz w:val="144"/>
        </w:rPr>
        <w:t>SQL</w:t>
      </w:r>
    </w:p>
    <w:tbl>
      <w:tblPr>
        <w:tblStyle w:val="TableGrid"/>
        <w:tblW w:w="9978" w:type="dxa"/>
        <w:tblInd w:w="-2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3592"/>
        <w:gridCol w:w="4686"/>
      </w:tblGrid>
      <w:tr w:rsidR="00BA15F5" w:rsidTr="00794117">
        <w:trPr>
          <w:trHeight w:val="36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:rsidR="00BA15F5" w:rsidRDefault="004F1CCC">
            <w:pPr>
              <w:spacing w:after="0" w:line="259" w:lineRule="auto"/>
              <w:ind w:left="63" w:firstLine="0"/>
              <w:jc w:val="center"/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:rsidR="00BA15F5" w:rsidRDefault="004F1CCC">
            <w:pPr>
              <w:spacing w:after="0" w:line="259" w:lineRule="auto"/>
              <w:ind w:left="63" w:firstLine="0"/>
              <w:jc w:val="center"/>
            </w:pPr>
            <w:r>
              <w:rPr>
                <w:b/>
                <w:sz w:val="21"/>
              </w:rPr>
              <w:t>révision</w:t>
            </w:r>
          </w:p>
        </w:tc>
      </w:tr>
      <w:tr w:rsidR="000E7279" w:rsidTr="00794117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7279" w:rsidRDefault="005834D5">
            <w:pPr>
              <w:spacing w:after="0" w:line="259" w:lineRule="auto"/>
              <w:ind w:left="2" w:firstLine="0"/>
              <w:jc w:val="left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0E7279" w:rsidRDefault="005834D5">
            <w:pPr>
              <w:spacing w:after="0" w:line="259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t>Timothée Robert</w:t>
            </w:r>
            <w:r w:rsidR="000E7279">
              <w:t> : création du document</w:t>
            </w:r>
          </w:p>
        </w:tc>
      </w:tr>
      <w:tr w:rsidR="00BA15F5" w:rsidTr="00794117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794117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794117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794117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:rsidTr="00794117">
        <w:trPr>
          <w:trHeight w:val="735"/>
        </w:trPr>
        <w:tc>
          <w:tcPr>
            <w:tcW w:w="529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  <w:p w:rsidR="00794117" w:rsidRDefault="00794117">
            <w:pPr>
              <w:spacing w:after="160" w:line="259" w:lineRule="auto"/>
              <w:ind w:left="0" w:firstLine="0"/>
              <w:jc w:val="left"/>
            </w:pPr>
          </w:p>
          <w:p w:rsidR="00794117" w:rsidRDefault="0079411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4A0770" w:rsidRDefault="004A0770">
      <w:r>
        <w:rPr>
          <w:b/>
        </w:rPr>
        <w:br w:type="page"/>
      </w:r>
    </w:p>
    <w:tbl>
      <w:tblPr>
        <w:tblStyle w:val="TableGrid"/>
        <w:tblW w:w="9978" w:type="dxa"/>
        <w:tblInd w:w="1" w:type="dxa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7514"/>
        <w:gridCol w:w="2464"/>
      </w:tblGrid>
      <w:tr w:rsidR="00BA15F5" w:rsidTr="00424462">
        <w:trPr>
          <w:trHeight w:val="471"/>
        </w:trPr>
        <w:tc>
          <w:tcPr>
            <w:tcW w:w="75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:rsidR="00BA15F5" w:rsidRDefault="00794117" w:rsidP="00FC3EF3">
            <w:pPr>
              <w:pStyle w:val="Titre1"/>
              <w:outlineLvl w:val="0"/>
            </w:pPr>
            <w:r>
              <w:lastRenderedPageBreak/>
              <w:t xml:space="preserve">Les </w:t>
            </w:r>
            <w:r w:rsidR="00FC3EF3">
              <w:t>Vues - introduction</w:t>
            </w:r>
          </w:p>
        </w:tc>
        <w:tc>
          <w:tcPr>
            <w:tcW w:w="24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:rsidR="00BA15F5" w:rsidRDefault="00BA15F5" w:rsidP="00B26F9A">
            <w:pPr>
              <w:pStyle w:val="Titre1"/>
              <w:numPr>
                <w:ilvl w:val="0"/>
                <w:numId w:val="0"/>
              </w:numPr>
              <w:outlineLvl w:val="0"/>
            </w:pPr>
          </w:p>
        </w:tc>
      </w:tr>
    </w:tbl>
    <w:p w:rsidR="008B77C5" w:rsidRPr="007652CF" w:rsidRDefault="008B77C5" w:rsidP="00CC78E4">
      <w:pPr>
        <w:pStyle w:val="Titre2"/>
      </w:pPr>
      <w:r w:rsidRPr="007652CF">
        <w:t>Sources</w:t>
      </w:r>
    </w:p>
    <w:p w:rsidR="008B77C5" w:rsidRDefault="008B77C5" w:rsidP="008B77C5"/>
    <w:p w:rsidR="008B77C5" w:rsidRPr="008B77C5" w:rsidRDefault="008B77C5" w:rsidP="008B77C5">
      <w:pPr>
        <w:rPr>
          <w:lang w:val="en-US"/>
        </w:rPr>
      </w:pPr>
      <w:r w:rsidRPr="008B77C5">
        <w:rPr>
          <w:lang w:val="en-US"/>
        </w:rPr>
        <w:t>SQL Server 2014 : F. Brouard &amp; alii, Eyrolles</w:t>
      </w:r>
    </w:p>
    <w:p w:rsidR="008B77C5" w:rsidRDefault="008B77C5" w:rsidP="008B77C5">
      <w:pPr>
        <w:rPr>
          <w:lang w:val="en-US"/>
        </w:rPr>
      </w:pPr>
      <w:r>
        <w:rPr>
          <w:lang w:val="en-US"/>
        </w:rPr>
        <w:t>Discovering SQL: A. Kriegel, Wrox</w:t>
      </w:r>
      <w:r w:rsidR="00E320E4">
        <w:rPr>
          <w:lang w:val="en-US"/>
        </w:rPr>
        <w:t xml:space="preserve"> (Wiley)</w:t>
      </w:r>
    </w:p>
    <w:p w:rsidR="00E320E4" w:rsidRPr="008B77C5" w:rsidRDefault="00E320E4" w:rsidP="008B77C5">
      <w:pPr>
        <w:rPr>
          <w:lang w:val="en-US"/>
        </w:rPr>
      </w:pPr>
      <w:r>
        <w:rPr>
          <w:lang w:val="en-US"/>
        </w:rPr>
        <w:t>Beginning SQL : P. Wilson &amp; alii, Wrox (Wiley)</w:t>
      </w:r>
    </w:p>
    <w:p w:rsidR="008B77C5" w:rsidRPr="008B77C5" w:rsidRDefault="008B77C5" w:rsidP="008B77C5">
      <w:pPr>
        <w:rPr>
          <w:lang w:val="en-US"/>
        </w:rPr>
      </w:pPr>
    </w:p>
    <w:p w:rsidR="001E66A8" w:rsidRPr="00A7529B" w:rsidRDefault="00794117" w:rsidP="00CC78E4">
      <w:pPr>
        <w:pStyle w:val="Titre2"/>
      </w:pPr>
      <w:r>
        <w:t>Objectif</w:t>
      </w:r>
    </w:p>
    <w:p w:rsidR="00424462" w:rsidRDefault="00FC3EF3" w:rsidP="00794117">
      <w:pPr>
        <w:spacing w:after="190"/>
        <w:ind w:right="8"/>
      </w:pPr>
      <w:r>
        <w:t>Nous allons dans ce cours et les suivants aborder la confidentialité et la sécurité des données hébergées dans une base SQL.</w:t>
      </w:r>
    </w:p>
    <w:p w:rsidR="00FC3EF3" w:rsidRDefault="00FC3EF3" w:rsidP="00794117">
      <w:pPr>
        <w:spacing w:after="190"/>
        <w:ind w:right="8"/>
      </w:pPr>
      <w:r>
        <w:t>Les vues sont un moyen d’assurer la confidentialité des données : elles agissent comme des « fenêtres » sur la base de données.</w:t>
      </w:r>
    </w:p>
    <w:p w:rsidR="00CB11A9" w:rsidRDefault="00CB11A9" w:rsidP="00794117">
      <w:pPr>
        <w:spacing w:after="190"/>
        <w:ind w:right="8"/>
      </w:pPr>
      <w:r>
        <w:t>Une bonne pratique de développement est de n’accéder qu’à des vues et non pas des tables.</w:t>
      </w:r>
    </w:p>
    <w:p w:rsidR="00FC3EF3" w:rsidRDefault="00FC3EF3" w:rsidP="00794117">
      <w:pPr>
        <w:spacing w:after="190"/>
        <w:ind w:right="8"/>
      </w:pPr>
    </w:p>
    <w:p w:rsidR="00FC3EF3" w:rsidRDefault="00FC3EF3" w:rsidP="00CC78E4">
      <w:pPr>
        <w:pStyle w:val="Titre2"/>
      </w:pPr>
      <w:r>
        <w:t>Généralités</w:t>
      </w:r>
    </w:p>
    <w:p w:rsidR="00FC3EF3" w:rsidRDefault="00CB11A9" w:rsidP="00794117">
      <w:pPr>
        <w:spacing w:after="190"/>
        <w:ind w:right="8"/>
      </w:pPr>
      <w:r>
        <w:t>Seules les tables contiennent des données. Mais pour l’utilisateur, une vue apparaît comme une table et permet, en plus du contrôle d’accès aux données :</w:t>
      </w:r>
    </w:p>
    <w:p w:rsidR="00CB11A9" w:rsidRDefault="00CB11A9" w:rsidP="00CB11A9">
      <w:pPr>
        <w:pStyle w:val="Paragraphedeliste"/>
        <w:numPr>
          <w:ilvl w:val="0"/>
          <w:numId w:val="5"/>
        </w:numPr>
        <w:spacing w:after="190"/>
        <w:ind w:right="8"/>
      </w:pPr>
      <w:r>
        <w:t>Masquer la complexité un modèle relationnel</w:t>
      </w:r>
    </w:p>
    <w:p w:rsidR="00CB11A9" w:rsidRDefault="00CB11A9" w:rsidP="00CB11A9">
      <w:pPr>
        <w:pStyle w:val="Paragraphedeliste"/>
        <w:numPr>
          <w:ilvl w:val="0"/>
          <w:numId w:val="5"/>
        </w:numPr>
        <w:spacing w:after="190"/>
        <w:ind w:right="8"/>
      </w:pPr>
      <w:r>
        <w:t>Simplifier les requêtes complexes</w:t>
      </w:r>
    </w:p>
    <w:p w:rsidR="009F5B39" w:rsidRDefault="00CB11A9" w:rsidP="00794117">
      <w:pPr>
        <w:spacing w:after="190"/>
        <w:ind w:right="8"/>
      </w:pPr>
      <w:r>
        <w:t>Une Vue est considérée comme une table virtuelle : elle ne nécessite pas d’allocation mémoire pour contenir les données.</w:t>
      </w:r>
    </w:p>
    <w:p w:rsidR="00CB11A9" w:rsidRDefault="00CB11A9" w:rsidP="00794117">
      <w:pPr>
        <w:spacing w:after="190"/>
        <w:ind w:right="8"/>
      </w:pPr>
      <w:r>
        <w:t>Seule sa structure est stockée dans le dictionnaire des données de la base de données.</w:t>
      </w:r>
    </w:p>
    <w:p w:rsidR="00CB11A9" w:rsidRDefault="00CB11A9" w:rsidP="00794117">
      <w:pPr>
        <w:spacing w:after="190"/>
        <w:ind w:right="8"/>
      </w:pPr>
      <w:r>
        <w:t xml:space="preserve">Elle est </w:t>
      </w:r>
      <w:r w:rsidR="005A3905">
        <w:t>créé</w:t>
      </w:r>
      <w:r>
        <w:t xml:space="preserve"> au moyen d’une requête SELECT, appelée requête de définition.</w:t>
      </w:r>
    </w:p>
    <w:p w:rsidR="00794117" w:rsidRPr="004D1C74" w:rsidRDefault="005A3905" w:rsidP="00CC78E4">
      <w:pPr>
        <w:pStyle w:val="Titre2"/>
      </w:pPr>
      <w:r>
        <w:t>Syntaxe d’une vue</w:t>
      </w:r>
    </w:p>
    <w:p w:rsidR="004D1C74" w:rsidRDefault="004D1C74" w:rsidP="00794117">
      <w:pPr>
        <w:spacing w:after="190"/>
        <w:ind w:right="8"/>
        <w:rPr>
          <w:lang w:val="en-US"/>
        </w:rPr>
      </w:pPr>
    </w:p>
    <w:p w:rsidR="001A734A" w:rsidRPr="00073319" w:rsidRDefault="002F7212" w:rsidP="001A7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8"/>
      </w:pPr>
      <w:r w:rsidRPr="002F7212">
        <w:t>CREATE VIEW</w:t>
      </w:r>
      <w:r w:rsidR="001A734A" w:rsidRPr="002F7212">
        <w:t xml:space="preserve"> </w:t>
      </w:r>
      <w:r w:rsidRPr="002F7212">
        <w:t>[</w:t>
      </w:r>
      <w:r w:rsidRPr="002F7212">
        <w:rPr>
          <w:i/>
        </w:rPr>
        <w:t>nom_schema</w:t>
      </w:r>
      <w:r w:rsidRPr="002F7212">
        <w:t xml:space="preserve">] </w:t>
      </w:r>
      <w:r w:rsidRPr="002F7212">
        <w:rPr>
          <w:i/>
        </w:rPr>
        <w:t>nom_vue</w:t>
      </w:r>
      <w:r w:rsidR="00073319">
        <w:rPr>
          <w:i/>
        </w:rPr>
        <w:t xml:space="preserve"> </w:t>
      </w:r>
      <w:r w:rsidR="00073319">
        <w:t>[(colonne1 [,…])]</w:t>
      </w:r>
    </w:p>
    <w:p w:rsidR="001A734A" w:rsidRDefault="002F7212" w:rsidP="001A7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8"/>
      </w:pPr>
      <w:r w:rsidRPr="002F7212">
        <w:t>AS</w:t>
      </w:r>
      <w:r>
        <w:t xml:space="preserve"> requete_SELECT</w:t>
      </w:r>
    </w:p>
    <w:p w:rsidR="002F7212" w:rsidRDefault="002F7212" w:rsidP="001A7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8"/>
      </w:pPr>
      <w:r>
        <w:t>;</w:t>
      </w:r>
    </w:p>
    <w:p w:rsidR="002F7212" w:rsidRPr="002F7212" w:rsidRDefault="002F7212" w:rsidP="001A73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8"/>
      </w:pPr>
      <w:r>
        <w:t>GO</w:t>
      </w:r>
    </w:p>
    <w:p w:rsidR="001A734A" w:rsidRPr="001A734A" w:rsidRDefault="001A734A" w:rsidP="001A734A">
      <w:pPr>
        <w:spacing w:after="0"/>
        <w:ind w:right="8"/>
        <w:rPr>
          <w:i/>
        </w:rPr>
      </w:pPr>
    </w:p>
    <w:p w:rsidR="00CB4494" w:rsidRDefault="001A734A" w:rsidP="00794117">
      <w:pPr>
        <w:spacing w:after="190"/>
        <w:ind w:right="8"/>
      </w:pPr>
      <w:r>
        <w:lastRenderedPageBreak/>
        <w:t>Entre [] des éléments optionnels.</w:t>
      </w:r>
    </w:p>
    <w:p w:rsidR="00073319" w:rsidRDefault="002F7212" w:rsidP="00794117">
      <w:pPr>
        <w:spacing w:after="190"/>
        <w:ind w:right="8"/>
      </w:pPr>
      <w:r w:rsidRPr="002F7212">
        <w:rPr>
          <w:u w:val="single"/>
        </w:rPr>
        <w:t>Remarque</w:t>
      </w:r>
      <w:r>
        <w:t xml:space="preserve"> : </w:t>
      </w:r>
    </w:p>
    <w:p w:rsidR="002F7212" w:rsidRDefault="002F7212" w:rsidP="00073319">
      <w:pPr>
        <w:pStyle w:val="Paragraphedeliste"/>
        <w:numPr>
          <w:ilvl w:val="0"/>
          <w:numId w:val="6"/>
        </w:numPr>
        <w:spacing w:after="190"/>
        <w:ind w:right="8"/>
      </w:pPr>
      <w:r>
        <w:t>on ne peut pas mettre d’instruction ORDER BY dans la requête de définition d’une vue</w:t>
      </w:r>
    </w:p>
    <w:p w:rsidR="00073319" w:rsidRDefault="00073319" w:rsidP="00073319">
      <w:pPr>
        <w:pStyle w:val="Paragraphedeliste"/>
        <w:numPr>
          <w:ilvl w:val="0"/>
          <w:numId w:val="6"/>
        </w:numPr>
        <w:spacing w:after="190"/>
        <w:ind w:right="8"/>
      </w:pPr>
      <w:r>
        <w:t>si aucun nom de colonne n’est spécifié, les colonnes prennent le nom des colonnes retourné par l’instruction SELECT</w:t>
      </w:r>
    </w:p>
    <w:p w:rsidR="00073319" w:rsidRPr="001A734A" w:rsidRDefault="00073319" w:rsidP="00794117">
      <w:pPr>
        <w:spacing w:after="190"/>
        <w:ind w:right="8"/>
      </w:pPr>
    </w:p>
    <w:p w:rsidR="001A734A" w:rsidRDefault="002F7212" w:rsidP="00CC78E4">
      <w:pPr>
        <w:pStyle w:val="Titre2"/>
      </w:pPr>
      <w:r>
        <w:t>Classification des vues</w:t>
      </w:r>
    </w:p>
    <w:p w:rsidR="00826CD7" w:rsidRDefault="007B3FCF" w:rsidP="001A734A">
      <w:r w:rsidRPr="007B3FCF">
        <w:rPr>
          <w:noProof/>
        </w:rPr>
        <w:drawing>
          <wp:inline distT="0" distB="0" distL="0" distR="0">
            <wp:extent cx="5173314" cy="147637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258" cy="14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5A" w:rsidRPr="001A734A" w:rsidRDefault="007B3FCF" w:rsidP="001A734A">
      <w:r w:rsidRPr="007B3FCF">
        <w:rPr>
          <w:u w:val="single"/>
        </w:rPr>
        <w:t>Source</w:t>
      </w:r>
      <w:r>
        <w:t> : Brouard : SQL Server 2014</w:t>
      </w:r>
    </w:p>
    <w:p w:rsidR="00854C6F" w:rsidRPr="007652CF" w:rsidRDefault="00854C6F" w:rsidP="007652CF"/>
    <w:p w:rsidR="0079515F" w:rsidRDefault="0079515F" w:rsidP="0079515F">
      <w:pPr>
        <w:pStyle w:val="Titre1"/>
      </w:pPr>
      <w:r>
        <w:t>Données utilisée pour les exemples</w:t>
      </w:r>
    </w:p>
    <w:p w:rsidR="0079515F" w:rsidRDefault="0079515F" w:rsidP="00CC78E4">
      <w:pPr>
        <w:pStyle w:val="Titre2"/>
      </w:pPr>
      <w:r>
        <w:t>Modèle relationnel</w:t>
      </w:r>
    </w:p>
    <w:p w:rsidR="00664EA5" w:rsidRPr="00C725C4" w:rsidRDefault="00664EA5" w:rsidP="00664EA5">
      <w:r w:rsidRPr="00C725C4">
        <w:rPr>
          <w:b/>
        </w:rPr>
        <w:t>T_compagnie_cmp</w:t>
      </w:r>
      <w:r w:rsidRPr="00C725C4">
        <w:t xml:space="preserve"> (cmp_comp, cmp_pays, cmp_nom</w:t>
      </w:r>
      <w:r>
        <w:t>, pil_chef</w:t>
      </w:r>
      <w:r w:rsidRPr="00C725C4">
        <w:t>)</w:t>
      </w:r>
    </w:p>
    <w:p w:rsidR="00664EA5" w:rsidRPr="00F77A37" w:rsidRDefault="00664EA5" w:rsidP="00664EA5">
      <w:pPr>
        <w:autoSpaceDE w:val="0"/>
        <w:autoSpaceDN w:val="0"/>
        <w:adjustRightInd w:val="0"/>
        <w:rPr>
          <w:sz w:val="20"/>
        </w:rPr>
      </w:pPr>
      <w:r w:rsidRPr="00F77A37">
        <w:rPr>
          <w:rFonts w:cs="Times New Roman"/>
          <w:sz w:val="20"/>
          <w:szCs w:val="18"/>
        </w:rPr>
        <w:t xml:space="preserve">Clé primaire : </w:t>
      </w:r>
      <w:r w:rsidRPr="00551DC7">
        <w:rPr>
          <w:sz w:val="20"/>
        </w:rPr>
        <w:t>cmp_comp</w:t>
      </w:r>
    </w:p>
    <w:p w:rsidR="00664EA5" w:rsidRDefault="00664EA5">
      <w:pPr>
        <w:spacing w:after="160" w:line="259" w:lineRule="auto"/>
        <w:ind w:left="0" w:firstLine="0"/>
        <w:jc w:val="left"/>
        <w:rPr>
          <w:rFonts w:ascii="Arial" w:eastAsia="Arial" w:hAnsi="Arial" w:cs="Arial"/>
          <w:color w:val="FF6600"/>
          <w:sz w:val="28"/>
          <w:u w:val="single" w:color="333333"/>
        </w:rPr>
      </w:pPr>
    </w:p>
    <w:p w:rsidR="00664EA5" w:rsidRPr="00C725C4" w:rsidRDefault="00664EA5" w:rsidP="00664EA5">
      <w:pPr>
        <w:autoSpaceDE w:val="0"/>
        <w:autoSpaceDN w:val="0"/>
        <w:adjustRightInd w:val="0"/>
        <w:rPr>
          <w:rFonts w:cs="Times New Roman"/>
          <w:sz w:val="20"/>
          <w:szCs w:val="18"/>
        </w:rPr>
      </w:pPr>
      <w:r w:rsidRPr="00C725C4">
        <w:rPr>
          <w:b/>
        </w:rPr>
        <w:t>T_pilote_pil</w:t>
      </w:r>
      <w:r>
        <w:rPr>
          <w:b/>
        </w:rPr>
        <w:t xml:space="preserve"> </w:t>
      </w:r>
      <w:r w:rsidRPr="00C725C4">
        <w:t>(</w:t>
      </w:r>
      <w:r>
        <w:t>pil_brevet, pil_prenom, pil_nompil_embauche, pil_fct, pil_salaire, cmp_comp, pil_responsable)</w:t>
      </w:r>
    </w:p>
    <w:p w:rsidR="00664EA5" w:rsidRPr="00C725C4" w:rsidRDefault="00664EA5" w:rsidP="00664EA5">
      <w:pPr>
        <w:autoSpaceDE w:val="0"/>
        <w:autoSpaceDN w:val="0"/>
        <w:adjustRightInd w:val="0"/>
        <w:rPr>
          <w:sz w:val="20"/>
        </w:rPr>
      </w:pPr>
      <w:r w:rsidRPr="00C725C4">
        <w:rPr>
          <w:rFonts w:cs="Times New Roman"/>
          <w:sz w:val="20"/>
          <w:szCs w:val="18"/>
        </w:rPr>
        <w:t xml:space="preserve">Clé primaire : </w:t>
      </w:r>
      <w:r w:rsidRPr="00C725C4">
        <w:rPr>
          <w:sz w:val="20"/>
        </w:rPr>
        <w:t>avi_immat</w:t>
      </w:r>
    </w:p>
    <w:p w:rsidR="00664EA5" w:rsidRDefault="00664EA5" w:rsidP="00664EA5">
      <w:pPr>
        <w:autoSpaceDE w:val="0"/>
        <w:autoSpaceDN w:val="0"/>
        <w:adjustRightInd w:val="0"/>
        <w:rPr>
          <w:sz w:val="20"/>
        </w:rPr>
      </w:pPr>
      <w:r w:rsidRPr="00551DC7">
        <w:rPr>
          <w:sz w:val="20"/>
        </w:rPr>
        <w:t>Clé étrangère</w:t>
      </w:r>
      <w:r>
        <w:rPr>
          <w:sz w:val="20"/>
        </w:rPr>
        <w:t>s</w:t>
      </w:r>
      <w:r w:rsidRPr="00551DC7">
        <w:rPr>
          <w:sz w:val="20"/>
        </w:rPr>
        <w:t xml:space="preserve">: </w:t>
      </w:r>
    </w:p>
    <w:p w:rsidR="00664EA5" w:rsidRDefault="00664EA5" w:rsidP="00664EA5">
      <w:pPr>
        <w:autoSpaceDE w:val="0"/>
        <w:autoSpaceDN w:val="0"/>
        <w:adjustRightInd w:val="0"/>
        <w:ind w:firstLine="378"/>
        <w:rPr>
          <w:sz w:val="20"/>
        </w:rPr>
      </w:pPr>
      <w:r w:rsidRPr="00551DC7">
        <w:rPr>
          <w:sz w:val="20"/>
        </w:rPr>
        <w:t>cmp_comp reference T_compagnie</w:t>
      </w:r>
      <w:r>
        <w:rPr>
          <w:sz w:val="20"/>
        </w:rPr>
        <w:t>_cmp(cmp_comp)</w:t>
      </w:r>
    </w:p>
    <w:p w:rsidR="00664EA5" w:rsidRDefault="00664EA5" w:rsidP="00664EA5">
      <w:pPr>
        <w:autoSpaceDE w:val="0"/>
        <w:autoSpaceDN w:val="0"/>
        <w:adjustRightInd w:val="0"/>
        <w:ind w:firstLine="378"/>
        <w:rPr>
          <w:sz w:val="20"/>
        </w:rPr>
      </w:pPr>
      <w:r>
        <w:rPr>
          <w:sz w:val="20"/>
        </w:rPr>
        <w:t>pil_responsable reference T_pilote_pil(pil_brevet)</w:t>
      </w:r>
    </w:p>
    <w:p w:rsidR="00664EA5" w:rsidRDefault="00664EA5">
      <w:pPr>
        <w:spacing w:after="160" w:line="259" w:lineRule="auto"/>
        <w:ind w:left="0" w:firstLine="0"/>
        <w:jc w:val="left"/>
        <w:rPr>
          <w:rFonts w:ascii="Arial" w:eastAsia="Arial" w:hAnsi="Arial" w:cs="Arial"/>
          <w:color w:val="FF6600"/>
          <w:sz w:val="28"/>
          <w:u w:val="single" w:color="333333"/>
        </w:rPr>
      </w:pPr>
    </w:p>
    <w:p w:rsidR="0079515F" w:rsidRDefault="0079515F" w:rsidP="00CC78E4">
      <w:pPr>
        <w:pStyle w:val="Titre2"/>
      </w:pPr>
      <w:r>
        <w:t>Tables de données</w:t>
      </w:r>
    </w:p>
    <w:p w:rsidR="0079515F" w:rsidRDefault="0079515F" w:rsidP="0079515F"/>
    <w:p w:rsidR="00D21979" w:rsidRPr="00D21979" w:rsidRDefault="00D21979" w:rsidP="0079515F">
      <w:pPr>
        <w:rPr>
          <w:u w:val="single"/>
        </w:rPr>
      </w:pPr>
      <w:r w:rsidRPr="00D21979">
        <w:rPr>
          <w:u w:val="single"/>
        </w:rPr>
        <w:t>Extrait table VUES.T_Pilote_Pil</w:t>
      </w:r>
    </w:p>
    <w:p w:rsidR="00D21979" w:rsidRDefault="00D21979" w:rsidP="0079515F">
      <w:r>
        <w:rPr>
          <w:noProof/>
        </w:rPr>
        <w:lastRenderedPageBreak/>
        <w:drawing>
          <wp:inline distT="0" distB="0" distL="0" distR="0">
            <wp:extent cx="5476875" cy="118110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E4" w:rsidRDefault="001D29E4" w:rsidP="0079515F"/>
    <w:p w:rsidR="006F389C" w:rsidRPr="00D21979" w:rsidRDefault="006F389C" w:rsidP="006F389C">
      <w:pPr>
        <w:rPr>
          <w:u w:val="single"/>
        </w:rPr>
      </w:pPr>
      <w:r w:rsidRPr="00D21979">
        <w:rPr>
          <w:u w:val="single"/>
        </w:rPr>
        <w:t>Extrait table VUES.T_</w:t>
      </w:r>
      <w:r>
        <w:rPr>
          <w:u w:val="single"/>
        </w:rPr>
        <w:t>compagnie_cmp</w:t>
      </w:r>
    </w:p>
    <w:p w:rsidR="006F389C" w:rsidRDefault="006F389C" w:rsidP="0079515F">
      <w:r>
        <w:rPr>
          <w:noProof/>
        </w:rPr>
        <w:drawing>
          <wp:inline distT="0" distB="0" distL="0" distR="0">
            <wp:extent cx="2834640" cy="73152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C3" w:rsidRDefault="00934F35" w:rsidP="00CC78E4">
      <w:pPr>
        <w:pStyle w:val="Titre2"/>
      </w:pPr>
      <w:r>
        <w:t>Emplacement</w:t>
      </w:r>
    </w:p>
    <w:p w:rsidR="00934F35" w:rsidRDefault="00934F35" w:rsidP="00934F35">
      <w:r>
        <w:t>Sur SQL Server les vues sont stockées dans le classeur Vues au niveau de l’explorateur d’objets :</w:t>
      </w:r>
    </w:p>
    <w:p w:rsidR="00934F35" w:rsidRPr="00934F35" w:rsidRDefault="00934F35" w:rsidP="00934F35">
      <w:r>
        <w:rPr>
          <w:noProof/>
        </w:rPr>
        <w:drawing>
          <wp:inline distT="0" distB="0" distL="0" distR="0">
            <wp:extent cx="1952625" cy="5429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35" w:rsidRDefault="00934F35" w:rsidP="0079515F"/>
    <w:p w:rsidR="00B849C3" w:rsidRDefault="00B849C3" w:rsidP="0079515F"/>
    <w:p w:rsidR="00B849C3" w:rsidRDefault="00B849C3" w:rsidP="00B849C3">
      <w:pPr>
        <w:pStyle w:val="Titre1"/>
      </w:pPr>
      <w:r>
        <w:t>Vue</w:t>
      </w:r>
      <w:r w:rsidR="00A47040">
        <w:t>s</w:t>
      </w:r>
      <w:r>
        <w:t xml:space="preserve"> simples</w:t>
      </w:r>
    </w:p>
    <w:p w:rsidR="00B849C3" w:rsidRDefault="00B849C3" w:rsidP="00B849C3"/>
    <w:p w:rsidR="00B849C3" w:rsidRDefault="00B849C3" w:rsidP="00CC78E4">
      <w:pPr>
        <w:pStyle w:val="Titre2"/>
      </w:pPr>
      <w:r>
        <w:t>Exemple</w:t>
      </w:r>
      <w:r w:rsidR="00A47040">
        <w:t>s</w:t>
      </w:r>
    </w:p>
    <w:p w:rsidR="00B849C3" w:rsidRDefault="00B849C3" w:rsidP="00B849C3">
      <w:r>
        <w:t>Soit les 2 vues suivantes, toutes les 2 constituées à partir de la table VUES.T_Pilote_pil</w:t>
      </w:r>
    </w:p>
    <w:p w:rsidR="00B849C3" w:rsidRDefault="00B849C3" w:rsidP="00B849C3">
      <w:r w:rsidRPr="00B849C3">
        <w:rPr>
          <w:u w:val="single"/>
        </w:rPr>
        <w:t>1</w:t>
      </w:r>
      <w:r w:rsidRPr="00B849C3">
        <w:rPr>
          <w:u w:val="single"/>
          <w:vertAlign w:val="superscript"/>
        </w:rPr>
        <w:t>ère</w:t>
      </w:r>
      <w:r w:rsidRPr="00B849C3">
        <w:rPr>
          <w:u w:val="single"/>
        </w:rPr>
        <w:t xml:space="preserve"> vue</w:t>
      </w:r>
      <w:r>
        <w:t> : Vue horizontale décrivant les pilotes d’Air France</w:t>
      </w:r>
    </w:p>
    <w:p w:rsidR="00B849C3" w:rsidRPr="00B849C3" w:rsidRDefault="00B849C3" w:rsidP="00B849C3">
      <w:r>
        <w:rPr>
          <w:noProof/>
        </w:rPr>
        <w:drawing>
          <wp:inline distT="0" distB="0" distL="0" distR="0">
            <wp:extent cx="3086100" cy="8858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C3" w:rsidRDefault="00B849C3" w:rsidP="0079515F"/>
    <w:p w:rsidR="00B849C3" w:rsidRDefault="00B849C3" w:rsidP="00B849C3">
      <w:r>
        <w:rPr>
          <w:u w:val="single"/>
        </w:rPr>
        <w:t>2</w:t>
      </w:r>
      <w:r w:rsidRPr="00B849C3">
        <w:rPr>
          <w:u w:val="single"/>
          <w:vertAlign w:val="superscript"/>
        </w:rPr>
        <w:t>ème</w:t>
      </w:r>
      <w:r>
        <w:rPr>
          <w:u w:val="single"/>
        </w:rPr>
        <w:t xml:space="preserve"> </w:t>
      </w:r>
      <w:r w:rsidRPr="00B849C3">
        <w:rPr>
          <w:u w:val="single"/>
        </w:rPr>
        <w:t>vue</w:t>
      </w:r>
      <w:r>
        <w:t xml:space="preserve"> : Vue </w:t>
      </w:r>
      <w:r w:rsidR="00933287">
        <w:t>verticale</w:t>
      </w:r>
      <w:r>
        <w:t xml:space="preserve"> </w:t>
      </w:r>
      <w:r w:rsidR="00933287">
        <w:t>constituée de certaines colonnes uniquement</w:t>
      </w:r>
    </w:p>
    <w:p w:rsidR="00933287" w:rsidRDefault="00933287" w:rsidP="00B849C3">
      <w:r>
        <w:rPr>
          <w:noProof/>
        </w:rPr>
        <w:drawing>
          <wp:inline distT="0" distB="0" distL="0" distR="0">
            <wp:extent cx="6334125" cy="6191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87" w:rsidRDefault="00933287" w:rsidP="00B849C3">
      <w:r>
        <w:lastRenderedPageBreak/>
        <w:t>Table T_pilote_pil : en jaune les données correspondant à la 1</w:t>
      </w:r>
      <w:r w:rsidRPr="00933287">
        <w:rPr>
          <w:vertAlign w:val="superscript"/>
        </w:rPr>
        <w:t>ère</w:t>
      </w:r>
      <w:r>
        <w:t xml:space="preserve"> vue, en vert les données correspondant à la 2</w:t>
      </w:r>
      <w:r w:rsidRPr="00933287">
        <w:rPr>
          <w:vertAlign w:val="superscript"/>
        </w:rPr>
        <w:t>ème</w:t>
      </w:r>
      <w:r>
        <w:t xml:space="preserve"> vue.</w:t>
      </w:r>
    </w:p>
    <w:p w:rsidR="00933287" w:rsidRDefault="00933287" w:rsidP="00B849C3">
      <w:r>
        <w:rPr>
          <w:noProof/>
        </w:rPr>
        <w:drawing>
          <wp:inline distT="0" distB="0" distL="0" distR="0">
            <wp:extent cx="5438775" cy="202882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87" w:rsidRDefault="00933287" w:rsidP="00B849C3"/>
    <w:p w:rsidR="00310700" w:rsidRDefault="00310700" w:rsidP="00CC78E4">
      <w:pPr>
        <w:pStyle w:val="Titre2"/>
      </w:pPr>
      <w:r>
        <w:t>Combiner une restriction avec un choix de colonne</w:t>
      </w:r>
    </w:p>
    <w:p w:rsidR="00310700" w:rsidRDefault="00310700" w:rsidP="00310700">
      <w:r>
        <w:t>On peut très bien dans une vue mixer des éléments de l’instruction SELECT et de la restriction WHERE pour filtrer les données à la fois sur les lignes et les colonnes.</w:t>
      </w:r>
    </w:p>
    <w:p w:rsidR="00310700" w:rsidRDefault="00310700" w:rsidP="00310700"/>
    <w:p w:rsidR="00310700" w:rsidRDefault="00310700" w:rsidP="00310700">
      <w:r w:rsidRPr="006B5750">
        <w:rPr>
          <w:u w:val="single"/>
        </w:rPr>
        <w:t>Exemple</w:t>
      </w:r>
      <w:r>
        <w:t> :</w:t>
      </w:r>
      <w:r w:rsidR="006B5750">
        <w:t xml:space="preserve"> extraction des pilotes qui sont déclarés en tant que responsable pour la compagnie</w:t>
      </w:r>
    </w:p>
    <w:p w:rsidR="00310700" w:rsidRPr="00310700" w:rsidRDefault="006B5750" w:rsidP="00310700">
      <w:r>
        <w:rPr>
          <w:noProof/>
        </w:rPr>
        <w:drawing>
          <wp:inline distT="0" distB="0" distL="0" distR="0">
            <wp:extent cx="6334125" cy="7810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9C3" w:rsidRDefault="00B849C3" w:rsidP="0079515F"/>
    <w:p w:rsidR="00392FC6" w:rsidRDefault="00392FC6" w:rsidP="00CC78E4">
      <w:pPr>
        <w:pStyle w:val="Titre2"/>
      </w:pPr>
      <w:r>
        <w:t>Interrogation d’une vue simple</w:t>
      </w:r>
    </w:p>
    <w:p w:rsidR="00392FC6" w:rsidRDefault="00392FC6" w:rsidP="00392FC6">
      <w:r>
        <w:t>Une vue s’utilise comme une table.</w:t>
      </w:r>
    </w:p>
    <w:p w:rsidR="00392FC6" w:rsidRPr="00392FC6" w:rsidRDefault="00392FC6" w:rsidP="00392FC6">
      <w:r>
        <w:t>Cf exercices TP associé.</w:t>
      </w:r>
    </w:p>
    <w:p w:rsidR="00392FC6" w:rsidRDefault="00392FC6" w:rsidP="0079515F"/>
    <w:p w:rsidR="002F4305" w:rsidRDefault="003415F2" w:rsidP="00CC78E4">
      <w:pPr>
        <w:pStyle w:val="Titre2"/>
      </w:pPr>
      <w:r>
        <w:t xml:space="preserve">Vue modifiable : </w:t>
      </w:r>
      <w:r w:rsidR="002F4305">
        <w:t>Mises  à jour au travers d’une Vue</w:t>
      </w:r>
      <w:r w:rsidR="00577A70">
        <w:t xml:space="preserve"> simple</w:t>
      </w:r>
    </w:p>
    <w:p w:rsidR="003E07EC" w:rsidRDefault="003E07EC" w:rsidP="003E07EC">
      <w:pPr>
        <w:pStyle w:val="Titre3"/>
      </w:pPr>
      <w:r>
        <w:t>MAJ Possible sous conditions</w:t>
      </w:r>
    </w:p>
    <w:p w:rsidR="003E07EC" w:rsidRDefault="003E07EC" w:rsidP="002F4305"/>
    <w:p w:rsidR="003E07EC" w:rsidRDefault="00745C4D" w:rsidP="002F4305">
      <w:r>
        <w:t xml:space="preserve">Les modifications des données </w:t>
      </w:r>
      <w:r w:rsidR="00AA2555">
        <w:t>sous-jacentes</w:t>
      </w:r>
      <w:r>
        <w:t xml:space="preserve"> sont possibles sous réserve</w:t>
      </w:r>
    </w:p>
    <w:p w:rsidR="003E07EC" w:rsidRDefault="003E07EC" w:rsidP="003E07EC">
      <w:pPr>
        <w:pStyle w:val="Paragraphedeliste"/>
        <w:numPr>
          <w:ilvl w:val="0"/>
          <w:numId w:val="10"/>
        </w:numPr>
      </w:pPr>
      <w:r>
        <w:t>Que les données insérées disposent de toutes les colonnes</w:t>
      </w:r>
      <w:r w:rsidR="00577A70">
        <w:t xml:space="preserve"> nécessaires (non NULLable)</w:t>
      </w:r>
      <w:r>
        <w:t xml:space="preserve"> de la table insérée</w:t>
      </w:r>
    </w:p>
    <w:p w:rsidR="002F4305" w:rsidRDefault="003E07EC" w:rsidP="003E07EC">
      <w:pPr>
        <w:pStyle w:val="Paragraphedeliste"/>
        <w:numPr>
          <w:ilvl w:val="0"/>
          <w:numId w:val="10"/>
        </w:numPr>
      </w:pPr>
      <w:r>
        <w:t>D</w:t>
      </w:r>
      <w:r w:rsidR="00745C4D">
        <w:t>e respecter les contraintes d’</w:t>
      </w:r>
      <w:r w:rsidR="00E61653">
        <w:t>intégrité</w:t>
      </w:r>
    </w:p>
    <w:p w:rsidR="00745C4D" w:rsidRDefault="00745C4D" w:rsidP="002F4305">
      <w:r w:rsidRPr="00745C4D">
        <w:rPr>
          <w:u w:val="single"/>
        </w:rPr>
        <w:lastRenderedPageBreak/>
        <w:t>Exemple 1</w:t>
      </w:r>
      <w:r>
        <w:t xml:space="preserve"> : ajout </w:t>
      </w:r>
      <w:r w:rsidR="00577A70">
        <w:t>d’un pilote</w:t>
      </w:r>
      <w:r>
        <w:t xml:space="preserve"> au travers de la vue V_pilotes_AF</w:t>
      </w:r>
    </w:p>
    <w:p w:rsidR="00745C4D" w:rsidRDefault="00577A70" w:rsidP="002F4305">
      <w:r>
        <w:rPr>
          <w:noProof/>
        </w:rPr>
        <w:drawing>
          <wp:inline distT="0" distB="0" distL="0" distR="0">
            <wp:extent cx="5486400" cy="6381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7EC" w:rsidRDefault="003E07EC" w:rsidP="002F4305"/>
    <w:p w:rsidR="003E07EC" w:rsidRDefault="003E07EC" w:rsidP="002F4305">
      <w:r>
        <w:t xml:space="preserve">L’insertion dans la table sous jacente </w:t>
      </w:r>
      <w:r w:rsidR="00577A70">
        <w:t>Vues.T_pilote_pil au travers de la Vue Vues.V_pilotes_AF est possible car les 2 conditions sont vérifiées.</w:t>
      </w:r>
    </w:p>
    <w:p w:rsidR="00AA2555" w:rsidRDefault="00AA2555" w:rsidP="002F4305"/>
    <w:p w:rsidR="00AA2555" w:rsidRDefault="00AA2555" w:rsidP="002F4305">
      <w:r w:rsidRPr="00745C4D">
        <w:rPr>
          <w:u w:val="single"/>
        </w:rPr>
        <w:t xml:space="preserve">Exemple </w:t>
      </w:r>
      <w:r>
        <w:rPr>
          <w:u w:val="single"/>
        </w:rPr>
        <w:t>2</w:t>
      </w:r>
      <w:r>
        <w:t> :</w:t>
      </w:r>
      <w:r>
        <w:t xml:space="preserve"> modification</w:t>
      </w:r>
      <w:r w:rsidR="003415F2">
        <w:t xml:space="preserve"> d’un pilote</w:t>
      </w:r>
    </w:p>
    <w:p w:rsidR="003415F2" w:rsidRDefault="00D06954" w:rsidP="002F4305">
      <w:r>
        <w:rPr>
          <w:noProof/>
        </w:rPr>
        <w:drawing>
          <wp:inline distT="0" distB="0" distL="0" distR="0">
            <wp:extent cx="3790950" cy="809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954" w:rsidRDefault="00D06954" w:rsidP="002F4305">
      <w:r>
        <w:t xml:space="preserve">La colonne pil_salaire de la table  </w:t>
      </w:r>
      <w:r>
        <w:t>Vues.T_pilote_pil</w:t>
      </w:r>
      <w:r>
        <w:t xml:space="preserve"> est modifiée pour le pilote ‘PL-1’ au travers de la vue.</w:t>
      </w:r>
    </w:p>
    <w:p w:rsidR="00AA2555" w:rsidRDefault="00AA2555" w:rsidP="002F4305"/>
    <w:p w:rsidR="00AA2555" w:rsidRDefault="00AA2555" w:rsidP="00AA2555">
      <w:pPr>
        <w:pStyle w:val="Titre3"/>
      </w:pPr>
      <w:r>
        <w:t xml:space="preserve">MAJ </w:t>
      </w:r>
      <w:r>
        <w:t>impossible</w:t>
      </w:r>
    </w:p>
    <w:p w:rsidR="00AA2555" w:rsidRDefault="00AA2555" w:rsidP="00AA2555">
      <w:r>
        <w:t xml:space="preserve">Les MAJ sont impossibles </w:t>
      </w:r>
      <w:r w:rsidR="003415F2">
        <w:t>lorsqu’une</w:t>
      </w:r>
      <w:r>
        <w:t xml:space="preserve"> des 2 conditions n’est pas remplie. </w:t>
      </w:r>
    </w:p>
    <w:p w:rsidR="007E78A7" w:rsidRDefault="007E78A7" w:rsidP="00AA2555">
      <w:r w:rsidRPr="007E78A7">
        <w:rPr>
          <w:u w:val="single"/>
        </w:rPr>
        <w:t>Exemple</w:t>
      </w:r>
      <w:r>
        <w:t> : tentative d’ajout à la table VUES.T_pilote_pil au travers de la vue VUES.V_Embauches</w:t>
      </w:r>
    </w:p>
    <w:p w:rsidR="007E78A7" w:rsidRDefault="007E78A7" w:rsidP="00AA2555">
      <w:r>
        <w:rPr>
          <w:noProof/>
        </w:rPr>
        <w:drawing>
          <wp:inline distT="0" distB="0" distL="0" distR="0">
            <wp:extent cx="4400550" cy="552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55" w:rsidRDefault="00AA2555" w:rsidP="00AA2555"/>
    <w:p w:rsidR="007E78A7" w:rsidRDefault="007E78A7" w:rsidP="00AA2555">
      <w:r>
        <w:t>Ce code génère l’erreur suivante :</w:t>
      </w:r>
    </w:p>
    <w:p w:rsidR="007E78A7" w:rsidRDefault="007E78A7" w:rsidP="00AA2555">
      <w:r>
        <w:rPr>
          <w:noProof/>
        </w:rPr>
        <w:drawing>
          <wp:inline distT="0" distB="0" distL="0" distR="0">
            <wp:extent cx="6324600" cy="2762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A7" w:rsidRDefault="007E78A7" w:rsidP="00AA2555"/>
    <w:p w:rsidR="00AA2555" w:rsidRPr="00AA2555" w:rsidRDefault="00AA2555" w:rsidP="00AA2555"/>
    <w:p w:rsidR="003415F2" w:rsidRDefault="003415F2" w:rsidP="003415F2">
      <w:pPr>
        <w:pStyle w:val="Titre1"/>
      </w:pPr>
      <w:r>
        <w:t>Vue</w:t>
      </w:r>
      <w:r>
        <w:t>s</w:t>
      </w:r>
      <w:r>
        <w:t xml:space="preserve"> </w:t>
      </w:r>
      <w:r>
        <w:t>complexes</w:t>
      </w:r>
    </w:p>
    <w:p w:rsidR="00024830" w:rsidRDefault="00024830" w:rsidP="00CC78E4">
      <w:pPr>
        <w:pStyle w:val="Titre2"/>
      </w:pPr>
      <w:r>
        <w:t>Introduction</w:t>
      </w:r>
    </w:p>
    <w:p w:rsidR="00024830" w:rsidRDefault="00024830" w:rsidP="00024830">
      <w:r>
        <w:t>Une vue complexe est généralement caractérisée par le fait de manipuler plusieurs tables (jointures) ou alors d’effectuer un agrégat (fonctions d’agrégation).</w:t>
      </w:r>
    </w:p>
    <w:p w:rsidR="00024830" w:rsidRDefault="00024830" w:rsidP="00024830"/>
    <w:p w:rsidR="00024830" w:rsidRDefault="00024830" w:rsidP="00CC78E4">
      <w:pPr>
        <w:pStyle w:val="Titre2"/>
      </w:pPr>
      <w:r>
        <w:lastRenderedPageBreak/>
        <w:t>Exemples</w:t>
      </w:r>
    </w:p>
    <w:p w:rsidR="00024830" w:rsidRPr="00024830" w:rsidRDefault="00024830" w:rsidP="00024830"/>
    <w:p w:rsidR="00024830" w:rsidRDefault="00024830" w:rsidP="00024830">
      <w:r w:rsidRPr="00024830">
        <w:rPr>
          <w:u w:val="single"/>
        </w:rPr>
        <w:t>Exemple 1</w:t>
      </w:r>
      <w:r>
        <w:t> : Vue définissant un agrégat</w:t>
      </w:r>
    </w:p>
    <w:p w:rsidR="00024830" w:rsidRDefault="00024830" w:rsidP="00024830">
      <w:r>
        <w:t>La vue suivante donne la masse salariale par compagnie :</w:t>
      </w:r>
    </w:p>
    <w:p w:rsidR="00024830" w:rsidRPr="00024830" w:rsidRDefault="00024830" w:rsidP="00024830">
      <w:r>
        <w:rPr>
          <w:noProof/>
        </w:rPr>
        <w:drawing>
          <wp:inline distT="0" distB="0" distL="0" distR="0">
            <wp:extent cx="5943600" cy="10382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55" w:rsidRDefault="00AA2555" w:rsidP="002F4305"/>
    <w:p w:rsidR="00024830" w:rsidRDefault="00024830" w:rsidP="002F4305">
      <w:r w:rsidRPr="00024830">
        <w:rPr>
          <w:u w:val="single"/>
        </w:rPr>
        <w:t>Résultat</w:t>
      </w:r>
      <w:r>
        <w:t> :</w:t>
      </w:r>
    </w:p>
    <w:p w:rsidR="00024830" w:rsidRDefault="00024830" w:rsidP="002F4305">
      <w:r>
        <w:rPr>
          <w:noProof/>
        </w:rPr>
        <w:drawing>
          <wp:inline distT="0" distB="0" distL="0" distR="0">
            <wp:extent cx="1771650" cy="7239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30" w:rsidRDefault="00024830" w:rsidP="002F4305"/>
    <w:p w:rsidR="00024830" w:rsidRDefault="00024830" w:rsidP="00024830">
      <w:r w:rsidRPr="00024830">
        <w:rPr>
          <w:u w:val="single"/>
        </w:rPr>
        <w:t xml:space="preserve">Exemple </w:t>
      </w:r>
      <w:r>
        <w:rPr>
          <w:u w:val="single"/>
        </w:rPr>
        <w:t>2</w:t>
      </w:r>
      <w:r>
        <w:t xml:space="preserve"> : Vue </w:t>
      </w:r>
      <w:r>
        <w:t>issue d’une jointure</w:t>
      </w:r>
    </w:p>
    <w:p w:rsidR="00024830" w:rsidRDefault="00361980" w:rsidP="00024830">
      <w:r>
        <w:rPr>
          <w:noProof/>
        </w:rPr>
        <w:drawing>
          <wp:inline distT="0" distB="0" distL="0" distR="0">
            <wp:extent cx="5791200" cy="18097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30" w:rsidRDefault="00024830" w:rsidP="002F4305"/>
    <w:p w:rsidR="00361980" w:rsidRDefault="00361980" w:rsidP="002F4305">
      <w:r>
        <w:t>Résultat d’une sélection triée par compagnie, nom et prénom du pilote</w:t>
      </w:r>
    </w:p>
    <w:p w:rsidR="00361980" w:rsidRDefault="00361980" w:rsidP="002F4305">
      <w:r>
        <w:rPr>
          <w:noProof/>
        </w:rPr>
        <w:lastRenderedPageBreak/>
        <w:drawing>
          <wp:inline distT="0" distB="0" distL="0" distR="0">
            <wp:extent cx="5248275" cy="1781175"/>
            <wp:effectExtent l="0" t="0" r="9525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775" w:rsidRDefault="00CE0775" w:rsidP="002F4305"/>
    <w:p w:rsidR="00CE0775" w:rsidRDefault="00CE0775" w:rsidP="00CC78E4">
      <w:pPr>
        <w:pStyle w:val="Titre2"/>
      </w:pPr>
      <w:r>
        <w:t xml:space="preserve">Vue modifiable : Mises  à jour au travers d’une Vue </w:t>
      </w:r>
      <w:r>
        <w:t>complexe</w:t>
      </w:r>
    </w:p>
    <w:p w:rsidR="00CE0775" w:rsidRDefault="00CE0775" w:rsidP="00CE0775">
      <w:r>
        <w:t>En règle générale, il n’est pas possible d’avoir une Vue complexe modifiable , sauf cas particulier. En effet l’identification des lignes de base de la table sous-jacente qu’on souhaite modifier (ou ajouter) est perdue.</w:t>
      </w:r>
    </w:p>
    <w:p w:rsidR="00CE0775" w:rsidRDefault="00CE0775" w:rsidP="00CE0775"/>
    <w:p w:rsidR="00CE0775" w:rsidRDefault="00CE0775" w:rsidP="00CE0775">
      <w:r>
        <w:t>Mais dans les cas particuliers où on</w:t>
      </w:r>
      <w:r w:rsidR="00CC78E4">
        <w:t xml:space="preserve"> dispose de</w:t>
      </w:r>
      <w:r>
        <w:t xml:space="preserve"> la clef primaire de la table qu’on souhaite modifier à travers la vue, la MAJ est possible.</w:t>
      </w:r>
    </w:p>
    <w:p w:rsidR="00CE0775" w:rsidRDefault="00CE0775" w:rsidP="00CE0775"/>
    <w:p w:rsidR="00CE0775" w:rsidRPr="00CE0775" w:rsidRDefault="00CE0775" w:rsidP="00CE0775">
      <w:pPr>
        <w:rPr>
          <w:u w:val="single"/>
        </w:rPr>
      </w:pPr>
      <w:r w:rsidRPr="00CE0775">
        <w:rPr>
          <w:u w:val="single"/>
        </w:rPr>
        <w:t>Exemple de cas de MAJ possible à travers une Vue complexe :</w:t>
      </w:r>
    </w:p>
    <w:p w:rsidR="00CE0775" w:rsidRDefault="00CC78E4" w:rsidP="00CE0775">
      <w:r>
        <w:t>Pour la vue précédente, V_pilotes_comp, l’insertion de donnée n’est pas possible, car la modification porterait sur plusieurs tables, en revanche la MAJ du salaire ou un changement de nom de la compagnie sont possibles.</w:t>
      </w:r>
    </w:p>
    <w:p w:rsidR="00CE0775" w:rsidRPr="00CE0775" w:rsidRDefault="00CE0775" w:rsidP="00CE0775"/>
    <w:p w:rsidR="00CC78E4" w:rsidRDefault="00CC78E4" w:rsidP="00CC78E4">
      <w:pPr>
        <w:pStyle w:val="Titre1"/>
      </w:pPr>
      <w:r>
        <w:t>Synthèse et compléments</w:t>
      </w:r>
    </w:p>
    <w:p w:rsidR="00CC78E4" w:rsidRDefault="00CC78E4" w:rsidP="00CC78E4">
      <w:pPr>
        <w:pStyle w:val="Titre2"/>
      </w:pPr>
      <w:r>
        <w:t>Synthèse</w:t>
      </w:r>
    </w:p>
    <w:p w:rsidR="00CC78E4" w:rsidRDefault="00CC78E4" w:rsidP="00CC78E4">
      <w:r>
        <w:t>L’intérêt des vues est multiple :</w:t>
      </w:r>
    </w:p>
    <w:p w:rsidR="00CC78E4" w:rsidRDefault="00CC78E4" w:rsidP="00CC78E4">
      <w:pPr>
        <w:pStyle w:val="Paragraphedeliste"/>
        <w:numPr>
          <w:ilvl w:val="0"/>
          <w:numId w:val="16"/>
        </w:numPr>
      </w:pPr>
      <w:r>
        <w:t>Sécurité des accès avec filtres en lignes (WHERE) et colonnes (clause SELECT)</w:t>
      </w:r>
    </w:p>
    <w:p w:rsidR="00CC78E4" w:rsidRDefault="00CC78E4" w:rsidP="00CC78E4">
      <w:pPr>
        <w:pStyle w:val="Paragraphedeliste"/>
        <w:numPr>
          <w:ilvl w:val="0"/>
          <w:numId w:val="16"/>
        </w:numPr>
      </w:pPr>
      <w:r>
        <w:t>Simplification et synthétisation: on peut clarifier la vision des données</w:t>
      </w:r>
    </w:p>
    <w:p w:rsidR="00CC78E4" w:rsidRDefault="00CC78E4" w:rsidP="00CC78E4">
      <w:pPr>
        <w:pStyle w:val="Paragraphedeliste"/>
        <w:numPr>
          <w:ilvl w:val="0"/>
          <w:numId w:val="16"/>
        </w:numPr>
      </w:pPr>
      <w:r>
        <w:t>MAJ : la MAJ est généralement possible pour les Vues simples et possible sous certaines conditions avec les vues complexes (de type jointure)</w:t>
      </w:r>
    </w:p>
    <w:p w:rsidR="00CC78E4" w:rsidRDefault="00CC78E4" w:rsidP="00CC78E4">
      <w:r>
        <w:t>Il est considéré comme une bonne pratique qu’une application développée utilise des Vues plutôt que les tables d’une BDD</w:t>
      </w:r>
    </w:p>
    <w:p w:rsidR="00CC78E4" w:rsidRDefault="00CC78E4" w:rsidP="00CC78E4"/>
    <w:p w:rsidR="0042442F" w:rsidRDefault="0042442F" w:rsidP="00CC78E4">
      <w:bookmarkStart w:id="0" w:name="_GoBack"/>
      <w:bookmarkEnd w:id="0"/>
    </w:p>
    <w:p w:rsidR="00CC78E4" w:rsidRDefault="00CC78E4" w:rsidP="00CC78E4">
      <w:pPr>
        <w:pStyle w:val="Titre2"/>
      </w:pPr>
      <w:r>
        <w:lastRenderedPageBreak/>
        <w:t>Compléments</w:t>
      </w:r>
    </w:p>
    <w:p w:rsidR="00CC78E4" w:rsidRPr="00CC78E4" w:rsidRDefault="00CC78E4" w:rsidP="00CC78E4">
      <w:r>
        <w:t>Hors périmètre du SIO, il y a beaucoup d’autres types de Vues : Vues indexées, Vues paramétrées, Vues Matérialisées (sous Oracle).</w:t>
      </w:r>
    </w:p>
    <w:p w:rsidR="00CC78E4" w:rsidRPr="00CC78E4" w:rsidRDefault="00CC78E4" w:rsidP="00CC78E4"/>
    <w:p w:rsidR="00CE0775" w:rsidRPr="002F4305" w:rsidRDefault="00CE0775" w:rsidP="002F4305"/>
    <w:sectPr w:rsidR="00CE0775" w:rsidRPr="002F430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2306" w:right="964" w:bottom="2133" w:left="966" w:header="79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86F" w:rsidRDefault="0019686F">
      <w:pPr>
        <w:spacing w:after="0" w:line="240" w:lineRule="auto"/>
      </w:pPr>
      <w:r>
        <w:separator/>
      </w:r>
    </w:p>
  </w:endnote>
  <w:endnote w:type="continuationSeparator" w:id="0">
    <w:p w:rsidR="0019686F" w:rsidRDefault="00196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131692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:rsidR="00131692" w:rsidRDefault="00131692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>ENC 2020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442F" w:rsidRPr="0042442F">
            <w:rPr>
              <w:rFonts w:ascii="Arial" w:eastAsia="Arial" w:hAnsi="Arial" w:cs="Arial"/>
              <w:noProof/>
              <w:sz w:val="20"/>
            </w:rPr>
            <w:t>6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:rsidR="00131692" w:rsidRDefault="00131692">
    <w:pPr>
      <w:spacing w:after="0" w:line="259" w:lineRule="auto"/>
      <w:ind w:left="-966" w:right="1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131692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:rsidR="00131692" w:rsidRDefault="00131692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>ENC 2020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2442F" w:rsidRPr="0042442F">
            <w:rPr>
              <w:rFonts w:ascii="Arial" w:eastAsia="Arial" w:hAnsi="Arial" w:cs="Arial"/>
              <w:noProof/>
              <w:sz w:val="20"/>
            </w:rPr>
            <w:t>7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:rsidR="00131692" w:rsidRDefault="00131692">
    <w:pPr>
      <w:spacing w:after="0" w:line="259" w:lineRule="auto"/>
      <w:ind w:left="-966" w:right="1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131692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:rsidR="00131692" w:rsidRDefault="00131692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David ROUMANET</w:t>
          </w:r>
          <w:r>
            <w:rPr>
              <w:rFonts w:ascii="Arial" w:eastAsia="Arial" w:hAnsi="Arial" w:cs="Arial"/>
              <w:sz w:val="20"/>
            </w:rPr>
            <w:tab/>
            <w:t>16/01/2019 (v.83)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rFonts w:ascii="Arial" w:eastAsia="Arial" w:hAnsi="Arial" w:cs="Arial"/>
              <w:sz w:val="20"/>
            </w:rPr>
            <w:t>1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:rsidR="00131692" w:rsidRDefault="00131692">
    <w:pPr>
      <w:spacing w:after="0" w:line="259" w:lineRule="auto"/>
      <w:ind w:left="-966" w:right="1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86F" w:rsidRDefault="0019686F">
      <w:pPr>
        <w:spacing w:after="0" w:line="240" w:lineRule="auto"/>
      </w:pPr>
      <w:r>
        <w:separator/>
      </w:r>
    </w:p>
  </w:footnote>
  <w:footnote w:type="continuationSeparator" w:id="0">
    <w:p w:rsidR="0019686F" w:rsidRDefault="00196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131692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131692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838200" cy="295275"/>
                <wp:effectExtent l="0" t="0" r="0" b="0"/>
                <wp:docPr id="7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 w:rsidP="00FC3EF3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SQL – </w:t>
          </w:r>
          <w:r w:rsidR="00FC3EF3">
            <w:rPr>
              <w:rFonts w:ascii="Arial" w:eastAsia="Arial" w:hAnsi="Arial" w:cs="Arial"/>
              <w:b/>
              <w:color w:val="FFFFFF"/>
              <w:sz w:val="28"/>
            </w:rPr>
            <w:t>les vues</w:t>
          </w:r>
        </w:p>
      </w:tc>
    </w:tr>
  </w:tbl>
  <w:p w:rsidR="00131692" w:rsidRDefault="00131692">
    <w:pPr>
      <w:spacing w:after="0" w:line="259" w:lineRule="auto"/>
      <w:ind w:left="-966" w:right="10942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131692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131692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838200" cy="295275"/>
                <wp:effectExtent l="0" t="0" r="0" b="0"/>
                <wp:docPr id="8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 w:rsidP="00FC3EF3">
          <w:pPr>
            <w:tabs>
              <w:tab w:val="left" w:pos="2479"/>
              <w:tab w:val="center" w:pos="3185"/>
            </w:tabs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SQL – </w:t>
          </w:r>
          <w:r w:rsidR="00FC3EF3">
            <w:rPr>
              <w:rFonts w:ascii="Arial" w:eastAsia="Arial" w:hAnsi="Arial" w:cs="Arial"/>
              <w:b/>
              <w:color w:val="FFFFFF"/>
              <w:sz w:val="28"/>
            </w:rPr>
            <w:t>les vues SQL</w:t>
          </w:r>
        </w:p>
      </w:tc>
    </w:tr>
  </w:tbl>
  <w:p w:rsidR="00131692" w:rsidRDefault="00131692">
    <w:pPr>
      <w:spacing w:after="0" w:line="259" w:lineRule="auto"/>
      <w:ind w:left="-966" w:right="10942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131692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:rsidR="00131692" w:rsidRDefault="00131692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131692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>
                <wp:extent cx="838200" cy="295275"/>
                <wp:effectExtent l="0" t="0" r="0" b="0"/>
                <wp:docPr id="9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:rsidR="00131692" w:rsidRDefault="00131692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>SI6 - PHP</w:t>
          </w:r>
        </w:p>
      </w:tc>
    </w:tr>
  </w:tbl>
  <w:p w:rsidR="00131692" w:rsidRDefault="00131692">
    <w:pPr>
      <w:spacing w:after="0" w:line="259" w:lineRule="auto"/>
      <w:ind w:left="-966" w:right="10942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94729"/>
    <w:multiLevelType w:val="multilevel"/>
    <w:tmpl w:val="E11C8276"/>
    <w:lvl w:ilvl="0">
      <w:start w:val="1"/>
      <w:numFmt w:val="decimal"/>
      <w:pStyle w:val="Titre1"/>
      <w:lvlText w:val="%1."/>
      <w:lvlJc w:val="left"/>
      <w:pPr>
        <w:ind w:left="748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48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8" w:hanging="1800"/>
      </w:pPr>
      <w:rPr>
        <w:rFonts w:hint="default"/>
      </w:rPr>
    </w:lvl>
  </w:abstractNum>
  <w:abstractNum w:abstractNumId="1" w15:restartNumberingAfterBreak="0">
    <w:nsid w:val="0FDE5B93"/>
    <w:multiLevelType w:val="hybridMultilevel"/>
    <w:tmpl w:val="F0EAFC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338E0"/>
    <w:multiLevelType w:val="hybridMultilevel"/>
    <w:tmpl w:val="404AA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E41E9"/>
    <w:multiLevelType w:val="hybridMultilevel"/>
    <w:tmpl w:val="D3BC91CC"/>
    <w:lvl w:ilvl="0" w:tplc="0F2ED3BE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A2A4A"/>
    <w:multiLevelType w:val="hybridMultilevel"/>
    <w:tmpl w:val="038E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D34DB"/>
    <w:multiLevelType w:val="hybridMultilevel"/>
    <w:tmpl w:val="2D52017C"/>
    <w:lvl w:ilvl="0" w:tplc="4CF6F0C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F2280"/>
    <w:multiLevelType w:val="hybridMultilevel"/>
    <w:tmpl w:val="786E93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E0754"/>
    <w:multiLevelType w:val="hybridMultilevel"/>
    <w:tmpl w:val="ADEA8836"/>
    <w:lvl w:ilvl="0" w:tplc="C4D001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F5"/>
    <w:rsid w:val="000149A0"/>
    <w:rsid w:val="000155EE"/>
    <w:rsid w:val="00017D9B"/>
    <w:rsid w:val="00024830"/>
    <w:rsid w:val="000430A7"/>
    <w:rsid w:val="00057E4A"/>
    <w:rsid w:val="00073319"/>
    <w:rsid w:val="00076016"/>
    <w:rsid w:val="000763EF"/>
    <w:rsid w:val="000841C3"/>
    <w:rsid w:val="000B28B1"/>
    <w:rsid w:val="000D09E3"/>
    <w:rsid w:val="000E7279"/>
    <w:rsid w:val="00102CDC"/>
    <w:rsid w:val="00131011"/>
    <w:rsid w:val="00131692"/>
    <w:rsid w:val="001526FD"/>
    <w:rsid w:val="00153645"/>
    <w:rsid w:val="0019686F"/>
    <w:rsid w:val="001A734A"/>
    <w:rsid w:val="001B7707"/>
    <w:rsid w:val="001D29E4"/>
    <w:rsid w:val="001D6EF5"/>
    <w:rsid w:val="001D7276"/>
    <w:rsid w:val="001E66A8"/>
    <w:rsid w:val="00200227"/>
    <w:rsid w:val="00213A0A"/>
    <w:rsid w:val="00213F68"/>
    <w:rsid w:val="002216FC"/>
    <w:rsid w:val="0022224E"/>
    <w:rsid w:val="0022489A"/>
    <w:rsid w:val="00244607"/>
    <w:rsid w:val="00274556"/>
    <w:rsid w:val="0028085E"/>
    <w:rsid w:val="00285E39"/>
    <w:rsid w:val="0029058F"/>
    <w:rsid w:val="00295B51"/>
    <w:rsid w:val="002A34E1"/>
    <w:rsid w:val="002A747D"/>
    <w:rsid w:val="002A790B"/>
    <w:rsid w:val="002B0292"/>
    <w:rsid w:val="002B7E58"/>
    <w:rsid w:val="002C50F5"/>
    <w:rsid w:val="002C70D2"/>
    <w:rsid w:val="002E1AD5"/>
    <w:rsid w:val="002F4305"/>
    <w:rsid w:val="002F7212"/>
    <w:rsid w:val="00310700"/>
    <w:rsid w:val="00312530"/>
    <w:rsid w:val="00320CB1"/>
    <w:rsid w:val="00333DE9"/>
    <w:rsid w:val="003415F2"/>
    <w:rsid w:val="00342683"/>
    <w:rsid w:val="003501BA"/>
    <w:rsid w:val="00351AF4"/>
    <w:rsid w:val="00357A2A"/>
    <w:rsid w:val="00361980"/>
    <w:rsid w:val="00363FDE"/>
    <w:rsid w:val="003652B0"/>
    <w:rsid w:val="003740D2"/>
    <w:rsid w:val="003815C6"/>
    <w:rsid w:val="00381A53"/>
    <w:rsid w:val="00382988"/>
    <w:rsid w:val="00392FC6"/>
    <w:rsid w:val="003A5357"/>
    <w:rsid w:val="003B5B19"/>
    <w:rsid w:val="003B6F81"/>
    <w:rsid w:val="003D08D9"/>
    <w:rsid w:val="003D30A1"/>
    <w:rsid w:val="003D30E4"/>
    <w:rsid w:val="003E07EC"/>
    <w:rsid w:val="003F0084"/>
    <w:rsid w:val="0040091A"/>
    <w:rsid w:val="00417AE3"/>
    <w:rsid w:val="0042442F"/>
    <w:rsid w:val="00424462"/>
    <w:rsid w:val="0043132A"/>
    <w:rsid w:val="00447F86"/>
    <w:rsid w:val="00451D17"/>
    <w:rsid w:val="004714D5"/>
    <w:rsid w:val="00477011"/>
    <w:rsid w:val="00487277"/>
    <w:rsid w:val="004A0770"/>
    <w:rsid w:val="004A580D"/>
    <w:rsid w:val="004B02CF"/>
    <w:rsid w:val="004C1328"/>
    <w:rsid w:val="004D1C74"/>
    <w:rsid w:val="004D5D53"/>
    <w:rsid w:val="004F1CCC"/>
    <w:rsid w:val="005132B4"/>
    <w:rsid w:val="0052226C"/>
    <w:rsid w:val="00531CEA"/>
    <w:rsid w:val="00531DEC"/>
    <w:rsid w:val="00544F39"/>
    <w:rsid w:val="00551DC7"/>
    <w:rsid w:val="0057024D"/>
    <w:rsid w:val="00572AFE"/>
    <w:rsid w:val="00577A70"/>
    <w:rsid w:val="005834D5"/>
    <w:rsid w:val="00592366"/>
    <w:rsid w:val="005A03BA"/>
    <w:rsid w:val="005A3905"/>
    <w:rsid w:val="005B0185"/>
    <w:rsid w:val="005D609F"/>
    <w:rsid w:val="005F316F"/>
    <w:rsid w:val="00617D35"/>
    <w:rsid w:val="00621062"/>
    <w:rsid w:val="00647F72"/>
    <w:rsid w:val="00654111"/>
    <w:rsid w:val="006631BB"/>
    <w:rsid w:val="00664EA5"/>
    <w:rsid w:val="0069313A"/>
    <w:rsid w:val="00695D74"/>
    <w:rsid w:val="006A0389"/>
    <w:rsid w:val="006A0AD4"/>
    <w:rsid w:val="006A2BED"/>
    <w:rsid w:val="006B5750"/>
    <w:rsid w:val="006B7E7E"/>
    <w:rsid w:val="006F389C"/>
    <w:rsid w:val="007315B6"/>
    <w:rsid w:val="00742FD1"/>
    <w:rsid w:val="0074490F"/>
    <w:rsid w:val="00745C4D"/>
    <w:rsid w:val="007652CF"/>
    <w:rsid w:val="00794117"/>
    <w:rsid w:val="0079515F"/>
    <w:rsid w:val="00795462"/>
    <w:rsid w:val="007B3FCF"/>
    <w:rsid w:val="007B62D1"/>
    <w:rsid w:val="007D375C"/>
    <w:rsid w:val="007D3CA6"/>
    <w:rsid w:val="007D604D"/>
    <w:rsid w:val="007D757E"/>
    <w:rsid w:val="007E78A7"/>
    <w:rsid w:val="007F60BE"/>
    <w:rsid w:val="00810FEC"/>
    <w:rsid w:val="008113C1"/>
    <w:rsid w:val="0082365E"/>
    <w:rsid w:val="0082520A"/>
    <w:rsid w:val="00826CD7"/>
    <w:rsid w:val="00832ACA"/>
    <w:rsid w:val="00854C6F"/>
    <w:rsid w:val="00897A07"/>
    <w:rsid w:val="008B1C78"/>
    <w:rsid w:val="008B77C5"/>
    <w:rsid w:val="008C190E"/>
    <w:rsid w:val="008C7976"/>
    <w:rsid w:val="0090358F"/>
    <w:rsid w:val="00917EA6"/>
    <w:rsid w:val="00933287"/>
    <w:rsid w:val="00934F35"/>
    <w:rsid w:val="0094514D"/>
    <w:rsid w:val="00954636"/>
    <w:rsid w:val="009576F1"/>
    <w:rsid w:val="00967E04"/>
    <w:rsid w:val="00983E56"/>
    <w:rsid w:val="009861BB"/>
    <w:rsid w:val="009A7748"/>
    <w:rsid w:val="009B6F1F"/>
    <w:rsid w:val="009C26C5"/>
    <w:rsid w:val="009D1380"/>
    <w:rsid w:val="009F333D"/>
    <w:rsid w:val="009F5B39"/>
    <w:rsid w:val="00A17B35"/>
    <w:rsid w:val="00A410B2"/>
    <w:rsid w:val="00A47040"/>
    <w:rsid w:val="00A704B1"/>
    <w:rsid w:val="00A7529B"/>
    <w:rsid w:val="00A8287A"/>
    <w:rsid w:val="00A83D5F"/>
    <w:rsid w:val="00AA2555"/>
    <w:rsid w:val="00AB74AA"/>
    <w:rsid w:val="00AC20BC"/>
    <w:rsid w:val="00AC27B6"/>
    <w:rsid w:val="00AD2220"/>
    <w:rsid w:val="00B057D3"/>
    <w:rsid w:val="00B21045"/>
    <w:rsid w:val="00B26F9A"/>
    <w:rsid w:val="00B271D0"/>
    <w:rsid w:val="00B35E58"/>
    <w:rsid w:val="00B36524"/>
    <w:rsid w:val="00B501C7"/>
    <w:rsid w:val="00B529DC"/>
    <w:rsid w:val="00B62A6C"/>
    <w:rsid w:val="00B7380D"/>
    <w:rsid w:val="00B849C3"/>
    <w:rsid w:val="00B91AE4"/>
    <w:rsid w:val="00BA15F5"/>
    <w:rsid w:val="00BF0382"/>
    <w:rsid w:val="00BF4B50"/>
    <w:rsid w:val="00C00C42"/>
    <w:rsid w:val="00C03422"/>
    <w:rsid w:val="00C13551"/>
    <w:rsid w:val="00C2039C"/>
    <w:rsid w:val="00C64170"/>
    <w:rsid w:val="00C725C4"/>
    <w:rsid w:val="00CA2C3B"/>
    <w:rsid w:val="00CB11A9"/>
    <w:rsid w:val="00CB4494"/>
    <w:rsid w:val="00CC76A0"/>
    <w:rsid w:val="00CC78E4"/>
    <w:rsid w:val="00CE0775"/>
    <w:rsid w:val="00CE50FF"/>
    <w:rsid w:val="00CF1A81"/>
    <w:rsid w:val="00D026D2"/>
    <w:rsid w:val="00D06954"/>
    <w:rsid w:val="00D12DA1"/>
    <w:rsid w:val="00D165A3"/>
    <w:rsid w:val="00D21602"/>
    <w:rsid w:val="00D21979"/>
    <w:rsid w:val="00D45258"/>
    <w:rsid w:val="00D45E4F"/>
    <w:rsid w:val="00D661AD"/>
    <w:rsid w:val="00D800FC"/>
    <w:rsid w:val="00D875CE"/>
    <w:rsid w:val="00DB4F9B"/>
    <w:rsid w:val="00DF5A01"/>
    <w:rsid w:val="00E02E60"/>
    <w:rsid w:val="00E03FD7"/>
    <w:rsid w:val="00E06106"/>
    <w:rsid w:val="00E17EDC"/>
    <w:rsid w:val="00E21198"/>
    <w:rsid w:val="00E320E4"/>
    <w:rsid w:val="00E4204B"/>
    <w:rsid w:val="00E52A6B"/>
    <w:rsid w:val="00E56BB9"/>
    <w:rsid w:val="00E57678"/>
    <w:rsid w:val="00E61653"/>
    <w:rsid w:val="00E644F0"/>
    <w:rsid w:val="00E926F6"/>
    <w:rsid w:val="00E96718"/>
    <w:rsid w:val="00E96BDB"/>
    <w:rsid w:val="00EC7CC3"/>
    <w:rsid w:val="00ED3ED2"/>
    <w:rsid w:val="00ED63F3"/>
    <w:rsid w:val="00ED6C33"/>
    <w:rsid w:val="00EE6525"/>
    <w:rsid w:val="00F219D5"/>
    <w:rsid w:val="00F24FFE"/>
    <w:rsid w:val="00F32FF1"/>
    <w:rsid w:val="00F41528"/>
    <w:rsid w:val="00F54B88"/>
    <w:rsid w:val="00F57533"/>
    <w:rsid w:val="00F760D9"/>
    <w:rsid w:val="00F77A37"/>
    <w:rsid w:val="00F81585"/>
    <w:rsid w:val="00F93A5F"/>
    <w:rsid w:val="00FB4FC7"/>
    <w:rsid w:val="00FC3EF3"/>
    <w:rsid w:val="00FC485A"/>
    <w:rsid w:val="00FD36C1"/>
    <w:rsid w:val="00F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0F4600A-9B96-44F8-92A8-81A5A56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F9A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B26F9A"/>
    <w:pPr>
      <w:keepNext/>
      <w:keepLines/>
      <w:numPr>
        <w:numId w:val="1"/>
      </w:numPr>
      <w:pBdr>
        <w:top w:val="single" w:sz="2" w:space="0" w:color="000000"/>
        <w:bottom w:val="single" w:sz="2" w:space="0" w:color="000000"/>
      </w:pBdr>
      <w:shd w:val="clear" w:color="auto" w:fill="333333"/>
      <w:spacing w:after="22" w:line="240" w:lineRule="auto"/>
      <w:outlineLvl w:val="0"/>
    </w:pPr>
    <w:rPr>
      <w:rFonts w:ascii="Arial" w:eastAsia="Arial" w:hAnsi="Arial" w:cs="Arial"/>
      <w:b/>
      <w:color w:val="FF6600"/>
      <w:sz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CC78E4"/>
    <w:pPr>
      <w:numPr>
        <w:ilvl w:val="1"/>
        <w:numId w:val="1"/>
      </w:numPr>
      <w:shd w:val="clear" w:color="auto" w:fill="DDDDDD"/>
      <w:spacing w:after="51"/>
      <w:outlineLvl w:val="1"/>
    </w:pPr>
    <w:rPr>
      <w:rFonts w:ascii="Arial" w:eastAsia="Arial" w:hAnsi="Arial" w:cs="Arial"/>
      <w:color w:val="FF6600"/>
      <w:sz w:val="28"/>
      <w:u w:val="single" w:color="333333"/>
    </w:rPr>
  </w:style>
  <w:style w:type="paragraph" w:styleId="Titre3">
    <w:name w:val="heading 3"/>
    <w:next w:val="Normal"/>
    <w:link w:val="Titre3Car"/>
    <w:uiPriority w:val="9"/>
    <w:unhideWhenUsed/>
    <w:qFormat/>
    <w:rsid w:val="00B26F9A"/>
    <w:pPr>
      <w:keepNext/>
      <w:keepLines/>
      <w:numPr>
        <w:ilvl w:val="2"/>
        <w:numId w:val="1"/>
      </w:numPr>
      <w:shd w:val="clear" w:color="auto" w:fill="DDDDDD"/>
      <w:spacing w:after="51"/>
      <w:outlineLvl w:val="2"/>
    </w:pPr>
    <w:rPr>
      <w:rFonts w:ascii="Arial" w:eastAsia="Arial" w:hAnsi="Arial" w:cs="Arial"/>
      <w:b/>
      <w:color w:val="FF6600"/>
      <w:sz w:val="24"/>
      <w:u w:color="000000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102CDC"/>
    <w:pPr>
      <w:numPr>
        <w:ilvl w:val="3"/>
        <w:numId w:val="1"/>
      </w:numPr>
      <w:outlineLvl w:val="3"/>
    </w:p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06"/>
      <w:ind w:left="90" w:hanging="10"/>
      <w:outlineLvl w:val="4"/>
    </w:pPr>
    <w:rPr>
      <w:rFonts w:ascii="Arial" w:eastAsia="Arial" w:hAnsi="Arial" w:cs="Arial"/>
      <w:b/>
      <w:i/>
      <w:color w:val="666666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26F9A"/>
    <w:rPr>
      <w:rFonts w:ascii="Arial" w:eastAsia="Arial" w:hAnsi="Arial" w:cs="Arial"/>
      <w:b/>
      <w:color w:val="FF6600"/>
      <w:sz w:val="36"/>
      <w:shd w:val="clear" w:color="auto" w:fill="333333"/>
    </w:rPr>
  </w:style>
  <w:style w:type="character" w:customStyle="1" w:styleId="Titre5Car">
    <w:name w:val="Titre 5 Car"/>
    <w:link w:val="Titre5"/>
    <w:rPr>
      <w:rFonts w:ascii="Arial" w:eastAsia="Arial" w:hAnsi="Arial" w:cs="Arial"/>
      <w:b/>
      <w:i/>
      <w:color w:val="666666"/>
      <w:sz w:val="24"/>
    </w:rPr>
  </w:style>
  <w:style w:type="character" w:customStyle="1" w:styleId="Titre2Car">
    <w:name w:val="Titre 2 Car"/>
    <w:link w:val="Titre2"/>
    <w:uiPriority w:val="9"/>
    <w:rsid w:val="00CC78E4"/>
    <w:rPr>
      <w:rFonts w:ascii="Arial" w:eastAsia="Arial" w:hAnsi="Arial" w:cs="Arial"/>
      <w:color w:val="FF6600"/>
      <w:sz w:val="28"/>
      <w:u w:val="single" w:color="333333"/>
      <w:shd w:val="clear" w:color="auto" w:fill="DDDDDD"/>
    </w:rPr>
  </w:style>
  <w:style w:type="character" w:customStyle="1" w:styleId="Titre3Car">
    <w:name w:val="Titre 3 Car"/>
    <w:link w:val="Titre3"/>
    <w:uiPriority w:val="9"/>
    <w:rsid w:val="00B26F9A"/>
    <w:rPr>
      <w:rFonts w:ascii="Arial" w:eastAsia="Arial" w:hAnsi="Arial" w:cs="Arial"/>
      <w:b/>
      <w:color w:val="FF6600"/>
      <w:sz w:val="24"/>
      <w:u w:color="000000"/>
      <w:shd w:val="clear" w:color="auto" w:fill="DDDDDD"/>
    </w:rPr>
  </w:style>
  <w:style w:type="character" w:customStyle="1" w:styleId="Titre4Car">
    <w:name w:val="Titre 4 Car"/>
    <w:link w:val="Titre4"/>
    <w:uiPriority w:val="9"/>
    <w:rsid w:val="00102CDC"/>
    <w:rPr>
      <w:rFonts w:ascii="Arial" w:eastAsia="Arial" w:hAnsi="Arial" w:cs="Arial"/>
      <w:b/>
      <w:i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F219D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26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26F6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26F6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9A7748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liste1">
    <w:name w:val="liste1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agraphedeliste">
    <w:name w:val="List Paragraph"/>
    <w:basedOn w:val="Normal"/>
    <w:uiPriority w:val="34"/>
    <w:qFormat/>
    <w:rsid w:val="008B1C78"/>
    <w:pPr>
      <w:ind w:left="720"/>
      <w:contextualSpacing/>
    </w:pPr>
  </w:style>
  <w:style w:type="character" w:customStyle="1" w:styleId="courier">
    <w:name w:val="courier"/>
    <w:basedOn w:val="Policepardfaut"/>
    <w:rsid w:val="00F54B88"/>
  </w:style>
  <w:style w:type="character" w:customStyle="1" w:styleId="italic">
    <w:name w:val="italic"/>
    <w:basedOn w:val="Policepardfaut"/>
    <w:rsid w:val="001E66A8"/>
  </w:style>
  <w:style w:type="paragraph" w:styleId="NormalWeb">
    <w:name w:val="Normal (Web)"/>
    <w:basedOn w:val="Normal"/>
    <w:uiPriority w:val="99"/>
    <w:unhideWhenUsed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exemple">
    <w:name w:val="titre_exemple"/>
    <w:basedOn w:val="Policepardfaut"/>
    <w:rsid w:val="001E66A8"/>
  </w:style>
  <w:style w:type="paragraph" w:styleId="PrformatHTML">
    <w:name w:val="HTML Preformatted"/>
    <w:basedOn w:val="Normal"/>
    <w:link w:val="PrformatHTMLCar"/>
    <w:uiPriority w:val="99"/>
    <w:unhideWhenUsed/>
    <w:rsid w:val="001E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66A8"/>
    <w:rPr>
      <w:rFonts w:ascii="Courier New" w:eastAsia="Times New Roman" w:hAnsi="Courier New" w:cs="Courier New"/>
      <w:sz w:val="20"/>
      <w:szCs w:val="20"/>
    </w:rPr>
  </w:style>
  <w:style w:type="paragraph" w:customStyle="1" w:styleId="tableautexte">
    <w:name w:val="tableau_texte"/>
    <w:basedOn w:val="Normal"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ridgeheadniv4">
    <w:name w:val="bridgehead_niv4"/>
    <w:basedOn w:val="Policepardfaut"/>
    <w:rsid w:val="00B501C7"/>
  </w:style>
  <w:style w:type="paragraph" w:customStyle="1" w:styleId="tableautitre">
    <w:name w:val="tableau_titre"/>
    <w:basedOn w:val="Normal"/>
    <w:rsid w:val="00B50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AC27B6"/>
    <w:rPr>
      <w:i/>
      <w:iCs/>
    </w:rPr>
  </w:style>
  <w:style w:type="character" w:customStyle="1" w:styleId="replaceable">
    <w:name w:val="replaceable"/>
    <w:basedOn w:val="Policepardfaut"/>
    <w:rsid w:val="00AC2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95F30-73D5-42FA-B83D-6BAEA0E1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859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SI6 - PHP</vt:lpstr>
    </vt:vector>
  </TitlesOfParts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SI6 - PHP</dc:title>
  <dc:subject>BTS SIO (SLAM)</dc:subject>
  <dc:creator>David ROUMANET</dc:creator>
  <cp:keywords/>
  <cp:lastModifiedBy>Timothée Robert</cp:lastModifiedBy>
  <cp:revision>44</cp:revision>
  <dcterms:created xsi:type="dcterms:W3CDTF">2020-02-27T07:05:00Z</dcterms:created>
  <dcterms:modified xsi:type="dcterms:W3CDTF">2020-03-04T09:41:00Z</dcterms:modified>
</cp:coreProperties>
</file>