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E8AFF" w14:textId="77777777" w:rsidR="002C39E9" w:rsidRDefault="000845B6" w:rsidP="000845B6">
      <w:r>
        <w:t xml:space="preserve">Welcome to the ETF and Index Performance Dashboard! </w:t>
      </w:r>
    </w:p>
    <w:p w14:paraId="17EBFB53" w14:textId="7C43E4A8" w:rsidR="000845B6" w:rsidRDefault="000845B6" w:rsidP="000845B6">
      <w:r>
        <w:t xml:space="preserve">This interactive </w:t>
      </w:r>
      <w:r w:rsidR="002C39E9">
        <w:t>dashboard</w:t>
      </w:r>
      <w:r>
        <w:t xml:space="preserve"> </w:t>
      </w:r>
      <w:r w:rsidR="002C39E9">
        <w:t>gives you</w:t>
      </w:r>
      <w:r>
        <w:t xml:space="preserve"> </w:t>
      </w:r>
      <w:r w:rsidR="002C39E9">
        <w:t xml:space="preserve">the power </w:t>
      </w:r>
      <w:r>
        <w:t>to explore the performance of various Exchange Traded Funds (ETFs)</w:t>
      </w:r>
      <w:r w:rsidR="002C39E9">
        <w:t xml:space="preserve">, </w:t>
      </w:r>
      <w:r>
        <w:t>major indexes</w:t>
      </w:r>
      <w:r w:rsidR="002C39E9">
        <w:t>, and compare performance between ETFs and indexes over time</w:t>
      </w:r>
      <w:r>
        <w:t>. Whether you’re a</w:t>
      </w:r>
      <w:r w:rsidR="002C39E9">
        <w:t>n experienced</w:t>
      </w:r>
      <w:r>
        <w:t xml:space="preserve"> investor or just getting started, this dashboard </w:t>
      </w:r>
      <w:r w:rsidR="002C39E9">
        <w:t>gives</w:t>
      </w:r>
      <w:r>
        <w:t xml:space="preserve"> valuable insights into the world of ETFs and market indexes.</w:t>
      </w:r>
    </w:p>
    <w:p w14:paraId="53155CAB" w14:textId="77777777" w:rsidR="000845B6" w:rsidRDefault="000845B6" w:rsidP="000845B6"/>
    <w:p w14:paraId="3093C50B" w14:textId="6B236A19" w:rsidR="000845B6" w:rsidRDefault="006271C8" w:rsidP="000845B6">
      <w:r>
        <w:t>Exchange Traded Funds (ETFs)</w:t>
      </w:r>
      <w:r w:rsidR="000845B6">
        <w:t xml:space="preserve"> are funds that are traded on stock exchanges, much like individual stocks. </w:t>
      </w:r>
      <w:r>
        <w:t>ETFs consist of a collection of securities, like stocks, bonds, commodities and more</w:t>
      </w:r>
      <w:r w:rsidR="00D624D5">
        <w:t xml:space="preserve"> but with the flexibility of trading like a stock</w:t>
      </w:r>
      <w:r>
        <w:t xml:space="preserve">.  By </w:t>
      </w:r>
      <w:r w:rsidR="000845B6">
        <w:t>design</w:t>
      </w:r>
      <w:r>
        <w:t>, they are built</w:t>
      </w:r>
      <w:r w:rsidR="000845B6">
        <w:t xml:space="preserve"> to track the performance of a specific </w:t>
      </w:r>
      <w:r w:rsidR="007341B2">
        <w:t>asset class</w:t>
      </w:r>
      <w:r w:rsidR="007341B2">
        <w:t xml:space="preserve">, </w:t>
      </w:r>
      <w:r w:rsidR="007341B2">
        <w:t xml:space="preserve">sector, </w:t>
      </w:r>
      <w:r w:rsidR="000845B6">
        <w:t>index,</w:t>
      </w:r>
      <w:r w:rsidR="007341B2">
        <w:t xml:space="preserve"> or</w:t>
      </w:r>
      <w:r w:rsidR="007341B2">
        <w:t xml:space="preserve"> </w:t>
      </w:r>
      <w:r w:rsidR="000845B6">
        <w:t>commodity.</w:t>
      </w:r>
      <w:r>
        <w:t xml:space="preserve">  ETFs allow investors to gain exposure to various assets</w:t>
      </w:r>
      <w:r w:rsidR="00D624D5">
        <w:t xml:space="preserve"> and easily diversify their portfolio without having to buy individual securities.  </w:t>
      </w:r>
      <w:r>
        <w:t xml:space="preserve"> </w:t>
      </w:r>
      <w:r w:rsidR="000845B6">
        <w:t xml:space="preserve"> </w:t>
      </w:r>
    </w:p>
    <w:p w14:paraId="7ECA9BFD" w14:textId="5E608344" w:rsidR="000845B6" w:rsidRDefault="00D624D5" w:rsidP="000845B6">
      <w:r>
        <w:t xml:space="preserve">In contrast, </w:t>
      </w:r>
      <w:r w:rsidR="00FB5F91">
        <w:t>Indexes (</w:t>
      </w:r>
      <w:r w:rsidR="000845B6">
        <w:t xml:space="preserve">like the NASDAQ, S&amp;P500, NYSE, </w:t>
      </w:r>
      <w:r w:rsidR="00FB5F91">
        <w:t>DJIA)</w:t>
      </w:r>
      <w:r w:rsidR="000845B6">
        <w:t xml:space="preserve">, are a collection of stocks </w:t>
      </w:r>
      <w:r w:rsidR="00323220">
        <w:t>and</w:t>
      </w:r>
      <w:r w:rsidR="000845B6">
        <w:t xml:space="preserve"> other assets that represent a particular segment of the market. They provide a benchmark against which the performance of individual investments can be measured.</w:t>
      </w:r>
      <w:r w:rsidR="002C2179">
        <w:t xml:space="preserve">  </w:t>
      </w:r>
    </w:p>
    <w:p w14:paraId="1D973E1E" w14:textId="76C9C510" w:rsidR="002C2179" w:rsidRDefault="00C5030F" w:rsidP="000845B6">
      <w:r>
        <w:t>A</w:t>
      </w:r>
      <w:r w:rsidR="002C2179">
        <w:t xml:space="preserve">n example </w:t>
      </w:r>
      <w:r>
        <w:t xml:space="preserve">to show </w:t>
      </w:r>
      <w:r w:rsidR="002C2179">
        <w:t>the value of this dashboard and the definitions above; the Vanguard VOO ETF</w:t>
      </w:r>
      <w:r>
        <w:t>’s aim is to track</w:t>
      </w:r>
      <w:r w:rsidR="00970A04">
        <w:t xml:space="preserve"> (</w:t>
      </w:r>
      <w:r w:rsidR="00323220">
        <w:t xml:space="preserve">and </w:t>
      </w:r>
      <w:r w:rsidR="00970A04">
        <w:t>ideally beat)</w:t>
      </w:r>
      <w:r>
        <w:t xml:space="preserve"> the performance of the S&amp;P500 Index by investing in stocks traded in the S&amp;P500 Index.  </w:t>
      </w:r>
    </w:p>
    <w:p w14:paraId="3DCF2675" w14:textId="77777777" w:rsidR="000845B6" w:rsidRDefault="000845B6" w:rsidP="000845B6"/>
    <w:p w14:paraId="338409BD" w14:textId="77777777" w:rsidR="00970A04" w:rsidRDefault="000845B6" w:rsidP="000845B6">
      <w:r>
        <w:t>The dashboard presents line charts that show</w:t>
      </w:r>
      <w:r w:rsidR="00970A04">
        <w:t>:</w:t>
      </w:r>
    </w:p>
    <w:p w14:paraId="36EAAFD5" w14:textId="33332C72" w:rsidR="00970A04" w:rsidRDefault="00970A04" w:rsidP="00970A04">
      <w:pPr>
        <w:pStyle w:val="ListParagraph"/>
        <w:numPr>
          <w:ilvl w:val="0"/>
          <w:numId w:val="1"/>
        </w:numPr>
      </w:pPr>
      <w:r>
        <w:t>The performance of selected ETFs over time</w:t>
      </w:r>
    </w:p>
    <w:p w14:paraId="33F79B59" w14:textId="1B751F78" w:rsidR="00970A04" w:rsidRDefault="00970A04" w:rsidP="00970A04">
      <w:pPr>
        <w:pStyle w:val="ListParagraph"/>
        <w:numPr>
          <w:ilvl w:val="0"/>
          <w:numId w:val="1"/>
        </w:numPr>
      </w:pPr>
      <w:r>
        <w:t>The performance of selected Indexes over time</w:t>
      </w:r>
    </w:p>
    <w:p w14:paraId="2C3DE03F" w14:textId="0CB146BA" w:rsidR="00970A04" w:rsidRDefault="00970A04" w:rsidP="00970A04">
      <w:pPr>
        <w:pStyle w:val="ListParagraph"/>
        <w:numPr>
          <w:ilvl w:val="0"/>
          <w:numId w:val="1"/>
        </w:numPr>
      </w:pPr>
      <w:r>
        <w:t>The comparison between a selected ETF and Index over time</w:t>
      </w:r>
    </w:p>
    <w:p w14:paraId="0611D277" w14:textId="40AD7E25" w:rsidR="000845B6" w:rsidRDefault="00970A04" w:rsidP="000845B6">
      <w:r>
        <w:t>It allows you to</w:t>
      </w:r>
      <w:r w:rsidR="000845B6">
        <w:t xml:space="preserve"> select which ETFs and indexes to view using the dropdown menus at the top of the dashboard. </w:t>
      </w:r>
      <w:r w:rsidR="00323220">
        <w:t>Based on your selection, t</w:t>
      </w:r>
      <w:r w:rsidR="000845B6">
        <w:t>he charts will update automatically.</w:t>
      </w:r>
      <w:r>
        <w:t xml:space="preserve"> </w:t>
      </w:r>
      <w:r w:rsidR="000845B6">
        <w:t xml:space="preserve"> </w:t>
      </w:r>
      <w:r>
        <w:t>H</w:t>
      </w:r>
      <w:r w:rsidR="000845B6">
        <w:t>over</w:t>
      </w:r>
      <w:r>
        <w:t>ing</w:t>
      </w:r>
      <w:r w:rsidR="000845B6">
        <w:t xml:space="preserve"> over the charts </w:t>
      </w:r>
      <w:r>
        <w:t>will show</w:t>
      </w:r>
      <w:r w:rsidR="000845B6">
        <w:t xml:space="preserve"> the exact performance figures for each ETF or index on any given date</w:t>
      </w:r>
      <w:r w:rsidR="00323220">
        <w:t xml:space="preserve"> between 2018 and 2021</w:t>
      </w:r>
      <w:r w:rsidR="000845B6">
        <w:t>.</w:t>
      </w:r>
    </w:p>
    <w:p w14:paraId="74C3BFE5" w14:textId="77777777" w:rsidR="000845B6" w:rsidRDefault="000845B6" w:rsidP="000845B6"/>
    <w:p w14:paraId="05FCFE1E" w14:textId="772BF9F6" w:rsidR="000845B6" w:rsidRDefault="000845B6" w:rsidP="000845B6">
      <w:r>
        <w:t xml:space="preserve">The </w:t>
      </w:r>
      <w:r w:rsidR="00323220">
        <w:t>charts</w:t>
      </w:r>
      <w:r>
        <w:t xml:space="preserve"> show the closing price of each ETF and the value of each index over time, which are common measures of performance.</w:t>
      </w:r>
      <w:r w:rsidR="00323220">
        <w:t xml:space="preserve"> </w:t>
      </w:r>
      <w:r>
        <w:t xml:space="preserve"> </w:t>
      </w:r>
      <w:r w:rsidR="00323220">
        <w:t>Obviously i</w:t>
      </w:r>
      <w:r>
        <w:t>f the line is going up, that means the value</w:t>
      </w:r>
      <w:r w:rsidR="00323220">
        <w:t xml:space="preserve"> of</w:t>
      </w:r>
      <w:r>
        <w:t xml:space="preserve"> </w:t>
      </w:r>
      <w:r w:rsidR="00323220">
        <w:t xml:space="preserve">the ETF </w:t>
      </w:r>
      <w:r>
        <w:t xml:space="preserve">or </w:t>
      </w:r>
      <w:r w:rsidR="00323220">
        <w:t>I</w:t>
      </w:r>
      <w:r>
        <w:t xml:space="preserve">ndex is increasing. If </w:t>
      </w:r>
      <w:r w:rsidR="00323220">
        <w:t>it goes</w:t>
      </w:r>
      <w:r>
        <w:t xml:space="preserve"> down, the value </w:t>
      </w:r>
      <w:r w:rsidR="00323220">
        <w:t>decreases</w:t>
      </w:r>
      <w:r>
        <w:t xml:space="preserve">. By comparing </w:t>
      </w:r>
      <w:r>
        <w:lastRenderedPageBreak/>
        <w:t xml:space="preserve">different ETFs and </w:t>
      </w:r>
      <w:r w:rsidR="00323220">
        <w:t>I</w:t>
      </w:r>
      <w:r>
        <w:t xml:space="preserve">ndexes, you can see which ones have been performing better over the selected </w:t>
      </w:r>
      <w:r w:rsidR="00323220">
        <w:t>period</w:t>
      </w:r>
      <w:r>
        <w:t>, from 2018 to 2021.</w:t>
      </w:r>
    </w:p>
    <w:p w14:paraId="55AD67BD" w14:textId="77777777" w:rsidR="000845B6" w:rsidRDefault="000845B6" w:rsidP="000845B6"/>
    <w:p w14:paraId="0130C31D" w14:textId="2E098CB7" w:rsidR="0090054F" w:rsidRDefault="00012682" w:rsidP="000845B6">
      <w:r>
        <w:t>Our aim for this dashboard is to show that</w:t>
      </w:r>
      <w:r w:rsidR="000845B6">
        <w:t xml:space="preserve"> ETF and </w:t>
      </w:r>
      <w:r>
        <w:t>I</w:t>
      </w:r>
      <w:r w:rsidR="000845B6">
        <w:t xml:space="preserve">ndex performance can vary greatly, which is why it’s important </w:t>
      </w:r>
      <w:r>
        <w:t>thoroughly research and plan your investment strategy</w:t>
      </w:r>
      <w:r w:rsidR="000845B6">
        <w:t>. We encourage you to use this dashboard to explore different ETFs and indexes and make informed investment decisions. Remember, past performance is not indicative of future results. Happy investing!</w:t>
      </w:r>
    </w:p>
    <w:sectPr w:rsidR="00900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47410"/>
    <w:multiLevelType w:val="hybridMultilevel"/>
    <w:tmpl w:val="BB680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267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4F"/>
    <w:rsid w:val="00012682"/>
    <w:rsid w:val="000845B6"/>
    <w:rsid w:val="000B1E46"/>
    <w:rsid w:val="002C2179"/>
    <w:rsid w:val="002C39E9"/>
    <w:rsid w:val="00323220"/>
    <w:rsid w:val="006271C8"/>
    <w:rsid w:val="007341B2"/>
    <w:rsid w:val="0090054F"/>
    <w:rsid w:val="00970A04"/>
    <w:rsid w:val="00C5030F"/>
    <w:rsid w:val="00D624D5"/>
    <w:rsid w:val="00FB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ACF06"/>
  <w15:chartTrackingRefBased/>
  <w15:docId w15:val="{993894A2-412F-4D3D-B761-13E70296F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5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5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5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5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5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5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5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5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5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5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5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5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5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5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08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983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816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955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19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440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86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26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18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456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637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Lent</dc:creator>
  <cp:keywords/>
  <dc:description/>
  <cp:lastModifiedBy>Justin Lent</cp:lastModifiedBy>
  <cp:revision>1</cp:revision>
  <dcterms:created xsi:type="dcterms:W3CDTF">2024-06-21T00:13:00Z</dcterms:created>
  <dcterms:modified xsi:type="dcterms:W3CDTF">2024-06-21T02:44:00Z</dcterms:modified>
</cp:coreProperties>
</file>