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66004" w14:textId="77777777" w:rsidR="00723B77" w:rsidRDefault="00E00914" w:rsidP="00E00914">
      <w:pPr>
        <w:ind w:firstLine="0"/>
        <w:jc w:val="center"/>
        <w:rPr>
          <w:b/>
        </w:rPr>
      </w:pPr>
      <w:r w:rsidRPr="006D3522">
        <w:rPr>
          <w:b/>
        </w:rPr>
        <w:t>EFEITOS DA GESTÃO</w:t>
      </w:r>
      <w:r>
        <w:rPr>
          <w:b/>
        </w:rPr>
        <w:t xml:space="preserve"> </w:t>
      </w:r>
      <w:r w:rsidRPr="006D3522">
        <w:rPr>
          <w:b/>
        </w:rPr>
        <w:t>SOBRE A PRODUTIVIDADE</w:t>
      </w:r>
      <w:r>
        <w:rPr>
          <w:b/>
        </w:rPr>
        <w:t xml:space="preserve"> DAS EMPRESAS </w:t>
      </w:r>
    </w:p>
    <w:p w14:paraId="6C1E3C23" w14:textId="77777777" w:rsidR="00922675" w:rsidRDefault="00922675" w:rsidP="00432554">
      <w:pPr>
        <w:ind w:firstLine="0"/>
        <w:rPr>
          <w:b/>
        </w:rPr>
      </w:pPr>
    </w:p>
    <w:p w14:paraId="5EF5FDE1" w14:textId="77777777" w:rsidR="00E11876" w:rsidRPr="00331A19" w:rsidRDefault="00E11876" w:rsidP="00432554">
      <w:pPr>
        <w:ind w:firstLine="0"/>
        <w:rPr>
          <w:rFonts w:cs="Times New Roman"/>
          <w:b/>
          <w:szCs w:val="24"/>
        </w:rPr>
      </w:pPr>
    </w:p>
    <w:sdt>
      <w:sdtPr>
        <w:rPr>
          <w:rFonts w:ascii="Times New Roman" w:eastAsiaTheme="minorHAnsi" w:hAnsi="Times New Roman" w:cs="Times New Roman"/>
          <w:color w:val="auto"/>
          <w:sz w:val="24"/>
          <w:szCs w:val="24"/>
          <w:lang w:eastAsia="en-US"/>
        </w:rPr>
        <w:id w:val="-243499239"/>
        <w:docPartObj>
          <w:docPartGallery w:val="Table of Contents"/>
          <w:docPartUnique/>
        </w:docPartObj>
      </w:sdtPr>
      <w:sdtEndPr>
        <w:rPr>
          <w:rFonts w:cstheme="minorBidi"/>
          <w:b/>
          <w:bCs/>
          <w:szCs w:val="22"/>
        </w:rPr>
      </w:sdtEndPr>
      <w:sdtContent>
        <w:p w14:paraId="1E19819F" w14:textId="2522BBA4" w:rsidR="00922675" w:rsidRPr="00331A19" w:rsidRDefault="004948D9" w:rsidP="006B4B34">
          <w:pPr>
            <w:pStyle w:val="CabealhodoSumrio"/>
            <w:tabs>
              <w:tab w:val="left" w:pos="709"/>
              <w:tab w:val="left" w:pos="1276"/>
            </w:tabs>
            <w:rPr>
              <w:rFonts w:ascii="Times New Roman" w:hAnsi="Times New Roman" w:cs="Times New Roman"/>
              <w:b/>
              <w:color w:val="auto"/>
              <w:sz w:val="24"/>
              <w:szCs w:val="24"/>
            </w:rPr>
          </w:pPr>
          <w:r w:rsidRPr="00331A19">
            <w:rPr>
              <w:rFonts w:ascii="Times New Roman" w:hAnsi="Times New Roman" w:cs="Times New Roman"/>
              <w:b/>
              <w:color w:val="auto"/>
              <w:sz w:val="24"/>
              <w:szCs w:val="24"/>
            </w:rPr>
            <w:t>SUMÁRIO</w:t>
          </w:r>
        </w:p>
        <w:p w14:paraId="538E8548" w14:textId="77777777" w:rsidR="00090874" w:rsidRDefault="00922675">
          <w:pPr>
            <w:pStyle w:val="Sumrio1"/>
            <w:rPr>
              <w:rFonts w:asciiTheme="minorHAnsi" w:eastAsiaTheme="minorEastAsia" w:hAnsiTheme="minorHAnsi"/>
              <w:noProof/>
              <w:sz w:val="22"/>
              <w:lang w:eastAsia="pt-BR"/>
            </w:rPr>
          </w:pPr>
          <w:r w:rsidRPr="00331A19">
            <w:rPr>
              <w:rFonts w:cs="Times New Roman"/>
              <w:szCs w:val="24"/>
            </w:rPr>
            <w:fldChar w:fldCharType="begin"/>
          </w:r>
          <w:r w:rsidRPr="00331A19">
            <w:rPr>
              <w:rFonts w:cs="Times New Roman"/>
              <w:szCs w:val="24"/>
            </w:rPr>
            <w:instrText xml:space="preserve"> TOC \o "1-3" \h \z \u </w:instrText>
          </w:r>
          <w:r w:rsidRPr="00331A19">
            <w:rPr>
              <w:rFonts w:cs="Times New Roman"/>
              <w:szCs w:val="24"/>
            </w:rPr>
            <w:fldChar w:fldCharType="separate"/>
          </w:r>
          <w:hyperlink w:anchor="_Toc26195054" w:history="1">
            <w:r w:rsidR="00090874" w:rsidRPr="00F50A9D">
              <w:rPr>
                <w:rStyle w:val="Hyperlink"/>
                <w:noProof/>
              </w:rPr>
              <w:t>Apresentação</w:t>
            </w:r>
            <w:r w:rsidR="00090874">
              <w:rPr>
                <w:noProof/>
                <w:webHidden/>
              </w:rPr>
              <w:tab/>
            </w:r>
            <w:r w:rsidR="00090874">
              <w:rPr>
                <w:noProof/>
                <w:webHidden/>
              </w:rPr>
              <w:fldChar w:fldCharType="begin"/>
            </w:r>
            <w:r w:rsidR="00090874">
              <w:rPr>
                <w:noProof/>
                <w:webHidden/>
              </w:rPr>
              <w:instrText xml:space="preserve"> PAGEREF _Toc26195054 \h </w:instrText>
            </w:r>
            <w:r w:rsidR="00090874">
              <w:rPr>
                <w:noProof/>
                <w:webHidden/>
              </w:rPr>
            </w:r>
            <w:r w:rsidR="00090874">
              <w:rPr>
                <w:noProof/>
                <w:webHidden/>
              </w:rPr>
              <w:fldChar w:fldCharType="separate"/>
            </w:r>
            <w:r w:rsidR="00090874">
              <w:rPr>
                <w:noProof/>
                <w:webHidden/>
              </w:rPr>
              <w:t>2</w:t>
            </w:r>
            <w:r w:rsidR="00090874">
              <w:rPr>
                <w:noProof/>
                <w:webHidden/>
              </w:rPr>
              <w:fldChar w:fldCharType="end"/>
            </w:r>
          </w:hyperlink>
        </w:p>
        <w:p w14:paraId="1D9BF0CD" w14:textId="77777777" w:rsidR="00090874" w:rsidRDefault="00916DEC">
          <w:pPr>
            <w:pStyle w:val="Sumrio1"/>
            <w:rPr>
              <w:rFonts w:asciiTheme="minorHAnsi" w:eastAsiaTheme="minorEastAsia" w:hAnsiTheme="minorHAnsi"/>
              <w:noProof/>
              <w:sz w:val="22"/>
              <w:lang w:eastAsia="pt-BR"/>
            </w:rPr>
          </w:pPr>
          <w:hyperlink w:anchor="_Toc26195055" w:history="1">
            <w:r w:rsidR="00090874" w:rsidRPr="00F50A9D">
              <w:rPr>
                <w:rStyle w:val="Hyperlink"/>
                <w:noProof/>
              </w:rPr>
              <w:t>1.</w:t>
            </w:r>
            <w:r w:rsidR="00090874">
              <w:rPr>
                <w:rFonts w:asciiTheme="minorHAnsi" w:eastAsiaTheme="minorEastAsia" w:hAnsiTheme="minorHAnsi"/>
                <w:noProof/>
                <w:sz w:val="22"/>
                <w:lang w:eastAsia="pt-BR"/>
              </w:rPr>
              <w:tab/>
            </w:r>
            <w:r w:rsidR="00090874" w:rsidRPr="00F50A9D">
              <w:rPr>
                <w:rStyle w:val="Hyperlink"/>
                <w:noProof/>
              </w:rPr>
              <w:t>Introdução</w:t>
            </w:r>
            <w:r w:rsidR="00090874">
              <w:rPr>
                <w:noProof/>
                <w:webHidden/>
              </w:rPr>
              <w:tab/>
            </w:r>
            <w:r w:rsidR="00090874">
              <w:rPr>
                <w:noProof/>
                <w:webHidden/>
              </w:rPr>
              <w:fldChar w:fldCharType="begin"/>
            </w:r>
            <w:r w:rsidR="00090874">
              <w:rPr>
                <w:noProof/>
                <w:webHidden/>
              </w:rPr>
              <w:instrText xml:space="preserve"> PAGEREF _Toc26195055 \h </w:instrText>
            </w:r>
            <w:r w:rsidR="00090874">
              <w:rPr>
                <w:noProof/>
                <w:webHidden/>
              </w:rPr>
            </w:r>
            <w:r w:rsidR="00090874">
              <w:rPr>
                <w:noProof/>
                <w:webHidden/>
              </w:rPr>
              <w:fldChar w:fldCharType="separate"/>
            </w:r>
            <w:r w:rsidR="00090874">
              <w:rPr>
                <w:noProof/>
                <w:webHidden/>
              </w:rPr>
              <w:t>3</w:t>
            </w:r>
            <w:r w:rsidR="00090874">
              <w:rPr>
                <w:noProof/>
                <w:webHidden/>
              </w:rPr>
              <w:fldChar w:fldCharType="end"/>
            </w:r>
          </w:hyperlink>
        </w:p>
        <w:p w14:paraId="0271B38E" w14:textId="77777777" w:rsidR="00090874" w:rsidRDefault="00916DEC">
          <w:pPr>
            <w:pStyle w:val="Sumrio1"/>
            <w:rPr>
              <w:rFonts w:asciiTheme="minorHAnsi" w:eastAsiaTheme="minorEastAsia" w:hAnsiTheme="minorHAnsi"/>
              <w:noProof/>
              <w:sz w:val="22"/>
              <w:lang w:eastAsia="pt-BR"/>
            </w:rPr>
          </w:pPr>
          <w:hyperlink w:anchor="_Toc26195056" w:history="1">
            <w:r w:rsidR="00090874" w:rsidRPr="00F50A9D">
              <w:rPr>
                <w:rStyle w:val="Hyperlink"/>
                <w:noProof/>
              </w:rPr>
              <w:t>2.</w:t>
            </w:r>
            <w:r w:rsidR="00090874">
              <w:rPr>
                <w:rFonts w:asciiTheme="minorHAnsi" w:eastAsiaTheme="minorEastAsia" w:hAnsiTheme="minorHAnsi"/>
                <w:noProof/>
                <w:sz w:val="22"/>
                <w:lang w:eastAsia="pt-BR"/>
              </w:rPr>
              <w:tab/>
            </w:r>
            <w:r w:rsidR="00090874" w:rsidRPr="00F50A9D">
              <w:rPr>
                <w:rStyle w:val="Hyperlink"/>
                <w:noProof/>
              </w:rPr>
              <w:t>O que são boas práticas de gestão?</w:t>
            </w:r>
            <w:r w:rsidR="00090874">
              <w:rPr>
                <w:noProof/>
                <w:webHidden/>
              </w:rPr>
              <w:tab/>
            </w:r>
            <w:r w:rsidR="00090874">
              <w:rPr>
                <w:noProof/>
                <w:webHidden/>
              </w:rPr>
              <w:fldChar w:fldCharType="begin"/>
            </w:r>
            <w:r w:rsidR="00090874">
              <w:rPr>
                <w:noProof/>
                <w:webHidden/>
              </w:rPr>
              <w:instrText xml:space="preserve"> PAGEREF _Toc26195056 \h </w:instrText>
            </w:r>
            <w:r w:rsidR="00090874">
              <w:rPr>
                <w:noProof/>
                <w:webHidden/>
              </w:rPr>
            </w:r>
            <w:r w:rsidR="00090874">
              <w:rPr>
                <w:noProof/>
                <w:webHidden/>
              </w:rPr>
              <w:fldChar w:fldCharType="separate"/>
            </w:r>
            <w:r w:rsidR="00090874">
              <w:rPr>
                <w:noProof/>
                <w:webHidden/>
              </w:rPr>
              <w:t>4</w:t>
            </w:r>
            <w:r w:rsidR="00090874">
              <w:rPr>
                <w:noProof/>
                <w:webHidden/>
              </w:rPr>
              <w:fldChar w:fldCharType="end"/>
            </w:r>
          </w:hyperlink>
        </w:p>
        <w:p w14:paraId="5F020236" w14:textId="77777777" w:rsidR="00090874" w:rsidRDefault="00916DEC">
          <w:pPr>
            <w:pStyle w:val="Sumrio2"/>
            <w:rPr>
              <w:rFonts w:asciiTheme="minorHAnsi" w:eastAsiaTheme="minorEastAsia" w:hAnsiTheme="minorHAnsi"/>
              <w:noProof/>
              <w:sz w:val="22"/>
              <w:lang w:eastAsia="pt-BR"/>
            </w:rPr>
          </w:pPr>
          <w:hyperlink w:anchor="_Toc26195057" w:history="1">
            <w:r w:rsidR="00090874" w:rsidRPr="00F50A9D">
              <w:rPr>
                <w:rStyle w:val="Hyperlink"/>
                <w:noProof/>
              </w:rPr>
              <w:t>2.2.</w:t>
            </w:r>
            <w:r w:rsidR="00090874">
              <w:rPr>
                <w:rFonts w:asciiTheme="minorHAnsi" w:eastAsiaTheme="minorEastAsia" w:hAnsiTheme="minorHAnsi"/>
                <w:noProof/>
                <w:sz w:val="22"/>
                <w:lang w:eastAsia="pt-BR"/>
              </w:rPr>
              <w:tab/>
            </w:r>
            <w:r w:rsidR="00090874" w:rsidRPr="00F50A9D">
              <w:rPr>
                <w:rStyle w:val="Hyperlink"/>
                <w:noProof/>
              </w:rPr>
              <w:t>Efeitos da gestão sobre o desempenho das empresas e sobre a produtividade</w:t>
            </w:r>
            <w:r w:rsidR="00090874">
              <w:rPr>
                <w:noProof/>
                <w:webHidden/>
              </w:rPr>
              <w:tab/>
            </w:r>
            <w:r w:rsidR="00090874">
              <w:rPr>
                <w:noProof/>
                <w:webHidden/>
              </w:rPr>
              <w:fldChar w:fldCharType="begin"/>
            </w:r>
            <w:r w:rsidR="00090874">
              <w:rPr>
                <w:noProof/>
                <w:webHidden/>
              </w:rPr>
              <w:instrText xml:space="preserve"> PAGEREF _Toc26195057 \h </w:instrText>
            </w:r>
            <w:r w:rsidR="00090874">
              <w:rPr>
                <w:noProof/>
                <w:webHidden/>
              </w:rPr>
            </w:r>
            <w:r w:rsidR="00090874">
              <w:rPr>
                <w:noProof/>
                <w:webHidden/>
              </w:rPr>
              <w:fldChar w:fldCharType="separate"/>
            </w:r>
            <w:r w:rsidR="00090874">
              <w:rPr>
                <w:noProof/>
                <w:webHidden/>
              </w:rPr>
              <w:t>8</w:t>
            </w:r>
            <w:r w:rsidR="00090874">
              <w:rPr>
                <w:noProof/>
                <w:webHidden/>
              </w:rPr>
              <w:fldChar w:fldCharType="end"/>
            </w:r>
          </w:hyperlink>
        </w:p>
        <w:p w14:paraId="6B1BB13A" w14:textId="77777777" w:rsidR="00090874" w:rsidRDefault="00916DEC">
          <w:pPr>
            <w:pStyle w:val="Sumrio3"/>
            <w:rPr>
              <w:rFonts w:asciiTheme="minorHAnsi" w:eastAsiaTheme="minorEastAsia" w:hAnsiTheme="minorHAnsi"/>
              <w:noProof/>
              <w:sz w:val="22"/>
              <w:lang w:eastAsia="pt-BR"/>
            </w:rPr>
          </w:pPr>
          <w:hyperlink w:anchor="_Toc26195058" w:history="1">
            <w:r w:rsidR="00090874" w:rsidRPr="00F50A9D">
              <w:rPr>
                <w:rStyle w:val="Hyperlink"/>
                <w:noProof/>
              </w:rPr>
              <w:t>2.2.1.</w:t>
            </w:r>
            <w:r w:rsidR="00090874">
              <w:rPr>
                <w:rFonts w:asciiTheme="minorHAnsi" w:eastAsiaTheme="minorEastAsia" w:hAnsiTheme="minorHAnsi"/>
                <w:noProof/>
                <w:sz w:val="22"/>
                <w:lang w:eastAsia="pt-BR"/>
              </w:rPr>
              <w:tab/>
            </w:r>
            <w:r w:rsidR="00090874" w:rsidRPr="00F50A9D">
              <w:rPr>
                <w:rStyle w:val="Hyperlink"/>
                <w:noProof/>
              </w:rPr>
              <w:t>Manufatura Enxuta (l</w:t>
            </w:r>
            <w:r w:rsidR="00090874" w:rsidRPr="00F50A9D">
              <w:rPr>
                <w:rStyle w:val="Hyperlink"/>
                <w:i/>
                <w:noProof/>
              </w:rPr>
              <w:t>ean manufacturing</w:t>
            </w:r>
            <w:r w:rsidR="00090874" w:rsidRPr="00F50A9D">
              <w:rPr>
                <w:rStyle w:val="Hyperlink"/>
                <w:noProof/>
              </w:rPr>
              <w:t>)</w:t>
            </w:r>
            <w:r w:rsidR="00090874">
              <w:rPr>
                <w:noProof/>
                <w:webHidden/>
              </w:rPr>
              <w:tab/>
            </w:r>
            <w:r w:rsidR="00090874">
              <w:rPr>
                <w:noProof/>
                <w:webHidden/>
              </w:rPr>
              <w:fldChar w:fldCharType="begin"/>
            </w:r>
            <w:r w:rsidR="00090874">
              <w:rPr>
                <w:noProof/>
                <w:webHidden/>
              </w:rPr>
              <w:instrText xml:space="preserve"> PAGEREF _Toc26195058 \h </w:instrText>
            </w:r>
            <w:r w:rsidR="00090874">
              <w:rPr>
                <w:noProof/>
                <w:webHidden/>
              </w:rPr>
            </w:r>
            <w:r w:rsidR="00090874">
              <w:rPr>
                <w:noProof/>
                <w:webHidden/>
              </w:rPr>
              <w:fldChar w:fldCharType="separate"/>
            </w:r>
            <w:r w:rsidR="00090874">
              <w:rPr>
                <w:noProof/>
                <w:webHidden/>
              </w:rPr>
              <w:t>10</w:t>
            </w:r>
            <w:r w:rsidR="00090874">
              <w:rPr>
                <w:noProof/>
                <w:webHidden/>
              </w:rPr>
              <w:fldChar w:fldCharType="end"/>
            </w:r>
          </w:hyperlink>
        </w:p>
        <w:p w14:paraId="206AE639" w14:textId="77777777" w:rsidR="00090874" w:rsidRDefault="00916DEC">
          <w:pPr>
            <w:pStyle w:val="Sumrio1"/>
            <w:rPr>
              <w:rFonts w:asciiTheme="minorHAnsi" w:eastAsiaTheme="minorEastAsia" w:hAnsiTheme="minorHAnsi"/>
              <w:noProof/>
              <w:sz w:val="22"/>
              <w:lang w:eastAsia="pt-BR"/>
            </w:rPr>
          </w:pPr>
          <w:hyperlink w:anchor="_Toc26195059" w:history="1">
            <w:r w:rsidR="00090874" w:rsidRPr="00F50A9D">
              <w:rPr>
                <w:rStyle w:val="Hyperlink"/>
                <w:noProof/>
              </w:rPr>
              <w:t>3.</w:t>
            </w:r>
            <w:r w:rsidR="00090874">
              <w:rPr>
                <w:rFonts w:asciiTheme="minorHAnsi" w:eastAsiaTheme="minorEastAsia" w:hAnsiTheme="minorHAnsi"/>
                <w:noProof/>
                <w:sz w:val="22"/>
                <w:lang w:eastAsia="pt-BR"/>
              </w:rPr>
              <w:tab/>
            </w:r>
            <w:r w:rsidR="00090874" w:rsidRPr="00F50A9D">
              <w:rPr>
                <w:rStyle w:val="Hyperlink"/>
                <w:noProof/>
              </w:rPr>
              <w:t>Dispersão das práticas de gestão entre países e empresas</w:t>
            </w:r>
            <w:r w:rsidR="00090874">
              <w:rPr>
                <w:noProof/>
                <w:webHidden/>
              </w:rPr>
              <w:tab/>
            </w:r>
            <w:r w:rsidR="00090874">
              <w:rPr>
                <w:noProof/>
                <w:webHidden/>
              </w:rPr>
              <w:fldChar w:fldCharType="begin"/>
            </w:r>
            <w:r w:rsidR="00090874">
              <w:rPr>
                <w:noProof/>
                <w:webHidden/>
              </w:rPr>
              <w:instrText xml:space="preserve"> PAGEREF _Toc26195059 \h </w:instrText>
            </w:r>
            <w:r w:rsidR="00090874">
              <w:rPr>
                <w:noProof/>
                <w:webHidden/>
              </w:rPr>
            </w:r>
            <w:r w:rsidR="00090874">
              <w:rPr>
                <w:noProof/>
                <w:webHidden/>
              </w:rPr>
              <w:fldChar w:fldCharType="separate"/>
            </w:r>
            <w:r w:rsidR="00090874">
              <w:rPr>
                <w:noProof/>
                <w:webHidden/>
              </w:rPr>
              <w:t>12</w:t>
            </w:r>
            <w:r w:rsidR="00090874">
              <w:rPr>
                <w:noProof/>
                <w:webHidden/>
              </w:rPr>
              <w:fldChar w:fldCharType="end"/>
            </w:r>
          </w:hyperlink>
        </w:p>
        <w:p w14:paraId="400EDEC4" w14:textId="77777777" w:rsidR="00090874" w:rsidRDefault="00916DEC">
          <w:pPr>
            <w:pStyle w:val="Sumrio2"/>
            <w:rPr>
              <w:rFonts w:asciiTheme="minorHAnsi" w:eastAsiaTheme="minorEastAsia" w:hAnsiTheme="minorHAnsi"/>
              <w:noProof/>
              <w:sz w:val="22"/>
              <w:lang w:eastAsia="pt-BR"/>
            </w:rPr>
          </w:pPr>
          <w:hyperlink w:anchor="_Toc26195060" w:history="1">
            <w:r w:rsidR="00090874" w:rsidRPr="00F50A9D">
              <w:rPr>
                <w:rStyle w:val="Hyperlink"/>
                <w:noProof/>
              </w:rPr>
              <w:t>3.1.</w:t>
            </w:r>
            <w:r w:rsidR="00090874">
              <w:rPr>
                <w:rFonts w:asciiTheme="minorHAnsi" w:eastAsiaTheme="minorEastAsia" w:hAnsiTheme="minorHAnsi"/>
                <w:noProof/>
                <w:sz w:val="22"/>
                <w:lang w:eastAsia="pt-BR"/>
              </w:rPr>
              <w:tab/>
            </w:r>
            <w:r w:rsidR="00090874" w:rsidRPr="00F50A9D">
              <w:rPr>
                <w:rStyle w:val="Hyperlink"/>
                <w:noProof/>
              </w:rPr>
              <w:t>Dispersão nas práticas de gestão no Brasil</w:t>
            </w:r>
            <w:r w:rsidR="00090874">
              <w:rPr>
                <w:noProof/>
                <w:webHidden/>
              </w:rPr>
              <w:tab/>
            </w:r>
            <w:r w:rsidR="00090874">
              <w:rPr>
                <w:noProof/>
                <w:webHidden/>
              </w:rPr>
              <w:fldChar w:fldCharType="begin"/>
            </w:r>
            <w:r w:rsidR="00090874">
              <w:rPr>
                <w:noProof/>
                <w:webHidden/>
              </w:rPr>
              <w:instrText xml:space="preserve"> PAGEREF _Toc26195060 \h </w:instrText>
            </w:r>
            <w:r w:rsidR="00090874">
              <w:rPr>
                <w:noProof/>
                <w:webHidden/>
              </w:rPr>
            </w:r>
            <w:r w:rsidR="00090874">
              <w:rPr>
                <w:noProof/>
                <w:webHidden/>
              </w:rPr>
              <w:fldChar w:fldCharType="separate"/>
            </w:r>
            <w:r w:rsidR="00090874">
              <w:rPr>
                <w:noProof/>
                <w:webHidden/>
              </w:rPr>
              <w:t>15</w:t>
            </w:r>
            <w:r w:rsidR="00090874">
              <w:rPr>
                <w:noProof/>
                <w:webHidden/>
              </w:rPr>
              <w:fldChar w:fldCharType="end"/>
            </w:r>
          </w:hyperlink>
        </w:p>
        <w:p w14:paraId="1584D8AD" w14:textId="77777777" w:rsidR="00090874" w:rsidRDefault="00916DEC">
          <w:pPr>
            <w:pStyle w:val="Sumrio1"/>
            <w:rPr>
              <w:rFonts w:asciiTheme="minorHAnsi" w:eastAsiaTheme="minorEastAsia" w:hAnsiTheme="minorHAnsi"/>
              <w:noProof/>
              <w:sz w:val="22"/>
              <w:lang w:eastAsia="pt-BR"/>
            </w:rPr>
          </w:pPr>
          <w:hyperlink w:anchor="_Toc26195061" w:history="1">
            <w:r w:rsidR="00090874" w:rsidRPr="00F50A9D">
              <w:rPr>
                <w:rStyle w:val="Hyperlink"/>
                <w:noProof/>
              </w:rPr>
              <w:t>4.</w:t>
            </w:r>
            <w:r w:rsidR="00090874">
              <w:rPr>
                <w:rFonts w:asciiTheme="minorHAnsi" w:eastAsiaTheme="minorEastAsia" w:hAnsiTheme="minorHAnsi"/>
                <w:noProof/>
                <w:sz w:val="22"/>
                <w:lang w:eastAsia="pt-BR"/>
              </w:rPr>
              <w:tab/>
            </w:r>
            <w:r w:rsidR="00090874" w:rsidRPr="00F50A9D">
              <w:rPr>
                <w:rStyle w:val="Hyperlink"/>
                <w:noProof/>
              </w:rPr>
              <w:t>Produtividade no Brasil</w:t>
            </w:r>
            <w:r w:rsidR="00090874">
              <w:rPr>
                <w:noProof/>
                <w:webHidden/>
              </w:rPr>
              <w:tab/>
            </w:r>
            <w:r w:rsidR="00090874">
              <w:rPr>
                <w:noProof/>
                <w:webHidden/>
              </w:rPr>
              <w:fldChar w:fldCharType="begin"/>
            </w:r>
            <w:r w:rsidR="00090874">
              <w:rPr>
                <w:noProof/>
                <w:webHidden/>
              </w:rPr>
              <w:instrText xml:space="preserve"> PAGEREF _Toc26195061 \h </w:instrText>
            </w:r>
            <w:r w:rsidR="00090874">
              <w:rPr>
                <w:noProof/>
                <w:webHidden/>
              </w:rPr>
            </w:r>
            <w:r w:rsidR="00090874">
              <w:rPr>
                <w:noProof/>
                <w:webHidden/>
              </w:rPr>
              <w:fldChar w:fldCharType="separate"/>
            </w:r>
            <w:r w:rsidR="00090874">
              <w:rPr>
                <w:noProof/>
                <w:webHidden/>
              </w:rPr>
              <w:t>20</w:t>
            </w:r>
            <w:r w:rsidR="00090874">
              <w:rPr>
                <w:noProof/>
                <w:webHidden/>
              </w:rPr>
              <w:fldChar w:fldCharType="end"/>
            </w:r>
          </w:hyperlink>
        </w:p>
        <w:p w14:paraId="247925AA" w14:textId="77777777" w:rsidR="00090874" w:rsidRDefault="00916DEC">
          <w:pPr>
            <w:pStyle w:val="Sumrio2"/>
            <w:rPr>
              <w:rFonts w:asciiTheme="minorHAnsi" w:eastAsiaTheme="minorEastAsia" w:hAnsiTheme="minorHAnsi"/>
              <w:noProof/>
              <w:sz w:val="22"/>
              <w:lang w:eastAsia="pt-BR"/>
            </w:rPr>
          </w:pPr>
          <w:hyperlink w:anchor="_Toc26195062" w:history="1">
            <w:r w:rsidR="00090874" w:rsidRPr="00F50A9D">
              <w:rPr>
                <w:rStyle w:val="Hyperlink"/>
                <w:noProof/>
              </w:rPr>
              <w:t>4.1.  Projeções para uma Política Nacional de Gestão da Produção</w:t>
            </w:r>
            <w:r w:rsidR="00090874">
              <w:rPr>
                <w:noProof/>
                <w:webHidden/>
              </w:rPr>
              <w:tab/>
            </w:r>
            <w:r w:rsidR="00090874">
              <w:rPr>
                <w:noProof/>
                <w:webHidden/>
              </w:rPr>
              <w:fldChar w:fldCharType="begin"/>
            </w:r>
            <w:r w:rsidR="00090874">
              <w:rPr>
                <w:noProof/>
                <w:webHidden/>
              </w:rPr>
              <w:instrText xml:space="preserve"> PAGEREF _Toc26195062 \h </w:instrText>
            </w:r>
            <w:r w:rsidR="00090874">
              <w:rPr>
                <w:noProof/>
                <w:webHidden/>
              </w:rPr>
            </w:r>
            <w:r w:rsidR="00090874">
              <w:rPr>
                <w:noProof/>
                <w:webHidden/>
              </w:rPr>
              <w:fldChar w:fldCharType="separate"/>
            </w:r>
            <w:r w:rsidR="00090874">
              <w:rPr>
                <w:noProof/>
                <w:webHidden/>
              </w:rPr>
              <w:t>21</w:t>
            </w:r>
            <w:r w:rsidR="00090874">
              <w:rPr>
                <w:noProof/>
                <w:webHidden/>
              </w:rPr>
              <w:fldChar w:fldCharType="end"/>
            </w:r>
          </w:hyperlink>
        </w:p>
        <w:p w14:paraId="56A6A2CE" w14:textId="77777777" w:rsidR="00090874" w:rsidRDefault="00916DEC">
          <w:pPr>
            <w:pStyle w:val="Sumrio1"/>
            <w:rPr>
              <w:rFonts w:asciiTheme="minorHAnsi" w:eastAsiaTheme="minorEastAsia" w:hAnsiTheme="minorHAnsi"/>
              <w:noProof/>
              <w:sz w:val="22"/>
              <w:lang w:eastAsia="pt-BR"/>
            </w:rPr>
          </w:pPr>
          <w:hyperlink w:anchor="_Toc26195063" w:history="1">
            <w:r w:rsidR="00090874" w:rsidRPr="00F50A9D">
              <w:rPr>
                <w:rStyle w:val="Hyperlink"/>
                <w:noProof/>
              </w:rPr>
              <w:t>5.</w:t>
            </w:r>
            <w:r w:rsidR="00090874">
              <w:rPr>
                <w:rFonts w:asciiTheme="minorHAnsi" w:eastAsiaTheme="minorEastAsia" w:hAnsiTheme="minorHAnsi"/>
                <w:noProof/>
                <w:sz w:val="22"/>
                <w:lang w:eastAsia="pt-BR"/>
              </w:rPr>
              <w:tab/>
            </w:r>
            <w:r w:rsidR="00090874" w:rsidRPr="00F50A9D">
              <w:rPr>
                <w:rStyle w:val="Hyperlink"/>
                <w:noProof/>
              </w:rPr>
              <w:t>Referências</w:t>
            </w:r>
            <w:r w:rsidR="00090874">
              <w:rPr>
                <w:noProof/>
                <w:webHidden/>
              </w:rPr>
              <w:tab/>
            </w:r>
            <w:r w:rsidR="00090874">
              <w:rPr>
                <w:noProof/>
                <w:webHidden/>
              </w:rPr>
              <w:fldChar w:fldCharType="begin"/>
            </w:r>
            <w:r w:rsidR="00090874">
              <w:rPr>
                <w:noProof/>
                <w:webHidden/>
              </w:rPr>
              <w:instrText xml:space="preserve"> PAGEREF _Toc26195063 \h </w:instrText>
            </w:r>
            <w:r w:rsidR="00090874">
              <w:rPr>
                <w:noProof/>
                <w:webHidden/>
              </w:rPr>
            </w:r>
            <w:r w:rsidR="00090874">
              <w:rPr>
                <w:noProof/>
                <w:webHidden/>
              </w:rPr>
              <w:fldChar w:fldCharType="separate"/>
            </w:r>
            <w:r w:rsidR="00090874">
              <w:rPr>
                <w:noProof/>
                <w:webHidden/>
              </w:rPr>
              <w:t>27</w:t>
            </w:r>
            <w:r w:rsidR="00090874">
              <w:rPr>
                <w:noProof/>
                <w:webHidden/>
              </w:rPr>
              <w:fldChar w:fldCharType="end"/>
            </w:r>
          </w:hyperlink>
        </w:p>
        <w:p w14:paraId="51C08D94" w14:textId="77777777" w:rsidR="00090874" w:rsidRDefault="00916DEC">
          <w:pPr>
            <w:pStyle w:val="Sumrio1"/>
            <w:rPr>
              <w:rFonts w:asciiTheme="minorHAnsi" w:eastAsiaTheme="minorEastAsia" w:hAnsiTheme="minorHAnsi"/>
              <w:noProof/>
              <w:sz w:val="22"/>
              <w:lang w:eastAsia="pt-BR"/>
            </w:rPr>
          </w:pPr>
          <w:hyperlink w:anchor="_Toc26195064" w:history="1">
            <w:r w:rsidR="00090874" w:rsidRPr="00F50A9D">
              <w:rPr>
                <w:rStyle w:val="Hyperlink"/>
                <w:noProof/>
              </w:rPr>
              <w:t>Apêndice A</w:t>
            </w:r>
            <w:r w:rsidR="00090874">
              <w:rPr>
                <w:noProof/>
                <w:webHidden/>
              </w:rPr>
              <w:tab/>
            </w:r>
            <w:r w:rsidR="00090874">
              <w:rPr>
                <w:noProof/>
                <w:webHidden/>
              </w:rPr>
              <w:fldChar w:fldCharType="begin"/>
            </w:r>
            <w:r w:rsidR="00090874">
              <w:rPr>
                <w:noProof/>
                <w:webHidden/>
              </w:rPr>
              <w:instrText xml:space="preserve"> PAGEREF _Toc26195064 \h </w:instrText>
            </w:r>
            <w:r w:rsidR="00090874">
              <w:rPr>
                <w:noProof/>
                <w:webHidden/>
              </w:rPr>
            </w:r>
            <w:r w:rsidR="00090874">
              <w:rPr>
                <w:noProof/>
                <w:webHidden/>
              </w:rPr>
              <w:fldChar w:fldCharType="separate"/>
            </w:r>
            <w:r w:rsidR="00090874">
              <w:rPr>
                <w:noProof/>
                <w:webHidden/>
              </w:rPr>
              <w:t>29</w:t>
            </w:r>
            <w:r w:rsidR="00090874">
              <w:rPr>
                <w:noProof/>
                <w:webHidden/>
              </w:rPr>
              <w:fldChar w:fldCharType="end"/>
            </w:r>
          </w:hyperlink>
        </w:p>
        <w:p w14:paraId="63045150" w14:textId="77777777" w:rsidR="00090874" w:rsidRDefault="00916DEC">
          <w:pPr>
            <w:pStyle w:val="Sumrio1"/>
            <w:rPr>
              <w:rFonts w:asciiTheme="minorHAnsi" w:eastAsiaTheme="minorEastAsia" w:hAnsiTheme="minorHAnsi"/>
              <w:noProof/>
              <w:sz w:val="22"/>
              <w:lang w:eastAsia="pt-BR"/>
            </w:rPr>
          </w:pPr>
          <w:hyperlink w:anchor="_Toc26195065" w:history="1">
            <w:r w:rsidR="00090874" w:rsidRPr="00F50A9D">
              <w:rPr>
                <w:rStyle w:val="Hyperlink"/>
                <w:noProof/>
              </w:rPr>
              <w:t>Apêndice B</w:t>
            </w:r>
            <w:r w:rsidR="00090874">
              <w:rPr>
                <w:noProof/>
                <w:webHidden/>
              </w:rPr>
              <w:tab/>
            </w:r>
            <w:r w:rsidR="00090874">
              <w:rPr>
                <w:noProof/>
                <w:webHidden/>
              </w:rPr>
              <w:fldChar w:fldCharType="begin"/>
            </w:r>
            <w:r w:rsidR="00090874">
              <w:rPr>
                <w:noProof/>
                <w:webHidden/>
              </w:rPr>
              <w:instrText xml:space="preserve"> PAGEREF _Toc26195065 \h </w:instrText>
            </w:r>
            <w:r w:rsidR="00090874">
              <w:rPr>
                <w:noProof/>
                <w:webHidden/>
              </w:rPr>
            </w:r>
            <w:r w:rsidR="00090874">
              <w:rPr>
                <w:noProof/>
                <w:webHidden/>
              </w:rPr>
              <w:fldChar w:fldCharType="separate"/>
            </w:r>
            <w:r w:rsidR="00090874">
              <w:rPr>
                <w:noProof/>
                <w:webHidden/>
              </w:rPr>
              <w:t>31</w:t>
            </w:r>
            <w:r w:rsidR="00090874">
              <w:rPr>
                <w:noProof/>
                <w:webHidden/>
              </w:rPr>
              <w:fldChar w:fldCharType="end"/>
            </w:r>
          </w:hyperlink>
        </w:p>
        <w:p w14:paraId="37B04F24" w14:textId="77777777" w:rsidR="00922675" w:rsidRDefault="00922675" w:rsidP="006B4B34">
          <w:pPr>
            <w:tabs>
              <w:tab w:val="left" w:pos="284"/>
              <w:tab w:val="left" w:pos="709"/>
              <w:tab w:val="left" w:pos="1276"/>
            </w:tabs>
            <w:ind w:firstLine="0"/>
            <w:jc w:val="left"/>
          </w:pPr>
          <w:r w:rsidRPr="00331A19">
            <w:rPr>
              <w:rFonts w:cs="Times New Roman"/>
              <w:b/>
              <w:bCs/>
              <w:szCs w:val="24"/>
            </w:rPr>
            <w:fldChar w:fldCharType="end"/>
          </w:r>
        </w:p>
      </w:sdtContent>
    </w:sdt>
    <w:p w14:paraId="01D8F332" w14:textId="77777777" w:rsidR="00922675" w:rsidRDefault="00922675" w:rsidP="00432554">
      <w:pPr>
        <w:ind w:firstLine="0"/>
        <w:rPr>
          <w:b/>
        </w:rPr>
      </w:pPr>
    </w:p>
    <w:p w14:paraId="7AF673D7" w14:textId="77777777" w:rsidR="00E86B8D" w:rsidRDefault="00E86B8D" w:rsidP="00432554">
      <w:pPr>
        <w:ind w:firstLine="0"/>
        <w:rPr>
          <w:b/>
        </w:rPr>
      </w:pPr>
    </w:p>
    <w:p w14:paraId="5BC70587" w14:textId="77777777" w:rsidR="00E86B8D" w:rsidRDefault="00E86B8D" w:rsidP="00432554">
      <w:pPr>
        <w:ind w:firstLine="0"/>
        <w:rPr>
          <w:b/>
        </w:rPr>
      </w:pPr>
    </w:p>
    <w:p w14:paraId="7D2BF7B6" w14:textId="77777777" w:rsidR="00E86B8D" w:rsidRDefault="00E86B8D" w:rsidP="00432554">
      <w:pPr>
        <w:ind w:firstLine="0"/>
        <w:rPr>
          <w:b/>
        </w:rPr>
      </w:pPr>
    </w:p>
    <w:p w14:paraId="1ACB01FF" w14:textId="77777777" w:rsidR="00E86B8D" w:rsidRDefault="00E86B8D" w:rsidP="00432554">
      <w:pPr>
        <w:ind w:firstLine="0"/>
        <w:rPr>
          <w:b/>
        </w:rPr>
      </w:pPr>
    </w:p>
    <w:p w14:paraId="7918574B" w14:textId="77777777" w:rsidR="00E86B8D" w:rsidRDefault="00E86B8D" w:rsidP="00432554">
      <w:pPr>
        <w:ind w:firstLine="0"/>
        <w:rPr>
          <w:b/>
        </w:rPr>
      </w:pPr>
    </w:p>
    <w:p w14:paraId="35D9D946" w14:textId="77777777" w:rsidR="00E86B8D" w:rsidRDefault="00E86B8D" w:rsidP="00432554">
      <w:pPr>
        <w:ind w:firstLine="0"/>
        <w:rPr>
          <w:b/>
        </w:rPr>
      </w:pPr>
    </w:p>
    <w:p w14:paraId="0171242E" w14:textId="77777777" w:rsidR="00E86B8D" w:rsidRDefault="00E86B8D" w:rsidP="00432554">
      <w:pPr>
        <w:ind w:firstLine="0"/>
        <w:rPr>
          <w:b/>
        </w:rPr>
      </w:pPr>
    </w:p>
    <w:p w14:paraId="6C85B2B4" w14:textId="77777777" w:rsidR="00E86B8D" w:rsidRDefault="00E86B8D" w:rsidP="00432554">
      <w:pPr>
        <w:ind w:firstLine="0"/>
        <w:rPr>
          <w:b/>
        </w:rPr>
      </w:pPr>
    </w:p>
    <w:p w14:paraId="602593DC" w14:textId="77777777" w:rsidR="00E86B8D" w:rsidRDefault="00E86B8D" w:rsidP="00432554">
      <w:pPr>
        <w:ind w:firstLine="0"/>
        <w:rPr>
          <w:b/>
        </w:rPr>
      </w:pPr>
    </w:p>
    <w:p w14:paraId="1CA636AA" w14:textId="77777777" w:rsidR="00E86B8D" w:rsidRDefault="00E86B8D" w:rsidP="00432554">
      <w:pPr>
        <w:ind w:firstLine="0"/>
        <w:rPr>
          <w:b/>
        </w:rPr>
      </w:pPr>
    </w:p>
    <w:p w14:paraId="2F8BE622" w14:textId="77777777" w:rsidR="00E86B8D" w:rsidRDefault="00E86B8D" w:rsidP="00432554">
      <w:pPr>
        <w:ind w:firstLine="0"/>
        <w:rPr>
          <w:b/>
        </w:rPr>
      </w:pPr>
    </w:p>
    <w:p w14:paraId="2508800B" w14:textId="77777777" w:rsidR="00E86B8D" w:rsidRDefault="00E86B8D" w:rsidP="00432554">
      <w:pPr>
        <w:ind w:firstLine="0"/>
        <w:rPr>
          <w:b/>
        </w:rPr>
      </w:pPr>
    </w:p>
    <w:p w14:paraId="5224E9BB" w14:textId="77777777" w:rsidR="00E86B8D" w:rsidRDefault="00E86B8D" w:rsidP="00432554">
      <w:pPr>
        <w:ind w:firstLine="0"/>
        <w:rPr>
          <w:b/>
        </w:rPr>
      </w:pPr>
    </w:p>
    <w:p w14:paraId="6D278C90" w14:textId="77777777" w:rsidR="00E86B8D" w:rsidRDefault="00E86B8D" w:rsidP="00432554">
      <w:pPr>
        <w:ind w:firstLine="0"/>
        <w:rPr>
          <w:b/>
        </w:rPr>
      </w:pPr>
    </w:p>
    <w:p w14:paraId="21486427" w14:textId="77777777" w:rsidR="00E86B8D" w:rsidRDefault="00E86B8D" w:rsidP="00432554">
      <w:pPr>
        <w:ind w:firstLine="0"/>
        <w:rPr>
          <w:b/>
        </w:rPr>
      </w:pPr>
    </w:p>
    <w:p w14:paraId="7136FF1C" w14:textId="77777777" w:rsidR="00B432AA" w:rsidRDefault="00B432AA" w:rsidP="00A858C0">
      <w:pPr>
        <w:pStyle w:val="Ttulo1"/>
        <w:numPr>
          <w:ilvl w:val="0"/>
          <w:numId w:val="0"/>
        </w:numPr>
        <w:ind w:left="284" w:hanging="284"/>
      </w:pPr>
      <w:bookmarkStart w:id="0" w:name="_Toc26195054"/>
      <w:r>
        <w:lastRenderedPageBreak/>
        <w:t>Apresentação</w:t>
      </w:r>
      <w:bookmarkEnd w:id="0"/>
      <w:r>
        <w:t xml:space="preserve"> </w:t>
      </w:r>
    </w:p>
    <w:p w14:paraId="0878AA76" w14:textId="77777777" w:rsidR="00B432AA" w:rsidRDefault="00B432AA" w:rsidP="00B432AA"/>
    <w:p w14:paraId="183026BE" w14:textId="77777777" w:rsidR="00B432AA" w:rsidRDefault="00B432AA" w:rsidP="00B432AA"/>
    <w:p w14:paraId="095C4E5A" w14:textId="54C68DD5" w:rsidR="00B432AA" w:rsidRDefault="00B432AA" w:rsidP="00B432AA">
      <w:pPr>
        <w:ind w:firstLine="0"/>
      </w:pPr>
    </w:p>
    <w:p w14:paraId="603C10BA" w14:textId="7B5A9312" w:rsidR="0001044E" w:rsidRDefault="0001044E" w:rsidP="00B432AA">
      <w:pPr>
        <w:ind w:firstLine="0"/>
      </w:pPr>
    </w:p>
    <w:p w14:paraId="5CC92222" w14:textId="2B2F514A" w:rsidR="0001044E" w:rsidRDefault="0001044E" w:rsidP="00B432AA">
      <w:pPr>
        <w:ind w:firstLine="0"/>
      </w:pPr>
    </w:p>
    <w:p w14:paraId="514E3CAD" w14:textId="417AACE9" w:rsidR="0001044E" w:rsidRDefault="0001044E" w:rsidP="00B432AA">
      <w:pPr>
        <w:ind w:firstLine="0"/>
      </w:pPr>
    </w:p>
    <w:p w14:paraId="1A484E59" w14:textId="62F26ECB" w:rsidR="0001044E" w:rsidRDefault="0001044E" w:rsidP="00B432AA">
      <w:pPr>
        <w:ind w:firstLine="0"/>
      </w:pPr>
    </w:p>
    <w:p w14:paraId="09914002" w14:textId="24515389" w:rsidR="0001044E" w:rsidRDefault="0001044E" w:rsidP="00B432AA">
      <w:pPr>
        <w:ind w:firstLine="0"/>
      </w:pPr>
    </w:p>
    <w:p w14:paraId="5EFE7B32" w14:textId="63C9117E" w:rsidR="0001044E" w:rsidRDefault="0001044E" w:rsidP="00B432AA">
      <w:pPr>
        <w:ind w:firstLine="0"/>
      </w:pPr>
    </w:p>
    <w:p w14:paraId="33B0F0EE" w14:textId="2617B25B" w:rsidR="0001044E" w:rsidRDefault="0001044E" w:rsidP="00B432AA">
      <w:pPr>
        <w:ind w:firstLine="0"/>
      </w:pPr>
    </w:p>
    <w:p w14:paraId="76220301" w14:textId="11DA352D" w:rsidR="0001044E" w:rsidRDefault="0001044E" w:rsidP="00B432AA">
      <w:pPr>
        <w:ind w:firstLine="0"/>
      </w:pPr>
    </w:p>
    <w:p w14:paraId="7B36C3E7" w14:textId="7F067CD6" w:rsidR="0001044E" w:rsidRDefault="0001044E" w:rsidP="00B432AA">
      <w:pPr>
        <w:ind w:firstLine="0"/>
      </w:pPr>
    </w:p>
    <w:p w14:paraId="36F00AC4" w14:textId="31D9BFC5" w:rsidR="0001044E" w:rsidRDefault="0001044E" w:rsidP="00B432AA">
      <w:pPr>
        <w:ind w:firstLine="0"/>
      </w:pPr>
    </w:p>
    <w:p w14:paraId="099EB5BF" w14:textId="28AF1750" w:rsidR="0001044E" w:rsidRDefault="0001044E" w:rsidP="00B432AA">
      <w:pPr>
        <w:ind w:firstLine="0"/>
      </w:pPr>
    </w:p>
    <w:p w14:paraId="601E1102" w14:textId="7C7F555C" w:rsidR="0001044E" w:rsidRDefault="0001044E" w:rsidP="00B432AA">
      <w:pPr>
        <w:ind w:firstLine="0"/>
      </w:pPr>
    </w:p>
    <w:p w14:paraId="3BFAB03F" w14:textId="1B482440" w:rsidR="0001044E" w:rsidRDefault="0001044E" w:rsidP="00B432AA">
      <w:pPr>
        <w:ind w:firstLine="0"/>
      </w:pPr>
    </w:p>
    <w:p w14:paraId="39A36A0A" w14:textId="4D27E3B7" w:rsidR="0001044E" w:rsidRDefault="0001044E" w:rsidP="00B432AA">
      <w:pPr>
        <w:ind w:firstLine="0"/>
      </w:pPr>
    </w:p>
    <w:p w14:paraId="0E57B468" w14:textId="55B0B3DA" w:rsidR="0001044E" w:rsidRDefault="0001044E" w:rsidP="00B432AA">
      <w:pPr>
        <w:ind w:firstLine="0"/>
      </w:pPr>
    </w:p>
    <w:p w14:paraId="76F08344" w14:textId="77777777" w:rsidR="0001044E" w:rsidRDefault="0001044E" w:rsidP="00B432AA">
      <w:pPr>
        <w:ind w:firstLine="0"/>
        <w:rPr>
          <w:b/>
        </w:rPr>
      </w:pPr>
    </w:p>
    <w:p w14:paraId="3536977B" w14:textId="77777777" w:rsidR="00B432AA" w:rsidRDefault="00B432AA" w:rsidP="00B432AA">
      <w:pPr>
        <w:ind w:firstLine="0"/>
        <w:rPr>
          <w:b/>
        </w:rPr>
      </w:pPr>
    </w:p>
    <w:p w14:paraId="0A5E19C9" w14:textId="77777777" w:rsidR="00B432AA" w:rsidRDefault="00B432AA" w:rsidP="00432554">
      <w:pPr>
        <w:ind w:firstLine="0"/>
        <w:rPr>
          <w:b/>
        </w:rPr>
      </w:pPr>
    </w:p>
    <w:p w14:paraId="570FEE2A" w14:textId="77777777" w:rsidR="00B432AA" w:rsidRDefault="00B432AA" w:rsidP="00432554">
      <w:pPr>
        <w:ind w:firstLine="0"/>
        <w:rPr>
          <w:b/>
        </w:rPr>
      </w:pPr>
    </w:p>
    <w:p w14:paraId="1930994D" w14:textId="77777777" w:rsidR="00B432AA" w:rsidRDefault="00B432AA" w:rsidP="00432554">
      <w:pPr>
        <w:ind w:firstLine="0"/>
        <w:rPr>
          <w:b/>
        </w:rPr>
      </w:pPr>
    </w:p>
    <w:p w14:paraId="7875E2DB" w14:textId="77777777" w:rsidR="00B432AA" w:rsidRDefault="00B432AA" w:rsidP="00432554">
      <w:pPr>
        <w:ind w:firstLine="0"/>
        <w:rPr>
          <w:b/>
        </w:rPr>
      </w:pPr>
    </w:p>
    <w:p w14:paraId="5D8CDB20" w14:textId="77777777" w:rsidR="00B432AA" w:rsidRDefault="00B432AA" w:rsidP="00432554">
      <w:pPr>
        <w:ind w:firstLine="0"/>
        <w:rPr>
          <w:b/>
        </w:rPr>
      </w:pPr>
    </w:p>
    <w:p w14:paraId="7FBF464B" w14:textId="77777777" w:rsidR="00B432AA" w:rsidRDefault="00B432AA" w:rsidP="00432554">
      <w:pPr>
        <w:ind w:firstLine="0"/>
        <w:rPr>
          <w:b/>
        </w:rPr>
      </w:pPr>
    </w:p>
    <w:p w14:paraId="67F8AC1F" w14:textId="77777777" w:rsidR="00B432AA" w:rsidRDefault="00B432AA" w:rsidP="00432554">
      <w:pPr>
        <w:ind w:firstLine="0"/>
        <w:rPr>
          <w:b/>
        </w:rPr>
      </w:pPr>
    </w:p>
    <w:p w14:paraId="49F00B49" w14:textId="77777777" w:rsidR="00B432AA" w:rsidRDefault="00B432AA" w:rsidP="00432554">
      <w:pPr>
        <w:ind w:firstLine="0"/>
        <w:rPr>
          <w:b/>
        </w:rPr>
      </w:pPr>
    </w:p>
    <w:p w14:paraId="18EDCA2F" w14:textId="77777777" w:rsidR="00B432AA" w:rsidRDefault="00B432AA" w:rsidP="00432554">
      <w:pPr>
        <w:ind w:firstLine="0"/>
        <w:rPr>
          <w:b/>
        </w:rPr>
      </w:pPr>
    </w:p>
    <w:p w14:paraId="75723EAB" w14:textId="77777777" w:rsidR="00B432AA" w:rsidRDefault="00B432AA" w:rsidP="00432554">
      <w:pPr>
        <w:ind w:firstLine="0"/>
        <w:rPr>
          <w:b/>
        </w:rPr>
      </w:pPr>
    </w:p>
    <w:p w14:paraId="3ADB1EE8" w14:textId="77777777" w:rsidR="00723B77" w:rsidRPr="006B12D3" w:rsidRDefault="00723B77" w:rsidP="005C661A">
      <w:pPr>
        <w:pStyle w:val="Ttulo1"/>
      </w:pPr>
      <w:bookmarkStart w:id="1" w:name="_Toc26195055"/>
      <w:r w:rsidRPr="006B12D3">
        <w:lastRenderedPageBreak/>
        <w:t>Introdução</w:t>
      </w:r>
      <w:bookmarkEnd w:id="1"/>
    </w:p>
    <w:p w14:paraId="033D7CA2" w14:textId="77777777" w:rsidR="00A342FF" w:rsidRDefault="00723B77" w:rsidP="00723B77">
      <w:pPr>
        <w:rPr>
          <w:rFonts w:cs="Times New Roman"/>
          <w:szCs w:val="24"/>
        </w:rPr>
      </w:pPr>
      <w:r w:rsidRPr="00723B77">
        <w:rPr>
          <w:rFonts w:cs="Times New Roman"/>
          <w:szCs w:val="24"/>
        </w:rPr>
        <w:t>Um dos principais entraves estruturais ao crescimento econômico brasileiro nas últimas décadas tem sido o desempenho ruim dos indicadores de produtividade do país. Desde o final dos anos 70, a produtividade na economia brasileira cresce menos do que outras economias em desenvolvimento ou mesmo as avançadas</w:t>
      </w:r>
      <w:r w:rsidR="001C1572">
        <w:rPr>
          <w:rStyle w:val="Refdenotaderodap"/>
          <w:rFonts w:cs="Times New Roman"/>
          <w:szCs w:val="24"/>
        </w:rPr>
        <w:footnoteReference w:id="1"/>
      </w:r>
      <w:r w:rsidRPr="00723B77">
        <w:rPr>
          <w:rFonts w:cs="Times New Roman"/>
          <w:szCs w:val="24"/>
        </w:rPr>
        <w:t xml:space="preserve">. </w:t>
      </w:r>
    </w:p>
    <w:p w14:paraId="68E2F7DD" w14:textId="0B1EAB51" w:rsidR="00723B77" w:rsidRPr="00723B77" w:rsidRDefault="00723B77" w:rsidP="00723B77">
      <w:pPr>
        <w:rPr>
          <w:rFonts w:cs="Times New Roman"/>
          <w:szCs w:val="24"/>
        </w:rPr>
      </w:pPr>
      <w:r w:rsidRPr="00723B77">
        <w:rPr>
          <w:rFonts w:cs="Times New Roman"/>
          <w:szCs w:val="24"/>
        </w:rPr>
        <w:t xml:space="preserve">No caso da </w:t>
      </w:r>
      <w:r w:rsidR="002D3D4E">
        <w:rPr>
          <w:rFonts w:cs="Times New Roman"/>
          <w:szCs w:val="24"/>
        </w:rPr>
        <w:t>Produtividade Total dos Fatores (PTF)</w:t>
      </w:r>
      <w:r w:rsidR="00C171EC" w:rsidRPr="00E86B8D">
        <w:rPr>
          <w:rStyle w:val="Refdenotaderodap"/>
          <w:rFonts w:cs="Times New Roman"/>
          <w:szCs w:val="24"/>
        </w:rPr>
        <w:footnoteReference w:id="2"/>
      </w:r>
      <w:r w:rsidR="00E86B8D" w:rsidRPr="00E86B8D">
        <w:rPr>
          <w:rFonts w:cs="Times New Roman"/>
          <w:szCs w:val="24"/>
        </w:rPr>
        <w:t>,</w:t>
      </w:r>
      <w:r w:rsidR="00E86B8D">
        <w:rPr>
          <w:rFonts w:cs="Times New Roman"/>
          <w:szCs w:val="24"/>
        </w:rPr>
        <w:t xml:space="preserve"> </w:t>
      </w:r>
      <w:r w:rsidRPr="00723B77">
        <w:rPr>
          <w:rFonts w:cs="Times New Roman"/>
          <w:szCs w:val="24"/>
        </w:rPr>
        <w:t>o nosso desempenho é ainda pior, sendo que algumas estimativas mostram, atualmente, níveis de produtividade no Brasil inferiores aos observados nos anos 80.</w:t>
      </w:r>
      <w:r w:rsidR="00A342FF">
        <w:rPr>
          <w:rFonts w:cs="Times New Roman"/>
          <w:szCs w:val="24"/>
        </w:rPr>
        <w:t xml:space="preserve"> E</w:t>
      </w:r>
      <w:r w:rsidRPr="00723B77">
        <w:rPr>
          <w:rFonts w:cs="Times New Roman"/>
          <w:szCs w:val="24"/>
        </w:rPr>
        <w:t>studos recentes mostraram que o crescimento econômico brasileiro no início dos anos 2000 não foi impulsionado pelos ganhos de produtividade, mas</w:t>
      </w:r>
      <w:r w:rsidR="002D3D4E">
        <w:rPr>
          <w:rFonts w:cs="Times New Roman"/>
          <w:szCs w:val="24"/>
        </w:rPr>
        <w:t>,</w:t>
      </w:r>
      <w:r w:rsidRPr="00723B77">
        <w:rPr>
          <w:rFonts w:cs="Times New Roman"/>
          <w:szCs w:val="24"/>
        </w:rPr>
        <w:t xml:space="preserve"> sim</w:t>
      </w:r>
      <w:r w:rsidR="002D3D4E">
        <w:rPr>
          <w:rFonts w:cs="Times New Roman"/>
          <w:szCs w:val="24"/>
        </w:rPr>
        <w:t>,</w:t>
      </w:r>
      <w:r w:rsidRPr="00723B77">
        <w:rPr>
          <w:rFonts w:cs="Times New Roman"/>
          <w:szCs w:val="24"/>
        </w:rPr>
        <w:t xml:space="preserve"> pelo aumento das taxas de participação e emprego no mercado de trabal</w:t>
      </w:r>
      <w:r w:rsidR="0050544B">
        <w:rPr>
          <w:rFonts w:cs="Times New Roman"/>
          <w:szCs w:val="24"/>
        </w:rPr>
        <w:t>ho (De Negri e Cavalcante, 2014</w:t>
      </w:r>
      <w:r w:rsidRPr="00723B77">
        <w:rPr>
          <w:rFonts w:cs="Times New Roman"/>
          <w:szCs w:val="24"/>
        </w:rPr>
        <w:t xml:space="preserve">). </w:t>
      </w:r>
    </w:p>
    <w:p w14:paraId="664BCF26" w14:textId="5EFFB4C1" w:rsidR="00723B77" w:rsidRPr="00723B77" w:rsidRDefault="00A342FF" w:rsidP="00723B77">
      <w:pPr>
        <w:rPr>
          <w:rFonts w:cs="Times New Roman"/>
          <w:szCs w:val="24"/>
        </w:rPr>
      </w:pPr>
      <w:r>
        <w:rPr>
          <w:rFonts w:cs="Times New Roman"/>
          <w:szCs w:val="24"/>
        </w:rPr>
        <w:t xml:space="preserve">Entre os </w:t>
      </w:r>
      <w:r w:rsidR="00723B77" w:rsidRPr="00723B77">
        <w:rPr>
          <w:rFonts w:cs="Times New Roman"/>
          <w:szCs w:val="24"/>
        </w:rPr>
        <w:t>fatores que explicam o mal desempenho da produtividade no Brasil no período recente</w:t>
      </w:r>
      <w:r>
        <w:rPr>
          <w:rFonts w:cs="Times New Roman"/>
          <w:szCs w:val="24"/>
        </w:rPr>
        <w:t xml:space="preserve">, </w:t>
      </w:r>
      <w:r w:rsidR="00723B77" w:rsidRPr="00723B77">
        <w:rPr>
          <w:rFonts w:cs="Times New Roman"/>
          <w:szCs w:val="24"/>
        </w:rPr>
        <w:t>podemos citar, sem atribuir nenhuma ordem de importância</w:t>
      </w:r>
      <w:r>
        <w:rPr>
          <w:rFonts w:cs="Times New Roman"/>
          <w:szCs w:val="24"/>
        </w:rPr>
        <w:t xml:space="preserve">: </w:t>
      </w:r>
      <w:r w:rsidR="00723B77" w:rsidRPr="00723B77">
        <w:rPr>
          <w:rFonts w:cs="Times New Roman"/>
          <w:szCs w:val="24"/>
        </w:rPr>
        <w:t xml:space="preserve">i) baixa qualidade da educação; ii) gargalos de infraestrutura; iii) pouca utilização de novas tecnologias e baixa intensidade de inovação; iv) ambiente de negócios rígido e burocratizado; v) </w:t>
      </w:r>
      <w:r w:rsidR="002D3D4E">
        <w:rPr>
          <w:rFonts w:cs="Times New Roman"/>
          <w:szCs w:val="24"/>
        </w:rPr>
        <w:t xml:space="preserve">baixa </w:t>
      </w:r>
      <w:r w:rsidR="00723B77">
        <w:rPr>
          <w:rFonts w:cs="Times New Roman"/>
          <w:szCs w:val="24"/>
        </w:rPr>
        <w:t xml:space="preserve">adoção de </w:t>
      </w:r>
      <w:r w:rsidR="00723B77" w:rsidRPr="00723B77">
        <w:rPr>
          <w:rFonts w:cs="Times New Roman"/>
          <w:szCs w:val="24"/>
        </w:rPr>
        <w:t xml:space="preserve">práticas de gestão </w:t>
      </w:r>
      <w:r w:rsidR="00723B77">
        <w:rPr>
          <w:rFonts w:cs="Times New Roman"/>
          <w:szCs w:val="24"/>
        </w:rPr>
        <w:t>pelas empresas</w:t>
      </w:r>
      <w:r w:rsidR="00723B77" w:rsidRPr="00723B77">
        <w:rPr>
          <w:rFonts w:cs="Times New Roman"/>
          <w:szCs w:val="24"/>
        </w:rPr>
        <w:t xml:space="preserve">. </w:t>
      </w:r>
    </w:p>
    <w:p w14:paraId="0556CAF0" w14:textId="00EA647C" w:rsidR="00F45C19" w:rsidRDefault="00723B77" w:rsidP="00723B77">
      <w:pPr>
        <w:rPr>
          <w:rFonts w:cs="Times New Roman"/>
          <w:szCs w:val="24"/>
        </w:rPr>
      </w:pPr>
      <w:r>
        <w:rPr>
          <w:rFonts w:cs="Times New Roman"/>
          <w:szCs w:val="24"/>
        </w:rPr>
        <w:t>A</w:t>
      </w:r>
      <w:r w:rsidRPr="00723B77">
        <w:rPr>
          <w:rFonts w:cs="Times New Roman"/>
          <w:szCs w:val="24"/>
        </w:rPr>
        <w:t xml:space="preserve"> qualidade da gestão das empresas tem ganhado relevância nos últimos anos, principalmente em virtude do crescimento na disponibilidade de informações sobre o tema. Mesmo influenciando e sendo resultado</w:t>
      </w:r>
      <w:r>
        <w:rPr>
          <w:rFonts w:cs="Times New Roman"/>
          <w:szCs w:val="24"/>
        </w:rPr>
        <w:t xml:space="preserve"> de outros </w:t>
      </w:r>
      <w:r w:rsidRPr="00723B77">
        <w:rPr>
          <w:rFonts w:cs="Times New Roman"/>
          <w:szCs w:val="24"/>
        </w:rPr>
        <w:t xml:space="preserve">fatores, tais como educação e inserção nos mercados internacionais, a gestão merece destaque </w:t>
      </w:r>
      <w:r w:rsidR="002D3D4E">
        <w:rPr>
          <w:rFonts w:cs="Times New Roman"/>
          <w:szCs w:val="24"/>
        </w:rPr>
        <w:t>entre</w:t>
      </w:r>
      <w:r w:rsidR="002D3D4E" w:rsidRPr="00723B77">
        <w:rPr>
          <w:rFonts w:cs="Times New Roman"/>
          <w:szCs w:val="24"/>
        </w:rPr>
        <w:t xml:space="preserve"> </w:t>
      </w:r>
      <w:r w:rsidRPr="00723B77">
        <w:rPr>
          <w:rFonts w:cs="Times New Roman"/>
          <w:szCs w:val="24"/>
        </w:rPr>
        <w:t xml:space="preserve">as causas da variação </w:t>
      </w:r>
      <w:r w:rsidR="00F45C19">
        <w:rPr>
          <w:rFonts w:cs="Times New Roman"/>
          <w:szCs w:val="24"/>
        </w:rPr>
        <w:t>da produtividade nas empresas</w:t>
      </w:r>
      <w:r w:rsidR="002D3D4E">
        <w:rPr>
          <w:rFonts w:cs="Times New Roman"/>
          <w:szCs w:val="24"/>
        </w:rPr>
        <w:t>. Esse</w:t>
      </w:r>
      <w:r w:rsidR="00F45C19">
        <w:rPr>
          <w:rFonts w:cs="Times New Roman"/>
          <w:szCs w:val="24"/>
        </w:rPr>
        <w:t xml:space="preserve"> </w:t>
      </w:r>
      <w:r w:rsidR="00F45C19" w:rsidRPr="00F45C19">
        <w:rPr>
          <w:rFonts w:cs="Times New Roman"/>
          <w:szCs w:val="24"/>
        </w:rPr>
        <w:t xml:space="preserve">é o foco deste documento. </w:t>
      </w:r>
    </w:p>
    <w:p w14:paraId="6DB3FC67" w14:textId="0E44FE26" w:rsidR="00723B77" w:rsidRDefault="00723B77" w:rsidP="00723B77">
      <w:pPr>
        <w:rPr>
          <w:rFonts w:cs="Times New Roman"/>
          <w:szCs w:val="24"/>
        </w:rPr>
      </w:pPr>
      <w:r>
        <w:rPr>
          <w:rFonts w:cs="Times New Roman"/>
          <w:szCs w:val="24"/>
        </w:rPr>
        <w:t>A</w:t>
      </w:r>
      <w:r w:rsidRPr="00723B77">
        <w:rPr>
          <w:rFonts w:cs="Times New Roman"/>
          <w:szCs w:val="24"/>
        </w:rPr>
        <w:t xml:space="preserve"> relação causal entre as práticas de gestão e a produtividade é abordada na literatura. Segundo Van Reenen</w:t>
      </w:r>
      <w:r w:rsidRPr="00723B77">
        <w:rPr>
          <w:rStyle w:val="Refdenotaderodap"/>
          <w:rFonts w:cs="Times New Roman"/>
          <w:szCs w:val="24"/>
        </w:rPr>
        <w:footnoteReference w:id="3"/>
      </w:r>
      <w:r w:rsidRPr="00723B77">
        <w:rPr>
          <w:rFonts w:cs="Times New Roman"/>
          <w:szCs w:val="24"/>
        </w:rPr>
        <w:t>, a gestão responde por cerca de 30% d</w:t>
      </w:r>
      <w:r w:rsidR="00C03E43">
        <w:rPr>
          <w:rFonts w:cs="Times New Roman"/>
          <w:szCs w:val="24"/>
        </w:rPr>
        <w:t xml:space="preserve">a </w:t>
      </w:r>
      <w:r w:rsidR="002D3D4E">
        <w:rPr>
          <w:rFonts w:cs="Times New Roman"/>
          <w:szCs w:val="24"/>
        </w:rPr>
        <w:t xml:space="preserve">defasagem </w:t>
      </w:r>
      <w:r w:rsidRPr="00723B77">
        <w:rPr>
          <w:rFonts w:cs="Times New Roman"/>
          <w:szCs w:val="24"/>
        </w:rPr>
        <w:t xml:space="preserve">de produtividade dos países em relação aos </w:t>
      </w:r>
      <w:r w:rsidR="002D3D4E">
        <w:rPr>
          <w:rFonts w:cs="Times New Roman"/>
          <w:szCs w:val="24"/>
        </w:rPr>
        <w:t>Estados Unidos</w:t>
      </w:r>
      <w:r w:rsidRPr="00723B77">
        <w:rPr>
          <w:rFonts w:cs="Times New Roman"/>
          <w:szCs w:val="24"/>
        </w:rPr>
        <w:t>. Ainda segundo o especialista, a adoção de boas práticas de gestão pode levar as empresas a aumentarem sua produtividade em 10%</w:t>
      </w:r>
      <w:r w:rsidR="002D3D4E">
        <w:rPr>
          <w:rFonts w:cs="Times New Roman"/>
          <w:szCs w:val="24"/>
        </w:rPr>
        <w:t xml:space="preserve">, </w:t>
      </w:r>
      <w:r w:rsidRPr="00723B77">
        <w:rPr>
          <w:rFonts w:cs="Times New Roman"/>
          <w:szCs w:val="24"/>
        </w:rPr>
        <w:t xml:space="preserve">em média.  </w:t>
      </w:r>
    </w:p>
    <w:p w14:paraId="2CE6E37F" w14:textId="07D6B7DF" w:rsidR="00723B77" w:rsidRPr="00723B77" w:rsidRDefault="00723B77" w:rsidP="00723B77">
      <w:pPr>
        <w:rPr>
          <w:rFonts w:cs="Times New Roman"/>
          <w:szCs w:val="24"/>
        </w:rPr>
      </w:pPr>
      <w:r w:rsidRPr="00723B77">
        <w:rPr>
          <w:rFonts w:cs="Times New Roman"/>
          <w:szCs w:val="24"/>
        </w:rPr>
        <w:t>Assim, programas que visem disseminar boas práticas de gestão entre empresas podem ter impactos não desprezíveis sobre os níveis de produtividade das empresas individuais. Dependendo da escala e do foco do programa, pode</w:t>
      </w:r>
      <w:r w:rsidR="00094C1A">
        <w:rPr>
          <w:rFonts w:cs="Times New Roman"/>
          <w:szCs w:val="24"/>
        </w:rPr>
        <w:t>,</w:t>
      </w:r>
      <w:r w:rsidRPr="00723B77">
        <w:rPr>
          <w:rFonts w:cs="Times New Roman"/>
          <w:szCs w:val="24"/>
        </w:rPr>
        <w:t xml:space="preserve"> ainda</w:t>
      </w:r>
      <w:r w:rsidR="00094C1A">
        <w:rPr>
          <w:rFonts w:cs="Times New Roman"/>
          <w:szCs w:val="24"/>
        </w:rPr>
        <w:t>,</w:t>
      </w:r>
      <w:r w:rsidRPr="00723B77">
        <w:rPr>
          <w:rFonts w:cs="Times New Roman"/>
          <w:szCs w:val="24"/>
        </w:rPr>
        <w:t xml:space="preserve"> ter efeitos de transbordamento sobre outras empresas, contribuindo para a ampliação da produtividade agregada na economia. Encontrar qual poderia ser o melhor foco de ações destinadas a disseminar boas práticas de gestão é o objeto deste </w:t>
      </w:r>
      <w:r>
        <w:rPr>
          <w:rFonts w:cs="Times New Roman"/>
          <w:szCs w:val="24"/>
        </w:rPr>
        <w:t>documento</w:t>
      </w:r>
      <w:r w:rsidRPr="00723B77">
        <w:rPr>
          <w:rFonts w:cs="Times New Roman"/>
          <w:szCs w:val="24"/>
        </w:rPr>
        <w:t>.</w:t>
      </w:r>
    </w:p>
    <w:p w14:paraId="30B23E27" w14:textId="7CFA5C39" w:rsidR="00723B77" w:rsidRDefault="00723B77" w:rsidP="00723B77">
      <w:pPr>
        <w:rPr>
          <w:rFonts w:cs="Times New Roman"/>
          <w:szCs w:val="24"/>
        </w:rPr>
      </w:pPr>
      <w:r w:rsidRPr="00B014F4">
        <w:rPr>
          <w:rFonts w:cs="Times New Roman"/>
          <w:szCs w:val="24"/>
        </w:rPr>
        <w:t xml:space="preserve">Nesse sentido, procura-se saber, em primeiro lugar, </w:t>
      </w:r>
      <w:r w:rsidR="00F05130" w:rsidRPr="00B014F4">
        <w:rPr>
          <w:rFonts w:cs="Times New Roman"/>
          <w:szCs w:val="24"/>
        </w:rPr>
        <w:t xml:space="preserve">o que são boas </w:t>
      </w:r>
      <w:r w:rsidR="002D3D4E">
        <w:rPr>
          <w:rFonts w:cs="Times New Roman"/>
          <w:szCs w:val="24"/>
        </w:rPr>
        <w:t>práticas</w:t>
      </w:r>
      <w:r w:rsidR="00F05130" w:rsidRPr="00B014F4">
        <w:rPr>
          <w:rFonts w:cs="Times New Roman"/>
          <w:szCs w:val="24"/>
        </w:rPr>
        <w:t xml:space="preserve"> de gestão</w:t>
      </w:r>
      <w:r w:rsidR="002D3D4E">
        <w:rPr>
          <w:rFonts w:cs="Times New Roman"/>
          <w:szCs w:val="24"/>
        </w:rPr>
        <w:t>,</w:t>
      </w:r>
      <w:r w:rsidR="00F05130" w:rsidRPr="00B014F4">
        <w:rPr>
          <w:rFonts w:cs="Times New Roman"/>
          <w:szCs w:val="24"/>
        </w:rPr>
        <w:t xml:space="preserve"> e os efeitos da gestão sobre o desempenho das empresas e sobre a produtividade. </w:t>
      </w:r>
      <w:r w:rsidRPr="00B014F4">
        <w:rPr>
          <w:rFonts w:cs="Times New Roman"/>
          <w:szCs w:val="24"/>
        </w:rPr>
        <w:t>Em</w:t>
      </w:r>
      <w:r w:rsidR="00F05130" w:rsidRPr="00B014F4">
        <w:rPr>
          <w:rFonts w:cs="Times New Roman"/>
          <w:szCs w:val="24"/>
        </w:rPr>
        <w:t xml:space="preserve"> </w:t>
      </w:r>
      <w:r w:rsidRPr="00B014F4">
        <w:rPr>
          <w:rFonts w:cs="Times New Roman"/>
          <w:szCs w:val="24"/>
        </w:rPr>
        <w:t>segundo lugar, é</w:t>
      </w:r>
      <w:r w:rsidR="00F05130" w:rsidRPr="00B014F4">
        <w:rPr>
          <w:rFonts w:cs="Times New Roman"/>
          <w:szCs w:val="24"/>
        </w:rPr>
        <w:t xml:space="preserve"> </w:t>
      </w:r>
      <w:r w:rsidR="002D3D4E">
        <w:rPr>
          <w:rFonts w:cs="Times New Roman"/>
          <w:szCs w:val="24"/>
        </w:rPr>
        <w:t>analisada</w:t>
      </w:r>
      <w:r w:rsidR="00F05130" w:rsidRPr="00B014F4">
        <w:rPr>
          <w:rFonts w:cs="Times New Roman"/>
          <w:szCs w:val="24"/>
        </w:rPr>
        <w:t xml:space="preserve"> a dispersão das práticas de gestão entre países e empresas, </w:t>
      </w:r>
      <w:r w:rsidR="00F05130" w:rsidRPr="00B014F4">
        <w:rPr>
          <w:rFonts w:cs="Times New Roman"/>
          <w:szCs w:val="24"/>
        </w:rPr>
        <w:lastRenderedPageBreak/>
        <w:t xml:space="preserve">com um quadro comparativo para o Brasil. Por fim, </w:t>
      </w:r>
      <w:r w:rsidR="002D3D4E">
        <w:rPr>
          <w:rFonts w:cs="Times New Roman"/>
          <w:szCs w:val="24"/>
        </w:rPr>
        <w:t>avalia-se</w:t>
      </w:r>
      <w:r w:rsidR="002D3D4E" w:rsidRPr="00B014F4">
        <w:rPr>
          <w:rFonts w:cs="Times New Roman"/>
          <w:szCs w:val="24"/>
        </w:rPr>
        <w:t xml:space="preserve"> </w:t>
      </w:r>
      <w:r w:rsidR="00F05130" w:rsidRPr="00B014F4">
        <w:rPr>
          <w:rFonts w:cs="Times New Roman"/>
          <w:szCs w:val="24"/>
        </w:rPr>
        <w:t xml:space="preserve">o desempenho da produtividade no </w:t>
      </w:r>
      <w:r w:rsidR="007B5E3A">
        <w:rPr>
          <w:rFonts w:cs="Times New Roman"/>
          <w:szCs w:val="24"/>
        </w:rPr>
        <w:t>país</w:t>
      </w:r>
      <w:r w:rsidR="007B5E3A" w:rsidRPr="00B014F4">
        <w:rPr>
          <w:rFonts w:cs="Times New Roman"/>
          <w:szCs w:val="24"/>
        </w:rPr>
        <w:t xml:space="preserve"> </w:t>
      </w:r>
      <w:r w:rsidR="00F05130" w:rsidRPr="00B014F4">
        <w:rPr>
          <w:rFonts w:cs="Times New Roman"/>
          <w:szCs w:val="24"/>
        </w:rPr>
        <w:t xml:space="preserve">e o </w:t>
      </w:r>
      <w:r w:rsidR="0002133D">
        <w:rPr>
          <w:rFonts w:cs="Times New Roman"/>
          <w:szCs w:val="24"/>
        </w:rPr>
        <w:t xml:space="preserve">relevante </w:t>
      </w:r>
      <w:r w:rsidRPr="00B014F4">
        <w:rPr>
          <w:rFonts w:cs="Times New Roman"/>
          <w:szCs w:val="24"/>
        </w:rPr>
        <w:t xml:space="preserve">foco </w:t>
      </w:r>
      <w:r w:rsidR="00E04EE3" w:rsidRPr="00B014F4">
        <w:rPr>
          <w:rFonts w:cs="Times New Roman"/>
          <w:szCs w:val="24"/>
        </w:rPr>
        <w:t xml:space="preserve">de empresas </w:t>
      </w:r>
      <w:r w:rsidRPr="00B014F4">
        <w:rPr>
          <w:rFonts w:cs="Times New Roman"/>
          <w:szCs w:val="24"/>
        </w:rPr>
        <w:t xml:space="preserve">para </w:t>
      </w:r>
      <w:r w:rsidR="005C7F69" w:rsidRPr="00B014F4">
        <w:rPr>
          <w:rFonts w:cs="Times New Roman"/>
          <w:szCs w:val="24"/>
        </w:rPr>
        <w:t xml:space="preserve">um </w:t>
      </w:r>
      <w:r w:rsidRPr="00B014F4">
        <w:rPr>
          <w:rFonts w:cs="Times New Roman"/>
          <w:szCs w:val="24"/>
        </w:rPr>
        <w:t xml:space="preserve">programa </w:t>
      </w:r>
      <w:r w:rsidR="00E04EE3" w:rsidRPr="00B014F4">
        <w:rPr>
          <w:rFonts w:cs="Times New Roman"/>
          <w:szCs w:val="24"/>
        </w:rPr>
        <w:t xml:space="preserve">nacional </w:t>
      </w:r>
      <w:r w:rsidRPr="00B014F4">
        <w:rPr>
          <w:rFonts w:cs="Times New Roman"/>
          <w:szCs w:val="24"/>
        </w:rPr>
        <w:t xml:space="preserve">de gestão cujo crescimento da produtividade individual </w:t>
      </w:r>
      <w:r w:rsidR="0002133D">
        <w:rPr>
          <w:rFonts w:cs="Times New Roman"/>
          <w:szCs w:val="24"/>
        </w:rPr>
        <w:t>tenha</w:t>
      </w:r>
      <w:r w:rsidR="0002133D" w:rsidRPr="00B014F4">
        <w:rPr>
          <w:rFonts w:cs="Times New Roman"/>
          <w:szCs w:val="24"/>
        </w:rPr>
        <w:t xml:space="preserve"> </w:t>
      </w:r>
      <w:r w:rsidRPr="00B014F4">
        <w:rPr>
          <w:rFonts w:cs="Times New Roman"/>
          <w:szCs w:val="24"/>
        </w:rPr>
        <w:t>os maiores efeitos possíveis sobre a produtividade industrial agregada.</w:t>
      </w:r>
      <w:r w:rsidRPr="00723B77">
        <w:rPr>
          <w:rFonts w:cs="Times New Roman"/>
          <w:szCs w:val="24"/>
        </w:rPr>
        <w:t xml:space="preserve"> </w:t>
      </w:r>
    </w:p>
    <w:p w14:paraId="41072ECB" w14:textId="77777777" w:rsidR="00861ACF" w:rsidRPr="00723B77" w:rsidRDefault="00861ACF" w:rsidP="00723B77">
      <w:pPr>
        <w:rPr>
          <w:rFonts w:cs="Times New Roman"/>
          <w:szCs w:val="24"/>
        </w:rPr>
      </w:pPr>
    </w:p>
    <w:p w14:paraId="4B9AE64E" w14:textId="77777777" w:rsidR="00723B77" w:rsidRPr="00EB7E27" w:rsidRDefault="00723B77" w:rsidP="005C661A">
      <w:pPr>
        <w:pStyle w:val="Ttulo1"/>
      </w:pPr>
      <w:bookmarkStart w:id="2" w:name="_Toc26195056"/>
      <w:r w:rsidRPr="00EB7E27">
        <w:t>O que são boas práticas de gestão</w:t>
      </w:r>
      <w:r w:rsidR="00922675">
        <w:t>?</w:t>
      </w:r>
      <w:bookmarkEnd w:id="2"/>
    </w:p>
    <w:p w14:paraId="10821FE5" w14:textId="2E4A067F" w:rsidR="00723B77" w:rsidRPr="00723B77" w:rsidRDefault="00723B77" w:rsidP="00835980">
      <w:pPr>
        <w:ind w:firstLine="708"/>
        <w:rPr>
          <w:rFonts w:cs="Times New Roman"/>
          <w:szCs w:val="24"/>
        </w:rPr>
      </w:pPr>
      <w:r w:rsidRPr="00723B77">
        <w:rPr>
          <w:rFonts w:cs="Times New Roman"/>
          <w:szCs w:val="24"/>
        </w:rPr>
        <w:t>O conceito de gestão é um conceito muito amplo e, embora se acreditasse que uma boa gestão era um fator importante para o desempenho das empresas, até muito pouco tempo atrás, a literatura econômic</w:t>
      </w:r>
      <w:r w:rsidR="00D86B16">
        <w:rPr>
          <w:rFonts w:cs="Times New Roman"/>
          <w:szCs w:val="24"/>
        </w:rPr>
        <w:t>a não havia sido bem</w:t>
      </w:r>
      <w:r w:rsidRPr="00723B77">
        <w:rPr>
          <w:rFonts w:cs="Times New Roman"/>
          <w:szCs w:val="24"/>
        </w:rPr>
        <w:t xml:space="preserve">-sucedida em quantificar as práticas de </w:t>
      </w:r>
      <w:r w:rsidRPr="00E11876">
        <w:rPr>
          <w:rFonts w:cs="Times New Roman"/>
          <w:szCs w:val="24"/>
        </w:rPr>
        <w:t>gestão</w:t>
      </w:r>
      <w:r w:rsidR="006E31AF">
        <w:rPr>
          <w:rFonts w:cs="Times New Roman"/>
          <w:szCs w:val="24"/>
        </w:rPr>
        <w:t xml:space="preserve">. </w:t>
      </w:r>
      <w:r w:rsidRPr="00723B77">
        <w:rPr>
          <w:rFonts w:cs="Times New Roman"/>
          <w:szCs w:val="24"/>
        </w:rPr>
        <w:t xml:space="preserve">De fato, os modelos teóricos que levavam em conta a gestão da firma costumavam focar </w:t>
      </w:r>
      <w:r w:rsidR="0002133D">
        <w:rPr>
          <w:rFonts w:cs="Times New Roman"/>
          <w:szCs w:val="24"/>
        </w:rPr>
        <w:t>os</w:t>
      </w:r>
      <w:r w:rsidRPr="00723B77">
        <w:rPr>
          <w:rFonts w:cs="Times New Roman"/>
          <w:szCs w:val="24"/>
        </w:rPr>
        <w:t xml:space="preserve"> problemas de agente-principal, </w:t>
      </w:r>
      <w:r w:rsidR="0002133D">
        <w:rPr>
          <w:rFonts w:cs="Times New Roman"/>
          <w:szCs w:val="24"/>
        </w:rPr>
        <w:t>em que</w:t>
      </w:r>
      <w:r w:rsidRPr="00723B77">
        <w:rPr>
          <w:rFonts w:cs="Times New Roman"/>
          <w:szCs w:val="24"/>
        </w:rPr>
        <w:t xml:space="preserve"> o gestor da empresa tinha </w:t>
      </w:r>
      <w:r w:rsidR="0002133D">
        <w:rPr>
          <w:rFonts w:cs="Times New Roman"/>
          <w:szCs w:val="24"/>
        </w:rPr>
        <w:t xml:space="preserve">outros </w:t>
      </w:r>
      <w:r w:rsidRPr="00723B77">
        <w:rPr>
          <w:rFonts w:cs="Times New Roman"/>
          <w:szCs w:val="24"/>
        </w:rPr>
        <w:t>incentivos que não apenas a maximização do lucro do proprietário/acionista</w:t>
      </w:r>
      <w:r w:rsidR="00A342FF">
        <w:rPr>
          <w:rFonts w:cs="Times New Roman"/>
          <w:szCs w:val="24"/>
        </w:rPr>
        <w:t xml:space="preserve">. </w:t>
      </w:r>
      <w:r w:rsidRPr="00723B77">
        <w:rPr>
          <w:rFonts w:cs="Times New Roman"/>
          <w:szCs w:val="24"/>
        </w:rPr>
        <w:t xml:space="preserve">Uma pequena literatura teórica, mais robusta, sobre </w:t>
      </w:r>
      <w:r w:rsidR="0002133D">
        <w:rPr>
          <w:rFonts w:cs="Times New Roman"/>
          <w:szCs w:val="24"/>
        </w:rPr>
        <w:t xml:space="preserve">o </w:t>
      </w:r>
      <w:r w:rsidRPr="00723B77">
        <w:rPr>
          <w:rFonts w:cs="Times New Roman"/>
          <w:szCs w:val="24"/>
        </w:rPr>
        <w:t>papel da gestão na estrutura da firma começou a se desenvolver no início dos anos 90</w:t>
      </w:r>
      <w:r w:rsidR="00590AFE">
        <w:rPr>
          <w:rFonts w:cs="Times New Roman"/>
          <w:szCs w:val="24"/>
        </w:rPr>
        <w:t>. Mas</w:t>
      </w:r>
      <w:r w:rsidRPr="00723B77">
        <w:rPr>
          <w:rFonts w:cs="Times New Roman"/>
          <w:szCs w:val="24"/>
        </w:rPr>
        <w:t xml:space="preserve"> estudos empíricos relevantes sobre o tema começaram a aparecer apenas muito mais tarde (Buffington et al, 2017).</w:t>
      </w:r>
    </w:p>
    <w:p w14:paraId="6B0E5AB2" w14:textId="4485B91B" w:rsidR="00723B77" w:rsidRPr="00723B77" w:rsidRDefault="00723B77" w:rsidP="00835980">
      <w:pPr>
        <w:ind w:firstLine="708"/>
        <w:rPr>
          <w:rFonts w:cs="Times New Roman"/>
          <w:szCs w:val="24"/>
        </w:rPr>
      </w:pPr>
      <w:r w:rsidRPr="00723B77">
        <w:rPr>
          <w:rFonts w:cs="Times New Roman"/>
          <w:szCs w:val="24"/>
        </w:rPr>
        <w:t xml:space="preserve">Segundo Grous (2016) a gestão pode ser definida a partir do que fazem os gestores de uma organização. Nesse sentido, gestão diz respeito à forma pela qual os dirigentes de uma organização planejam e entregam resultados e como utilizam os ativos da empresa, sejam eles humanos ou de capital. Desse ponto de vista, tudo o que a empresa faz para transformar </w:t>
      </w:r>
      <w:r w:rsidR="0002133D">
        <w:rPr>
          <w:rFonts w:cs="Times New Roman"/>
          <w:szCs w:val="24"/>
        </w:rPr>
        <w:t xml:space="preserve">os próprios </w:t>
      </w:r>
      <w:r w:rsidRPr="00723B77">
        <w:rPr>
          <w:rFonts w:cs="Times New Roman"/>
          <w:szCs w:val="24"/>
        </w:rPr>
        <w:t>ativos e insumos em produtos pode ser considerado como práticas de gestão. Essas práticas podem incluir, portanto, uma ampla gama de atividades</w:t>
      </w:r>
      <w:r w:rsidR="0002133D">
        <w:rPr>
          <w:rFonts w:cs="Times New Roman"/>
          <w:szCs w:val="24"/>
        </w:rPr>
        <w:t>,</w:t>
      </w:r>
      <w:r w:rsidRPr="00723B77">
        <w:rPr>
          <w:rFonts w:cs="Times New Roman"/>
          <w:szCs w:val="24"/>
        </w:rPr>
        <w:t xml:space="preserve"> que vão desde as técnicas de organização da produção no chão de fábrica</w:t>
      </w:r>
      <w:r w:rsidR="0002133D">
        <w:rPr>
          <w:rFonts w:cs="Times New Roman"/>
          <w:szCs w:val="24"/>
        </w:rPr>
        <w:t xml:space="preserve"> </w:t>
      </w:r>
      <w:r w:rsidRPr="00723B77">
        <w:rPr>
          <w:rFonts w:cs="Times New Roman"/>
          <w:szCs w:val="24"/>
        </w:rPr>
        <w:t xml:space="preserve">até a gestão </w:t>
      </w:r>
      <w:r w:rsidR="0002133D">
        <w:rPr>
          <w:rFonts w:cs="Times New Roman"/>
          <w:szCs w:val="24"/>
        </w:rPr>
        <w:t xml:space="preserve">financeira e </w:t>
      </w:r>
      <w:r w:rsidRPr="00723B77">
        <w:rPr>
          <w:rFonts w:cs="Times New Roman"/>
          <w:szCs w:val="24"/>
        </w:rPr>
        <w:t>de recursos humanos, de marketing</w:t>
      </w:r>
      <w:r w:rsidR="0002133D">
        <w:rPr>
          <w:rFonts w:cs="Times New Roman"/>
          <w:szCs w:val="24"/>
        </w:rPr>
        <w:t xml:space="preserve"> </w:t>
      </w:r>
      <w:r w:rsidRPr="00723B77">
        <w:rPr>
          <w:rFonts w:cs="Times New Roman"/>
          <w:szCs w:val="24"/>
        </w:rPr>
        <w:t xml:space="preserve">etc. </w:t>
      </w:r>
      <w:r w:rsidR="00835980">
        <w:rPr>
          <w:rFonts w:cs="Times New Roman"/>
          <w:szCs w:val="24"/>
        </w:rPr>
        <w:t xml:space="preserve"> </w:t>
      </w:r>
    </w:p>
    <w:p w14:paraId="20BA5BF2" w14:textId="77777777" w:rsidR="00D86B16" w:rsidRDefault="00723B77" w:rsidP="00835980">
      <w:pPr>
        <w:ind w:firstLine="708"/>
        <w:rPr>
          <w:rFonts w:cs="Times New Roman"/>
          <w:szCs w:val="24"/>
        </w:rPr>
      </w:pPr>
      <w:r w:rsidRPr="00723B77">
        <w:rPr>
          <w:rFonts w:cs="Times New Roman"/>
          <w:szCs w:val="24"/>
        </w:rPr>
        <w:t xml:space="preserve">Mas, afinal, o que são boas práticas de gestão? Não seriam as boas práticas justamente aquelas que levam a uma maior eficiência ou rentabilidade das empresas? </w:t>
      </w:r>
    </w:p>
    <w:p w14:paraId="2866215E" w14:textId="591B110E" w:rsidR="00723B77" w:rsidRPr="00723B77" w:rsidRDefault="00723B77" w:rsidP="00835980">
      <w:pPr>
        <w:ind w:firstLine="708"/>
        <w:rPr>
          <w:rFonts w:cs="Times New Roman"/>
          <w:szCs w:val="24"/>
        </w:rPr>
      </w:pPr>
      <w:r w:rsidRPr="00723B77">
        <w:rPr>
          <w:rFonts w:cs="Times New Roman"/>
          <w:szCs w:val="24"/>
        </w:rPr>
        <w:t xml:space="preserve">Nesse sentido, a definição de melhores práticas estaria inerentemente associada a maiores níveis de eficiência. Por outro lado, sabe-se que </w:t>
      </w:r>
      <w:r w:rsidR="0002133D">
        <w:rPr>
          <w:rFonts w:cs="Times New Roman"/>
          <w:szCs w:val="24"/>
        </w:rPr>
        <w:t>existe</w:t>
      </w:r>
      <w:r w:rsidRPr="00723B77">
        <w:rPr>
          <w:rFonts w:cs="Times New Roman"/>
          <w:szCs w:val="24"/>
        </w:rPr>
        <w:t xml:space="preserve"> uma série de outros fatores, que não apenas as boas práticas de gestão, que podem elevar os níveis de produtividade das empresas. </w:t>
      </w:r>
    </w:p>
    <w:p w14:paraId="711ACD71" w14:textId="593056F6" w:rsidR="00723B77" w:rsidRPr="00723B77" w:rsidRDefault="00723B77" w:rsidP="00835980">
      <w:pPr>
        <w:ind w:firstLine="708"/>
        <w:rPr>
          <w:rFonts w:cs="Times New Roman"/>
          <w:szCs w:val="24"/>
        </w:rPr>
      </w:pPr>
      <w:r w:rsidRPr="00723B77">
        <w:rPr>
          <w:rFonts w:cs="Times New Roman"/>
          <w:szCs w:val="24"/>
        </w:rPr>
        <w:t>O trabalho pioneiro na tentativa de mensurar a gestão e seu impacto sobre o desempenho das empresas foi desenvolvido por Bloom e Von Reenen, no</w:t>
      </w:r>
      <w:r w:rsidR="0021072F">
        <w:rPr>
          <w:rFonts w:cs="Times New Roman"/>
          <w:szCs w:val="24"/>
        </w:rPr>
        <w:t xml:space="preserve"> </w:t>
      </w:r>
      <w:r w:rsidR="00397EE9">
        <w:rPr>
          <w:rFonts w:cs="Times New Roman"/>
          <w:i/>
          <w:szCs w:val="24"/>
        </w:rPr>
        <w:t>Center</w:t>
      </w:r>
      <w:r w:rsidR="00397EE9" w:rsidRPr="00D86B16">
        <w:rPr>
          <w:rFonts w:cs="Times New Roman"/>
          <w:i/>
          <w:szCs w:val="24"/>
        </w:rPr>
        <w:t xml:space="preserve"> </w:t>
      </w:r>
      <w:r w:rsidRPr="00D86B16">
        <w:rPr>
          <w:rFonts w:cs="Times New Roman"/>
          <w:i/>
          <w:szCs w:val="24"/>
        </w:rPr>
        <w:t>for Economic Performance</w:t>
      </w:r>
      <w:r w:rsidR="00397EE9">
        <w:rPr>
          <w:rFonts w:cs="Times New Roman"/>
          <w:szCs w:val="24"/>
        </w:rPr>
        <w:t>,</w:t>
      </w:r>
      <w:r w:rsidRPr="00D86B16">
        <w:rPr>
          <w:rFonts w:cs="Times New Roman"/>
          <w:i/>
          <w:szCs w:val="24"/>
        </w:rPr>
        <w:t xml:space="preserve"> </w:t>
      </w:r>
      <w:r w:rsidRPr="00A149AC">
        <w:rPr>
          <w:rFonts w:cs="Times New Roman"/>
          <w:szCs w:val="24"/>
        </w:rPr>
        <w:t>da</w:t>
      </w:r>
      <w:r w:rsidRPr="00D86B16">
        <w:rPr>
          <w:rFonts w:cs="Times New Roman"/>
          <w:i/>
          <w:szCs w:val="24"/>
        </w:rPr>
        <w:t xml:space="preserve"> London School of Economics</w:t>
      </w:r>
      <w:r w:rsidR="0002133D">
        <w:rPr>
          <w:rFonts w:cs="Times New Roman"/>
          <w:szCs w:val="24"/>
        </w:rPr>
        <w:t xml:space="preserve">, </w:t>
      </w:r>
      <w:r w:rsidRPr="00723B77">
        <w:rPr>
          <w:rFonts w:cs="Times New Roman"/>
          <w:szCs w:val="24"/>
        </w:rPr>
        <w:t xml:space="preserve">em 2007. Os autores desenvolveram um questionário inédito sobre as práticas de gestão adotadas nas empresas de vários países, o </w:t>
      </w:r>
      <w:r w:rsidRPr="00D86B16">
        <w:rPr>
          <w:rFonts w:cs="Times New Roman"/>
          <w:i/>
          <w:szCs w:val="24"/>
        </w:rPr>
        <w:t>World Management Survey</w:t>
      </w:r>
      <w:r w:rsidRPr="00723B77">
        <w:rPr>
          <w:rFonts w:cs="Times New Roman"/>
          <w:szCs w:val="24"/>
        </w:rPr>
        <w:t xml:space="preserve">, a fim de tentar quantificar essas diferentes práticas e seus efeitos. </w:t>
      </w:r>
    </w:p>
    <w:p w14:paraId="2C484E08" w14:textId="4E3BF3AE" w:rsidR="00723B77" w:rsidRPr="00723B77" w:rsidRDefault="00723B77" w:rsidP="00835980">
      <w:pPr>
        <w:ind w:firstLine="708"/>
        <w:rPr>
          <w:rFonts w:cs="Times New Roman"/>
          <w:szCs w:val="24"/>
        </w:rPr>
      </w:pPr>
      <w:r w:rsidRPr="00723B77">
        <w:rPr>
          <w:rFonts w:cs="Times New Roman"/>
          <w:szCs w:val="24"/>
        </w:rPr>
        <w:t xml:space="preserve">Do ponto de vista teórico, Bloom e Van Reenen (2007) apresentam dois modelos para explicar as escolhas das empresas em relação </w:t>
      </w:r>
      <w:r w:rsidR="00D036E9">
        <w:rPr>
          <w:rFonts w:cs="Times New Roman"/>
          <w:szCs w:val="24"/>
        </w:rPr>
        <w:t>às</w:t>
      </w:r>
      <w:r w:rsidRPr="00723B77">
        <w:rPr>
          <w:rFonts w:cs="Times New Roman"/>
          <w:szCs w:val="24"/>
        </w:rPr>
        <w:t xml:space="preserve"> suas práticas de gestão. O primeiro é o modelo de escolhas ótimas de gestão (</w:t>
      </w:r>
      <w:r w:rsidRPr="00A342FF">
        <w:rPr>
          <w:rFonts w:cs="Times New Roman"/>
          <w:i/>
          <w:szCs w:val="24"/>
        </w:rPr>
        <w:t>management optimal choice</w:t>
      </w:r>
      <w:r w:rsidRPr="00723B77">
        <w:rPr>
          <w:rFonts w:cs="Times New Roman"/>
          <w:szCs w:val="24"/>
        </w:rPr>
        <w:t xml:space="preserve">), na qual a </w:t>
      </w:r>
      <w:r w:rsidR="00525754">
        <w:rPr>
          <w:rFonts w:cs="Times New Roman"/>
          <w:szCs w:val="24"/>
        </w:rPr>
        <w:t>opção</w:t>
      </w:r>
      <w:r w:rsidR="00525754" w:rsidRPr="00723B77">
        <w:rPr>
          <w:rFonts w:cs="Times New Roman"/>
          <w:szCs w:val="24"/>
        </w:rPr>
        <w:t xml:space="preserve"> </w:t>
      </w:r>
      <w:r w:rsidRPr="00723B77">
        <w:rPr>
          <w:rFonts w:cs="Times New Roman"/>
          <w:szCs w:val="24"/>
        </w:rPr>
        <w:t xml:space="preserve">por melhores técnicas de gestão depende dos incentivos que a firma tem (ganhos de rentabilidade </w:t>
      </w:r>
      <w:r w:rsidRPr="00A149AC">
        <w:rPr>
          <w:rFonts w:cs="Times New Roman"/>
          <w:i/>
          <w:szCs w:val="24"/>
        </w:rPr>
        <w:t>versus</w:t>
      </w:r>
      <w:r w:rsidRPr="00723B77">
        <w:rPr>
          <w:rFonts w:cs="Times New Roman"/>
          <w:szCs w:val="24"/>
        </w:rPr>
        <w:t xml:space="preserve"> custos de adoção de técnicas mais sofisticadas) e dos benefícios relacionados com cada escolha. Nesse modelo, técnicas de gestão menos eficientes podem prevalecer em alguns tipos de empresas ou mercados, quando os custos de adoção de técnicas melhores </w:t>
      </w:r>
      <w:r w:rsidR="000D22BD">
        <w:rPr>
          <w:rFonts w:cs="Times New Roman"/>
          <w:szCs w:val="24"/>
        </w:rPr>
        <w:t>são</w:t>
      </w:r>
      <w:r w:rsidRPr="00723B77">
        <w:rPr>
          <w:rFonts w:cs="Times New Roman"/>
          <w:szCs w:val="24"/>
        </w:rPr>
        <w:t xml:space="preserve"> maiores do que os seus benefícios. Um segundo modelo seria o </w:t>
      </w:r>
      <w:r w:rsidRPr="00723B77">
        <w:rPr>
          <w:rFonts w:cs="Times New Roman"/>
          <w:szCs w:val="24"/>
        </w:rPr>
        <w:lastRenderedPageBreak/>
        <w:t xml:space="preserve">de eficiência gerencial, no qual as empresas que adotam técnicas ineficientes de gestão têm maior probabilidade de </w:t>
      </w:r>
      <w:r w:rsidR="00525754">
        <w:rPr>
          <w:rFonts w:cs="Times New Roman"/>
          <w:szCs w:val="24"/>
        </w:rPr>
        <w:t>saírem</w:t>
      </w:r>
      <w:r w:rsidRPr="00723B77">
        <w:rPr>
          <w:rFonts w:cs="Times New Roman"/>
          <w:szCs w:val="24"/>
        </w:rPr>
        <w:t xml:space="preserve"> do mercado ou de </w:t>
      </w:r>
      <w:r w:rsidR="00525754">
        <w:rPr>
          <w:rFonts w:cs="Times New Roman"/>
          <w:szCs w:val="24"/>
        </w:rPr>
        <w:t>crescerem</w:t>
      </w:r>
      <w:r w:rsidRPr="00723B77">
        <w:rPr>
          <w:rFonts w:cs="Times New Roman"/>
          <w:szCs w:val="24"/>
        </w:rPr>
        <w:t xml:space="preserve"> mais lentamente, pois tendem a ser menos produtivas. No segundo tipo de modelo, é a competição que, ao aumentar a probabilidade de falência ou perda de mercado, impele as empresas a adotarem métodos de gestão mais eficientes e que levem a </w:t>
      </w:r>
      <w:r w:rsidR="00CC00C1">
        <w:rPr>
          <w:rFonts w:cs="Times New Roman"/>
          <w:szCs w:val="24"/>
        </w:rPr>
        <w:t xml:space="preserve">uma </w:t>
      </w:r>
      <w:r w:rsidRPr="00723B77">
        <w:rPr>
          <w:rFonts w:cs="Times New Roman"/>
          <w:szCs w:val="24"/>
        </w:rPr>
        <w:t xml:space="preserve">maior produtividade e rentabilidade. No primeiro modelo, a relação entre competição e gestão não é tão clara. </w:t>
      </w:r>
    </w:p>
    <w:p w14:paraId="6CE6449F" w14:textId="77777777" w:rsidR="00723B77" w:rsidRPr="00723B77" w:rsidRDefault="00723B77" w:rsidP="00835980">
      <w:pPr>
        <w:ind w:firstLine="567"/>
        <w:rPr>
          <w:rFonts w:cs="Times New Roman"/>
          <w:szCs w:val="24"/>
        </w:rPr>
      </w:pPr>
      <w:r w:rsidRPr="00723B77">
        <w:rPr>
          <w:rFonts w:cs="Times New Roman"/>
          <w:szCs w:val="24"/>
        </w:rPr>
        <w:t xml:space="preserve">Empiricamente, os autores argumentam que, embora algumas práticas sejam muito contingentes e não possam ser simplesmente classificadas em boas ou más, grande parte delas pode ser avaliada dessa forma. Sendo assim, os autores elaboraram um amplo questionário, o </w:t>
      </w:r>
      <w:r w:rsidRPr="003932BC">
        <w:rPr>
          <w:rFonts w:cs="Times New Roman"/>
          <w:i/>
          <w:szCs w:val="24"/>
        </w:rPr>
        <w:t>World Management Survey</w:t>
      </w:r>
      <w:r w:rsidRPr="00723B77">
        <w:rPr>
          <w:rFonts w:cs="Times New Roman"/>
          <w:szCs w:val="24"/>
        </w:rPr>
        <w:t>, para aferir quais as práticas de gestão adotadas pelas empresas. Essas práticas foram então avaliadas e classificadas em grupos:</w:t>
      </w:r>
    </w:p>
    <w:p w14:paraId="58E37F0C" w14:textId="3F4940D2" w:rsidR="00723B77" w:rsidRPr="00723B77" w:rsidRDefault="00723B77" w:rsidP="00525754">
      <w:pPr>
        <w:ind w:left="567" w:firstLine="0"/>
        <w:rPr>
          <w:rFonts w:cs="Times New Roman"/>
          <w:szCs w:val="24"/>
        </w:rPr>
      </w:pPr>
      <w:r w:rsidRPr="00723B77">
        <w:rPr>
          <w:rFonts w:cs="Times New Roman"/>
          <w:szCs w:val="24"/>
        </w:rPr>
        <w:t>a.</w:t>
      </w:r>
      <w:r w:rsidR="00D86B16">
        <w:rPr>
          <w:rFonts w:cs="Times New Roman"/>
          <w:szCs w:val="24"/>
        </w:rPr>
        <w:t xml:space="preserve"> </w:t>
      </w:r>
      <w:r w:rsidRPr="00723B77">
        <w:rPr>
          <w:rFonts w:cs="Times New Roman"/>
          <w:szCs w:val="24"/>
        </w:rPr>
        <w:t>Gestão de operações</w:t>
      </w:r>
      <w:r w:rsidR="00525754">
        <w:rPr>
          <w:rFonts w:cs="Times New Roman"/>
          <w:szCs w:val="24"/>
        </w:rPr>
        <w:t xml:space="preserve"> – </w:t>
      </w:r>
      <w:r w:rsidRPr="00723B77">
        <w:rPr>
          <w:rFonts w:cs="Times New Roman"/>
          <w:szCs w:val="24"/>
        </w:rPr>
        <w:t>parte da gestão que diz respeito à introdução e à documentação de processos de fabricação enxuta (</w:t>
      </w:r>
      <w:r w:rsidRPr="003932BC">
        <w:rPr>
          <w:rFonts w:cs="Times New Roman"/>
          <w:i/>
          <w:szCs w:val="24"/>
        </w:rPr>
        <w:t>lean manufacturing</w:t>
      </w:r>
      <w:r w:rsidRPr="00723B77">
        <w:rPr>
          <w:rFonts w:cs="Times New Roman"/>
          <w:szCs w:val="24"/>
        </w:rPr>
        <w:t xml:space="preserve">) e ao quão efetivamente e amplamente esses processos e técnicas foram introduzidos na empresa. </w:t>
      </w:r>
    </w:p>
    <w:p w14:paraId="2A8DCFCB" w14:textId="5ED1775F" w:rsidR="00723B77" w:rsidRPr="00723B77" w:rsidRDefault="00723B77" w:rsidP="00525754">
      <w:pPr>
        <w:ind w:left="567" w:firstLine="0"/>
        <w:rPr>
          <w:rFonts w:cs="Times New Roman"/>
          <w:szCs w:val="24"/>
        </w:rPr>
      </w:pPr>
      <w:r w:rsidRPr="00723B77">
        <w:rPr>
          <w:rFonts w:cs="Times New Roman"/>
          <w:szCs w:val="24"/>
        </w:rPr>
        <w:t>b.</w:t>
      </w:r>
      <w:r w:rsidR="00D86B16">
        <w:rPr>
          <w:rFonts w:cs="Times New Roman"/>
          <w:szCs w:val="24"/>
        </w:rPr>
        <w:t xml:space="preserve"> </w:t>
      </w:r>
      <w:r w:rsidRPr="00723B77">
        <w:rPr>
          <w:rFonts w:cs="Times New Roman"/>
          <w:szCs w:val="24"/>
        </w:rPr>
        <w:t>Monitoramento</w:t>
      </w:r>
      <w:r w:rsidR="00525754">
        <w:rPr>
          <w:rFonts w:cs="Times New Roman"/>
          <w:szCs w:val="24"/>
        </w:rPr>
        <w:t xml:space="preserve"> – </w:t>
      </w:r>
      <w:r w:rsidRPr="00723B77">
        <w:rPr>
          <w:rFonts w:cs="Times New Roman"/>
          <w:szCs w:val="24"/>
        </w:rPr>
        <w:t>tem relação com o quão bem o sistema de monitoramento de desempenho da empresa informa aos gestores e aos funcionários sobre as operações diárias: como os processos e atitudes são avaliados, quão relevantes são suas métricas, com que frequência elas são medidas e como são revisadas.</w:t>
      </w:r>
    </w:p>
    <w:p w14:paraId="1D696FD2" w14:textId="7EE7D578" w:rsidR="00723B77" w:rsidRPr="00723B77" w:rsidRDefault="00723B77" w:rsidP="00525754">
      <w:pPr>
        <w:ind w:left="567" w:firstLine="0"/>
        <w:rPr>
          <w:rFonts w:cs="Times New Roman"/>
          <w:szCs w:val="24"/>
        </w:rPr>
      </w:pPr>
      <w:r w:rsidRPr="00723B77">
        <w:rPr>
          <w:rFonts w:cs="Times New Roman"/>
          <w:szCs w:val="24"/>
        </w:rPr>
        <w:t>c.</w:t>
      </w:r>
      <w:r w:rsidR="00D86B16">
        <w:rPr>
          <w:rFonts w:cs="Times New Roman"/>
          <w:szCs w:val="24"/>
        </w:rPr>
        <w:t xml:space="preserve"> </w:t>
      </w:r>
      <w:r w:rsidRPr="00723B77">
        <w:rPr>
          <w:rFonts w:cs="Times New Roman"/>
          <w:szCs w:val="24"/>
        </w:rPr>
        <w:t>Definição de objetivos</w:t>
      </w:r>
      <w:r w:rsidR="00525754">
        <w:rPr>
          <w:rFonts w:cs="Times New Roman"/>
          <w:szCs w:val="24"/>
        </w:rPr>
        <w:t xml:space="preserve"> – </w:t>
      </w:r>
      <w:r w:rsidRPr="00723B77">
        <w:rPr>
          <w:rFonts w:cs="Times New Roman"/>
          <w:szCs w:val="24"/>
        </w:rPr>
        <w:t>esse grupo de práticas diz respeito</w:t>
      </w:r>
      <w:r w:rsidR="00525754">
        <w:rPr>
          <w:rFonts w:cs="Times New Roman"/>
          <w:szCs w:val="24"/>
        </w:rPr>
        <w:t xml:space="preserve"> ao modo</w:t>
      </w:r>
      <w:r w:rsidRPr="00723B77">
        <w:rPr>
          <w:rFonts w:cs="Times New Roman"/>
          <w:szCs w:val="24"/>
        </w:rPr>
        <w:t xml:space="preserve"> como são definidos os objetivos da empresa, realismo, transparência e interconexão entre eles e ao quão fortemente as metas estão vinculadas aos objetivos mais amplos.</w:t>
      </w:r>
    </w:p>
    <w:p w14:paraId="70F3934B" w14:textId="1EF56650" w:rsidR="00723B77" w:rsidRDefault="00723B77" w:rsidP="003932BC">
      <w:pPr>
        <w:ind w:left="567" w:firstLine="0"/>
        <w:rPr>
          <w:rFonts w:cs="Times New Roman"/>
          <w:szCs w:val="24"/>
        </w:rPr>
      </w:pPr>
      <w:r w:rsidRPr="00723B77">
        <w:rPr>
          <w:rFonts w:cs="Times New Roman"/>
          <w:szCs w:val="24"/>
        </w:rPr>
        <w:t>d.</w:t>
      </w:r>
      <w:r w:rsidR="00D86B16">
        <w:rPr>
          <w:rFonts w:cs="Times New Roman"/>
          <w:szCs w:val="24"/>
        </w:rPr>
        <w:t xml:space="preserve"> </w:t>
      </w:r>
      <w:r w:rsidRPr="00723B77">
        <w:rPr>
          <w:rFonts w:cs="Times New Roman"/>
          <w:szCs w:val="24"/>
        </w:rPr>
        <w:t>Incentivos</w:t>
      </w:r>
      <w:r w:rsidR="00525754">
        <w:rPr>
          <w:rFonts w:cs="Times New Roman"/>
          <w:szCs w:val="24"/>
        </w:rPr>
        <w:t xml:space="preserve"> –</w:t>
      </w:r>
      <w:r w:rsidRPr="00723B77">
        <w:rPr>
          <w:rFonts w:cs="Times New Roman"/>
          <w:szCs w:val="24"/>
        </w:rPr>
        <w:t xml:space="preserve"> essas práticas se relacionam à maneira pela qual as empresas fazem a gestão do seu capital humano e incluem regras de promoção, distribuição de bônus, critérios claros para demissão de pessoal entre outros fatores que compõem o que se chama de </w:t>
      </w:r>
      <w:r w:rsidRPr="003932BC">
        <w:rPr>
          <w:rFonts w:cs="Times New Roman"/>
          <w:i/>
          <w:szCs w:val="24"/>
        </w:rPr>
        <w:t>Human Resources Management</w:t>
      </w:r>
      <w:r w:rsidRPr="00723B77">
        <w:rPr>
          <w:rFonts w:cs="Times New Roman"/>
          <w:szCs w:val="24"/>
        </w:rPr>
        <w:t xml:space="preserve"> (HRM).  </w:t>
      </w:r>
    </w:p>
    <w:p w14:paraId="4B669370" w14:textId="2D04091E" w:rsidR="00723B77" w:rsidRDefault="00723B77" w:rsidP="00426FD0">
      <w:pPr>
        <w:ind w:firstLine="567"/>
        <w:rPr>
          <w:rFonts w:cs="Times New Roman"/>
          <w:szCs w:val="24"/>
        </w:rPr>
      </w:pPr>
      <w:r w:rsidRPr="00723B77">
        <w:rPr>
          <w:rFonts w:cs="Times New Roman"/>
          <w:szCs w:val="24"/>
        </w:rPr>
        <w:t xml:space="preserve">Dentro de cada um desses grupos existe uma série de práticas de gestão que podem ou não ser adotadas pelas empresas. Essa informação é prestada pelos dirigentes de empresas em vários países, </w:t>
      </w:r>
      <w:r w:rsidR="00224480">
        <w:rPr>
          <w:rFonts w:cs="Times New Roman"/>
          <w:szCs w:val="24"/>
        </w:rPr>
        <w:t xml:space="preserve">e </w:t>
      </w:r>
      <w:r w:rsidRPr="00723B77">
        <w:rPr>
          <w:rFonts w:cs="Times New Roman"/>
          <w:szCs w:val="24"/>
        </w:rPr>
        <w:t>que respondem a diversa</w:t>
      </w:r>
      <w:r>
        <w:rPr>
          <w:rFonts w:cs="Times New Roman"/>
          <w:szCs w:val="24"/>
        </w:rPr>
        <w:t>s perguntas dos entrevistadores</w:t>
      </w:r>
      <w:r w:rsidRPr="00723B77">
        <w:rPr>
          <w:rFonts w:cs="Times New Roman"/>
          <w:szCs w:val="24"/>
        </w:rPr>
        <w:t>. A depender das respostas dos dirigentes, os entrevistadores classificam as empresas em uma escala de 1 a 5</w:t>
      </w:r>
      <w:r w:rsidR="00D86B16">
        <w:rPr>
          <w:rFonts w:cs="Times New Roman"/>
          <w:szCs w:val="24"/>
        </w:rPr>
        <w:t>,</w:t>
      </w:r>
      <w:r w:rsidRPr="00723B77">
        <w:rPr>
          <w:rFonts w:cs="Times New Roman"/>
          <w:szCs w:val="24"/>
        </w:rPr>
        <w:t xml:space="preserve"> onde o número mais alto reflete uma melhor prática de gestão naquele quesito. O </w:t>
      </w:r>
      <w:r w:rsidR="00525754">
        <w:rPr>
          <w:rFonts w:cs="Times New Roman"/>
          <w:szCs w:val="24"/>
        </w:rPr>
        <w:t>Quadro</w:t>
      </w:r>
      <w:r w:rsidR="00525754" w:rsidRPr="00723B77">
        <w:rPr>
          <w:rFonts w:cs="Times New Roman"/>
          <w:szCs w:val="24"/>
        </w:rPr>
        <w:t xml:space="preserve"> </w:t>
      </w:r>
      <w:r w:rsidRPr="00723B77">
        <w:rPr>
          <w:rFonts w:cs="Times New Roman"/>
          <w:szCs w:val="24"/>
        </w:rPr>
        <w:t>1, abaixo, lista todo o conjunto de quesitos avaliados, bem como as práticas que levam a empresa a ser pior (número 1) ou melhor</w:t>
      </w:r>
      <w:r w:rsidR="00224480">
        <w:rPr>
          <w:rFonts w:cs="Times New Roman"/>
          <w:szCs w:val="24"/>
        </w:rPr>
        <w:t xml:space="preserve"> (número 3)</w:t>
      </w:r>
      <w:r w:rsidRPr="00723B77">
        <w:rPr>
          <w:rFonts w:cs="Times New Roman"/>
          <w:szCs w:val="24"/>
        </w:rPr>
        <w:t xml:space="preserve"> avaliada.  </w:t>
      </w:r>
    </w:p>
    <w:p w14:paraId="39331ECF" w14:textId="77777777" w:rsidR="000A0495" w:rsidRDefault="000A0495" w:rsidP="00723B77">
      <w:pPr>
        <w:ind w:firstLine="708"/>
        <w:rPr>
          <w:rFonts w:cs="Times New Roman"/>
          <w:szCs w:val="24"/>
        </w:rPr>
      </w:pPr>
    </w:p>
    <w:p w14:paraId="7931ACFC" w14:textId="77777777" w:rsidR="000A0495" w:rsidRDefault="000A0495" w:rsidP="00723B77">
      <w:pPr>
        <w:ind w:firstLine="708"/>
        <w:rPr>
          <w:rFonts w:cs="Times New Roman"/>
          <w:szCs w:val="24"/>
        </w:rPr>
      </w:pPr>
    </w:p>
    <w:p w14:paraId="01C62BD3" w14:textId="77777777" w:rsidR="000A0495" w:rsidRDefault="000A0495" w:rsidP="00723B77">
      <w:pPr>
        <w:ind w:firstLine="708"/>
        <w:rPr>
          <w:rFonts w:cs="Times New Roman"/>
          <w:szCs w:val="24"/>
        </w:rPr>
      </w:pPr>
    </w:p>
    <w:p w14:paraId="2A8BDCE6" w14:textId="77777777" w:rsidR="000A0495" w:rsidRDefault="000A0495" w:rsidP="00723B77">
      <w:pPr>
        <w:ind w:firstLine="708"/>
        <w:rPr>
          <w:rFonts w:cs="Times New Roman"/>
          <w:szCs w:val="24"/>
        </w:rPr>
      </w:pPr>
    </w:p>
    <w:p w14:paraId="52A63394" w14:textId="77777777" w:rsidR="000A0495" w:rsidRDefault="000A0495" w:rsidP="00723B77">
      <w:pPr>
        <w:ind w:firstLine="708"/>
        <w:rPr>
          <w:rFonts w:cs="Times New Roman"/>
          <w:szCs w:val="24"/>
        </w:rPr>
      </w:pPr>
    </w:p>
    <w:p w14:paraId="4D15A54F" w14:textId="77777777" w:rsidR="000A0495" w:rsidRDefault="000A0495" w:rsidP="00723B77">
      <w:pPr>
        <w:ind w:firstLine="708"/>
        <w:rPr>
          <w:rFonts w:cs="Times New Roman"/>
          <w:szCs w:val="24"/>
        </w:rPr>
      </w:pPr>
    </w:p>
    <w:p w14:paraId="52739ACB" w14:textId="77777777" w:rsidR="000A0495" w:rsidRDefault="000A0495" w:rsidP="00723B77">
      <w:pPr>
        <w:ind w:firstLine="708"/>
        <w:rPr>
          <w:rFonts w:cs="Times New Roman"/>
          <w:szCs w:val="24"/>
        </w:rPr>
      </w:pPr>
    </w:p>
    <w:p w14:paraId="38064872" w14:textId="77777777" w:rsidR="00D86B16" w:rsidRPr="003F73F1" w:rsidRDefault="00D86B16" w:rsidP="00835980">
      <w:pPr>
        <w:ind w:left="-142" w:firstLine="0"/>
        <w:jc w:val="center"/>
        <w:rPr>
          <w:rFonts w:cs="Times New Roman"/>
          <w:b/>
          <w:color w:val="FF0000"/>
          <w:szCs w:val="24"/>
        </w:rPr>
      </w:pPr>
      <w:r w:rsidRPr="003F73F1">
        <w:rPr>
          <w:rFonts w:cs="Times New Roman"/>
          <w:b/>
          <w:szCs w:val="24"/>
        </w:rPr>
        <w:lastRenderedPageBreak/>
        <w:t xml:space="preserve">Quadro 1. Técnicas e práticas de gestão analisadas na </w:t>
      </w:r>
      <w:r w:rsidRPr="00A149AC">
        <w:rPr>
          <w:rFonts w:cs="Times New Roman"/>
          <w:b/>
          <w:i/>
          <w:szCs w:val="24"/>
        </w:rPr>
        <w:t>World Management Survey</w:t>
      </w:r>
      <w:r w:rsidRPr="003F73F1">
        <w:rPr>
          <w:rFonts w:cs="Times New Roman"/>
          <w:b/>
          <w:szCs w:val="24"/>
        </w:rPr>
        <w:t xml:space="preserve"> (WMS)</w:t>
      </w:r>
    </w:p>
    <w:tbl>
      <w:tblPr>
        <w:tblStyle w:val="Tabelacomgrade"/>
        <w:tblW w:w="8457" w:type="dxa"/>
        <w:tblInd w:w="-34" w:type="dxa"/>
        <w:tblLook w:val="04A0" w:firstRow="1" w:lastRow="0" w:firstColumn="1" w:lastColumn="0" w:noHBand="0" w:noVBand="1"/>
      </w:tblPr>
      <w:tblGrid>
        <w:gridCol w:w="897"/>
        <w:gridCol w:w="2047"/>
        <w:gridCol w:w="5513"/>
      </w:tblGrid>
      <w:tr w:rsidR="00A15574" w:rsidRPr="003F73F1" w14:paraId="7EE2542E" w14:textId="77777777" w:rsidTr="00835980">
        <w:trPr>
          <w:trHeight w:val="281"/>
        </w:trPr>
        <w:tc>
          <w:tcPr>
            <w:tcW w:w="866" w:type="dxa"/>
          </w:tcPr>
          <w:p w14:paraId="64160A10" w14:textId="77777777" w:rsidR="00A15574" w:rsidRPr="003F73F1" w:rsidRDefault="00A15574" w:rsidP="00011E36">
            <w:pPr>
              <w:spacing w:before="0" w:after="0" w:line="240" w:lineRule="auto"/>
              <w:ind w:firstLine="0"/>
              <w:jc w:val="center"/>
              <w:rPr>
                <w:rFonts w:cs="Times New Roman"/>
                <w:b/>
                <w:szCs w:val="24"/>
              </w:rPr>
            </w:pPr>
            <w:r w:rsidRPr="003F73F1">
              <w:rPr>
                <w:rFonts w:cs="Times New Roman"/>
                <w:b/>
                <w:szCs w:val="24"/>
              </w:rPr>
              <w:t>Grupo</w:t>
            </w:r>
          </w:p>
        </w:tc>
        <w:tc>
          <w:tcPr>
            <w:tcW w:w="2050" w:type="dxa"/>
          </w:tcPr>
          <w:p w14:paraId="3C8D010C" w14:textId="77777777" w:rsidR="00A15574" w:rsidRPr="003F73F1" w:rsidRDefault="00A15574" w:rsidP="00011E36">
            <w:pPr>
              <w:spacing w:before="0" w:after="0" w:line="240" w:lineRule="auto"/>
              <w:ind w:firstLine="0"/>
              <w:jc w:val="center"/>
              <w:rPr>
                <w:rFonts w:cs="Times New Roman"/>
                <w:b/>
                <w:szCs w:val="24"/>
              </w:rPr>
            </w:pPr>
            <w:r w:rsidRPr="003F73F1">
              <w:rPr>
                <w:rFonts w:cs="Times New Roman"/>
                <w:b/>
                <w:szCs w:val="24"/>
              </w:rPr>
              <w:t xml:space="preserve">Quesito </w:t>
            </w:r>
          </w:p>
        </w:tc>
        <w:tc>
          <w:tcPr>
            <w:tcW w:w="5541" w:type="dxa"/>
          </w:tcPr>
          <w:p w14:paraId="086DFF28" w14:textId="77777777" w:rsidR="00A15574" w:rsidRPr="003F73F1" w:rsidRDefault="00A15574" w:rsidP="00011E36">
            <w:pPr>
              <w:spacing w:before="0" w:after="0" w:line="240" w:lineRule="auto"/>
              <w:ind w:firstLine="0"/>
              <w:jc w:val="center"/>
              <w:rPr>
                <w:rFonts w:cs="Times New Roman"/>
                <w:b/>
                <w:szCs w:val="24"/>
              </w:rPr>
            </w:pPr>
            <w:r w:rsidRPr="003F73F1">
              <w:rPr>
                <w:rFonts w:cs="Times New Roman"/>
                <w:b/>
                <w:szCs w:val="24"/>
              </w:rPr>
              <w:t>Práticas adotadas pela empresa</w:t>
            </w:r>
          </w:p>
        </w:tc>
      </w:tr>
      <w:tr w:rsidR="00A15574" w:rsidRPr="003F73F1" w14:paraId="73C58B1C" w14:textId="77777777" w:rsidTr="00835980">
        <w:trPr>
          <w:trHeight w:val="281"/>
        </w:trPr>
        <w:tc>
          <w:tcPr>
            <w:tcW w:w="866" w:type="dxa"/>
            <w:vMerge w:val="restart"/>
            <w:textDirection w:val="btLr"/>
            <w:vAlign w:val="center"/>
          </w:tcPr>
          <w:p w14:paraId="4BC460D2" w14:textId="77777777" w:rsidR="00A15574" w:rsidRPr="003F73F1" w:rsidRDefault="00A15574" w:rsidP="00011E36">
            <w:pPr>
              <w:spacing w:before="0" w:after="0" w:line="240" w:lineRule="auto"/>
              <w:ind w:left="113" w:right="113" w:firstLine="0"/>
              <w:jc w:val="center"/>
              <w:rPr>
                <w:rFonts w:cs="Times New Roman"/>
                <w:b/>
                <w:szCs w:val="24"/>
              </w:rPr>
            </w:pPr>
            <w:r w:rsidRPr="003F73F1">
              <w:rPr>
                <w:rFonts w:cs="Times New Roman"/>
                <w:b/>
                <w:szCs w:val="24"/>
              </w:rPr>
              <w:t>Gestão de operações</w:t>
            </w:r>
          </w:p>
        </w:tc>
        <w:tc>
          <w:tcPr>
            <w:tcW w:w="2050" w:type="dxa"/>
          </w:tcPr>
          <w:p w14:paraId="47C338B9" w14:textId="77777777" w:rsidR="00A15574" w:rsidRPr="003F73F1" w:rsidRDefault="00A15574" w:rsidP="00F01536">
            <w:pPr>
              <w:spacing w:before="0" w:after="0" w:line="240" w:lineRule="auto"/>
              <w:ind w:firstLine="0"/>
              <w:jc w:val="center"/>
              <w:rPr>
                <w:rFonts w:cs="Times New Roman"/>
                <w:szCs w:val="24"/>
              </w:rPr>
            </w:pPr>
            <w:r w:rsidRPr="003F73F1">
              <w:rPr>
                <w:rFonts w:cs="Times New Roman"/>
                <w:szCs w:val="24"/>
              </w:rPr>
              <w:t>Adoção de t</w:t>
            </w:r>
            <w:r w:rsidR="00F01536" w:rsidRPr="003F73F1">
              <w:rPr>
                <w:rFonts w:cs="Times New Roman"/>
                <w:szCs w:val="24"/>
              </w:rPr>
              <w:t xml:space="preserve">écnicas de manufatura moderna </w:t>
            </w:r>
            <w:r w:rsidRPr="003F73F1">
              <w:rPr>
                <w:rFonts w:cs="Times New Roman"/>
                <w:szCs w:val="24"/>
              </w:rPr>
              <w:t xml:space="preserve"> </w:t>
            </w:r>
          </w:p>
        </w:tc>
        <w:tc>
          <w:tcPr>
            <w:tcW w:w="5541" w:type="dxa"/>
          </w:tcPr>
          <w:p w14:paraId="2763E248" w14:textId="734B9299" w:rsidR="00A15574" w:rsidRPr="003F73F1" w:rsidRDefault="00525754" w:rsidP="00A15574">
            <w:pPr>
              <w:pStyle w:val="PargrafodaLista"/>
              <w:numPr>
                <w:ilvl w:val="0"/>
                <w:numId w:val="3"/>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Nenhuma técnica, além de </w:t>
            </w:r>
            <w:r w:rsidR="00A15574" w:rsidRPr="003F73F1">
              <w:rPr>
                <w:rFonts w:cs="Times New Roman"/>
                <w:i/>
                <w:szCs w:val="24"/>
              </w:rPr>
              <w:t>just in time</w:t>
            </w:r>
            <w:r w:rsidR="00A15574" w:rsidRPr="003F73F1">
              <w:rPr>
                <w:rFonts w:cs="Times New Roman"/>
                <w:szCs w:val="24"/>
              </w:rPr>
              <w:t xml:space="preserve"> (JIT), foi introduzida na empresa</w:t>
            </w:r>
            <w:r w:rsidR="00A10039">
              <w:rPr>
                <w:rFonts w:cs="Times New Roman"/>
                <w:szCs w:val="24"/>
              </w:rPr>
              <w:t>.</w:t>
            </w:r>
          </w:p>
          <w:p w14:paraId="3DECAC2A" w14:textId="3543DEFC" w:rsidR="00A15574" w:rsidRPr="003F73F1" w:rsidRDefault="00525754" w:rsidP="00A15574">
            <w:pPr>
              <w:pStyle w:val="PargrafodaLista"/>
              <w:numPr>
                <w:ilvl w:val="0"/>
                <w:numId w:val="3"/>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Alguns aspectos da manufatura enxuta foram introduzidos</w:t>
            </w:r>
            <w:r w:rsidR="00A10039">
              <w:rPr>
                <w:rFonts w:cs="Times New Roman"/>
                <w:szCs w:val="24"/>
              </w:rPr>
              <w:t>.</w:t>
            </w:r>
          </w:p>
          <w:p w14:paraId="3B959017" w14:textId="24A3B8AA" w:rsidR="00A15574" w:rsidRPr="003F73F1" w:rsidRDefault="00525754" w:rsidP="00A15574">
            <w:pPr>
              <w:pStyle w:val="PargrafodaLista"/>
              <w:numPr>
                <w:ilvl w:val="0"/>
                <w:numId w:val="3"/>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Todas as principais técnicas: JIT, automação, força de trabalho flexível, sistemas de suporte, atitudes e comportamento.</w:t>
            </w:r>
          </w:p>
        </w:tc>
      </w:tr>
      <w:tr w:rsidR="00A15574" w:rsidRPr="003F73F1" w14:paraId="675B2EE4" w14:textId="77777777" w:rsidTr="00835980">
        <w:trPr>
          <w:trHeight w:val="281"/>
        </w:trPr>
        <w:tc>
          <w:tcPr>
            <w:tcW w:w="866" w:type="dxa"/>
            <w:vMerge/>
          </w:tcPr>
          <w:p w14:paraId="7C769952" w14:textId="77777777" w:rsidR="00A15574" w:rsidRPr="003F73F1" w:rsidRDefault="00A15574" w:rsidP="00011E36">
            <w:pPr>
              <w:spacing w:before="0" w:after="0" w:line="240" w:lineRule="auto"/>
              <w:ind w:firstLine="0"/>
              <w:rPr>
                <w:rFonts w:cs="Times New Roman"/>
                <w:b/>
                <w:szCs w:val="24"/>
              </w:rPr>
            </w:pPr>
          </w:p>
        </w:tc>
        <w:tc>
          <w:tcPr>
            <w:tcW w:w="2050" w:type="dxa"/>
          </w:tcPr>
          <w:p w14:paraId="6CE4CB35"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Razão para a adoção dessas técnicas</w:t>
            </w:r>
          </w:p>
        </w:tc>
        <w:tc>
          <w:tcPr>
            <w:tcW w:w="5541" w:type="dxa"/>
          </w:tcPr>
          <w:p w14:paraId="2054AA2A" w14:textId="07CE3681" w:rsidR="00A15574" w:rsidRPr="003F73F1" w:rsidRDefault="00525754" w:rsidP="00A15574">
            <w:pPr>
              <w:pStyle w:val="PargrafodaLista"/>
              <w:numPr>
                <w:ilvl w:val="0"/>
                <w:numId w:val="4"/>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Porque outros usam</w:t>
            </w:r>
            <w:r w:rsidR="00A10039">
              <w:rPr>
                <w:rFonts w:cs="Times New Roman"/>
                <w:szCs w:val="24"/>
              </w:rPr>
              <w:t>.</w:t>
            </w:r>
          </w:p>
          <w:p w14:paraId="6B10D51D" w14:textId="0D0D94E2" w:rsidR="00A15574" w:rsidRPr="003F73F1" w:rsidRDefault="00525754" w:rsidP="00A15574">
            <w:pPr>
              <w:pStyle w:val="PargrafodaLista"/>
              <w:numPr>
                <w:ilvl w:val="0"/>
                <w:numId w:val="4"/>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Para reduzir custos</w:t>
            </w:r>
            <w:r w:rsidR="00A10039">
              <w:rPr>
                <w:rFonts w:cs="Times New Roman"/>
                <w:szCs w:val="24"/>
              </w:rPr>
              <w:t>.</w:t>
            </w:r>
          </w:p>
          <w:p w14:paraId="7FCC9ACA" w14:textId="246439A1" w:rsidR="00A15574" w:rsidRPr="003F73F1" w:rsidRDefault="00525754" w:rsidP="00A15574">
            <w:pPr>
              <w:pStyle w:val="PargrafodaLista"/>
              <w:numPr>
                <w:ilvl w:val="0"/>
                <w:numId w:val="4"/>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Para fazer frente aos objetivos da empresa (inclusive custos)</w:t>
            </w:r>
            <w:r>
              <w:rPr>
                <w:rFonts w:cs="Times New Roman"/>
                <w:szCs w:val="24"/>
              </w:rPr>
              <w:t>.</w:t>
            </w:r>
            <w:r w:rsidR="00A15574" w:rsidRPr="003F73F1">
              <w:rPr>
                <w:rFonts w:cs="Times New Roman"/>
                <w:szCs w:val="24"/>
              </w:rPr>
              <w:t xml:space="preserve"> </w:t>
            </w:r>
          </w:p>
        </w:tc>
      </w:tr>
      <w:tr w:rsidR="00A15574" w:rsidRPr="003F73F1" w14:paraId="4CD286E2" w14:textId="77777777" w:rsidTr="00835980">
        <w:trPr>
          <w:trHeight w:val="938"/>
        </w:trPr>
        <w:tc>
          <w:tcPr>
            <w:tcW w:w="866" w:type="dxa"/>
            <w:vMerge w:val="restart"/>
            <w:textDirection w:val="btLr"/>
            <w:vAlign w:val="center"/>
          </w:tcPr>
          <w:p w14:paraId="3022D63E" w14:textId="77777777" w:rsidR="00A15574" w:rsidRPr="003F73F1" w:rsidRDefault="00A15574" w:rsidP="00011E36">
            <w:pPr>
              <w:spacing w:before="0" w:after="0" w:line="240" w:lineRule="auto"/>
              <w:ind w:left="113" w:right="113" w:firstLine="0"/>
              <w:jc w:val="center"/>
              <w:rPr>
                <w:rFonts w:cs="Times New Roman"/>
                <w:b/>
                <w:szCs w:val="24"/>
              </w:rPr>
            </w:pPr>
            <w:r w:rsidRPr="003F73F1">
              <w:rPr>
                <w:rFonts w:cs="Times New Roman"/>
                <w:b/>
                <w:szCs w:val="24"/>
              </w:rPr>
              <w:t>Monitoramento</w:t>
            </w:r>
          </w:p>
        </w:tc>
        <w:tc>
          <w:tcPr>
            <w:tcW w:w="2050" w:type="dxa"/>
          </w:tcPr>
          <w:p w14:paraId="4381D433"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Documentação de processos</w:t>
            </w:r>
          </w:p>
        </w:tc>
        <w:tc>
          <w:tcPr>
            <w:tcW w:w="5541" w:type="dxa"/>
          </w:tcPr>
          <w:p w14:paraId="66B693E6" w14:textId="5D156769" w:rsidR="00A15574" w:rsidRPr="003F73F1" w:rsidRDefault="00525754" w:rsidP="00A15574">
            <w:pPr>
              <w:pStyle w:val="PargrafodaLista"/>
              <w:numPr>
                <w:ilvl w:val="0"/>
                <w:numId w:val="5"/>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Os processos produtivos são aprimorados quando os problemas ocorrem</w:t>
            </w:r>
            <w:r w:rsidR="00A10039">
              <w:rPr>
                <w:rFonts w:cs="Times New Roman"/>
                <w:szCs w:val="24"/>
              </w:rPr>
              <w:t>.</w:t>
            </w:r>
          </w:p>
          <w:p w14:paraId="0554C390" w14:textId="0EDE9D84" w:rsidR="00A15574" w:rsidRPr="003F73F1" w:rsidRDefault="00525754" w:rsidP="00A15574">
            <w:pPr>
              <w:pStyle w:val="PargrafodaLista"/>
              <w:numPr>
                <w:ilvl w:val="0"/>
                <w:numId w:val="5"/>
              </w:numPr>
              <w:tabs>
                <w:tab w:val="left" w:pos="229"/>
              </w:tabs>
              <w:spacing w:before="0" w:after="0" w:line="240" w:lineRule="auto"/>
              <w:ind w:left="34" w:firstLine="0"/>
              <w:rPr>
                <w:rFonts w:cs="Times New Roman"/>
                <w:szCs w:val="24"/>
              </w:rPr>
            </w:pPr>
            <w:r>
              <w:rPr>
                <w:rFonts w:cs="Times New Roman"/>
                <w:szCs w:val="24"/>
              </w:rPr>
              <w:t xml:space="preserve"> Os processos</w:t>
            </w:r>
            <w:r w:rsidRPr="003F73F1">
              <w:rPr>
                <w:rFonts w:cs="Times New Roman"/>
                <w:szCs w:val="24"/>
              </w:rPr>
              <w:t xml:space="preserve"> </w:t>
            </w:r>
            <w:r w:rsidR="00A15574" w:rsidRPr="003F73F1">
              <w:rPr>
                <w:rFonts w:cs="Times New Roman"/>
                <w:szCs w:val="24"/>
              </w:rPr>
              <w:t>produtivos são discutidos e aprimorados eventualmente, em workshops.</w:t>
            </w:r>
          </w:p>
          <w:p w14:paraId="1FDF1919" w14:textId="10C3ABF8" w:rsidR="00A15574" w:rsidRPr="003F73F1" w:rsidRDefault="00525754" w:rsidP="00A15574">
            <w:pPr>
              <w:pStyle w:val="PargrafodaLista"/>
              <w:numPr>
                <w:ilvl w:val="0"/>
                <w:numId w:val="5"/>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Expor e resolver os problemas nos processos produtivos, de uma maneira estruturada, é parte da atividade rotineira dos indivíduos na empresa.  </w:t>
            </w:r>
          </w:p>
        </w:tc>
      </w:tr>
      <w:tr w:rsidR="00A15574" w:rsidRPr="003F73F1" w14:paraId="4816B3E5" w14:textId="77777777" w:rsidTr="00835980">
        <w:trPr>
          <w:trHeight w:val="281"/>
        </w:trPr>
        <w:tc>
          <w:tcPr>
            <w:tcW w:w="866" w:type="dxa"/>
            <w:vMerge/>
          </w:tcPr>
          <w:p w14:paraId="438D6BC9" w14:textId="77777777" w:rsidR="00A15574" w:rsidRPr="003F73F1" w:rsidRDefault="00A15574" w:rsidP="00011E36">
            <w:pPr>
              <w:spacing w:before="0" w:after="0" w:line="240" w:lineRule="auto"/>
              <w:ind w:firstLine="0"/>
              <w:rPr>
                <w:rFonts w:cs="Times New Roman"/>
                <w:b/>
                <w:szCs w:val="24"/>
              </w:rPr>
            </w:pPr>
          </w:p>
        </w:tc>
        <w:tc>
          <w:tcPr>
            <w:tcW w:w="2050" w:type="dxa"/>
          </w:tcPr>
          <w:p w14:paraId="236CD623"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Monitoramento do desempenho</w:t>
            </w:r>
          </w:p>
        </w:tc>
        <w:tc>
          <w:tcPr>
            <w:tcW w:w="5541" w:type="dxa"/>
          </w:tcPr>
          <w:p w14:paraId="215FC792" w14:textId="0D4D8DB9" w:rsidR="00A15574" w:rsidRPr="003F73F1" w:rsidRDefault="00525754" w:rsidP="00A15574">
            <w:pPr>
              <w:pStyle w:val="PargrafodaLista"/>
              <w:numPr>
                <w:ilvl w:val="0"/>
                <w:numId w:val="6"/>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Os indicadores de monitoramento são parciais e </w:t>
            </w:r>
            <w:r w:rsidR="00A15574" w:rsidRPr="00A149AC">
              <w:rPr>
                <w:rFonts w:cs="Times New Roman"/>
                <w:i/>
                <w:szCs w:val="24"/>
              </w:rPr>
              <w:t>ad hoc</w:t>
            </w:r>
            <w:r>
              <w:rPr>
                <w:rFonts w:cs="Times New Roman"/>
                <w:szCs w:val="24"/>
              </w:rPr>
              <w:t xml:space="preserve">, </w:t>
            </w:r>
            <w:r w:rsidR="00A15574" w:rsidRPr="003F73F1">
              <w:rPr>
                <w:rFonts w:cs="Times New Roman"/>
                <w:szCs w:val="24"/>
              </w:rPr>
              <w:t xml:space="preserve">e não indicam diretamente se os objetivos globais da organização estão sendo alcançados. </w:t>
            </w:r>
          </w:p>
          <w:p w14:paraId="7277F11F" w14:textId="7342B198" w:rsidR="00A15574" w:rsidRPr="003F73F1" w:rsidRDefault="00525754" w:rsidP="00A15574">
            <w:pPr>
              <w:pStyle w:val="PargrafodaLista"/>
              <w:numPr>
                <w:ilvl w:val="0"/>
                <w:numId w:val="6"/>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 maior parte dos </w:t>
            </w:r>
            <w:r w:rsidR="00A10039">
              <w:rPr>
                <w:rFonts w:cs="Times New Roman"/>
                <w:szCs w:val="24"/>
              </w:rPr>
              <w:t>indicadores-chave</w:t>
            </w:r>
            <w:r w:rsidR="00A15574" w:rsidRPr="003F73F1">
              <w:rPr>
                <w:rFonts w:cs="Times New Roman"/>
                <w:szCs w:val="24"/>
              </w:rPr>
              <w:t xml:space="preserve"> de desempenho é monitorada formalmente e supervisionada pelo gerente.</w:t>
            </w:r>
          </w:p>
          <w:p w14:paraId="7E6A1E3B" w14:textId="1A3E3890" w:rsidR="00A15574" w:rsidRPr="003F73F1" w:rsidRDefault="00525754" w:rsidP="00A15574">
            <w:pPr>
              <w:pStyle w:val="PargrafodaLista"/>
              <w:numPr>
                <w:ilvl w:val="0"/>
                <w:numId w:val="6"/>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O desempenho é constantemente e formalmente monitorado e comunicado a todos os funcionários por meio de ferramentas visuais de gestão.  </w:t>
            </w:r>
          </w:p>
        </w:tc>
      </w:tr>
      <w:tr w:rsidR="00A15574" w:rsidRPr="003F73F1" w14:paraId="61ABABFD" w14:textId="77777777" w:rsidTr="00835980">
        <w:trPr>
          <w:trHeight w:val="281"/>
        </w:trPr>
        <w:tc>
          <w:tcPr>
            <w:tcW w:w="866" w:type="dxa"/>
            <w:vMerge/>
          </w:tcPr>
          <w:p w14:paraId="2A0038C7" w14:textId="77777777" w:rsidR="00A15574" w:rsidRPr="003F73F1" w:rsidRDefault="00A15574" w:rsidP="00011E36">
            <w:pPr>
              <w:spacing w:before="0" w:after="0" w:line="240" w:lineRule="auto"/>
              <w:ind w:firstLine="0"/>
              <w:rPr>
                <w:rFonts w:cs="Times New Roman"/>
                <w:b/>
                <w:szCs w:val="24"/>
              </w:rPr>
            </w:pPr>
          </w:p>
        </w:tc>
        <w:tc>
          <w:tcPr>
            <w:tcW w:w="2050" w:type="dxa"/>
          </w:tcPr>
          <w:p w14:paraId="658EE2F0"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Avaliações de desempenho</w:t>
            </w:r>
          </w:p>
        </w:tc>
        <w:tc>
          <w:tcPr>
            <w:tcW w:w="5541" w:type="dxa"/>
          </w:tcPr>
          <w:p w14:paraId="35A4F751" w14:textId="5C6217BF" w:rsidR="00A15574" w:rsidRPr="003F73F1" w:rsidRDefault="00A10039" w:rsidP="00A15574">
            <w:pPr>
              <w:pStyle w:val="PargrafodaLista"/>
              <w:numPr>
                <w:ilvl w:val="0"/>
                <w:numId w:val="7"/>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O desempenho é avaliado sem periodicidade definida</w:t>
            </w:r>
            <w:r>
              <w:rPr>
                <w:rFonts w:cs="Times New Roman"/>
                <w:szCs w:val="24"/>
              </w:rPr>
              <w:t>.</w:t>
            </w:r>
            <w:r w:rsidR="00A15574" w:rsidRPr="003F73F1">
              <w:rPr>
                <w:rFonts w:cs="Times New Roman"/>
                <w:szCs w:val="24"/>
              </w:rPr>
              <w:t xml:space="preserve"> </w:t>
            </w:r>
          </w:p>
          <w:p w14:paraId="14B0A802" w14:textId="3A35F27F" w:rsidR="00A15574" w:rsidRPr="003F73F1" w:rsidRDefault="00A10039" w:rsidP="00A15574">
            <w:pPr>
              <w:pStyle w:val="PargrafodaLista"/>
              <w:numPr>
                <w:ilvl w:val="0"/>
                <w:numId w:val="7"/>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O desempenho é avaliado periodicamente, sucessos e falhas são identificados e a administração superior é comunicada. </w:t>
            </w:r>
          </w:p>
          <w:p w14:paraId="582A1670" w14:textId="77777777" w:rsidR="00A15574" w:rsidRPr="003F73F1" w:rsidRDefault="00A15574" w:rsidP="00A15574">
            <w:pPr>
              <w:pStyle w:val="PargrafodaLista"/>
              <w:numPr>
                <w:ilvl w:val="0"/>
                <w:numId w:val="7"/>
              </w:numPr>
              <w:tabs>
                <w:tab w:val="left" w:pos="229"/>
              </w:tabs>
              <w:spacing w:before="0" w:after="0" w:line="240" w:lineRule="auto"/>
              <w:ind w:left="34" w:firstLine="0"/>
              <w:rPr>
                <w:rFonts w:cs="Times New Roman"/>
                <w:szCs w:val="24"/>
              </w:rPr>
            </w:pPr>
            <w:r w:rsidRPr="003F73F1">
              <w:rPr>
                <w:rFonts w:cs="Times New Roman"/>
                <w:szCs w:val="24"/>
              </w:rPr>
              <w:t xml:space="preserve"> O desempenho é constantemente avaliado, estratégias de aprimoramento são adotadas e todos os funcionários são comunicados.</w:t>
            </w:r>
          </w:p>
        </w:tc>
      </w:tr>
      <w:tr w:rsidR="00A15574" w:rsidRPr="003F73F1" w14:paraId="318D3D10" w14:textId="77777777" w:rsidTr="00835980">
        <w:trPr>
          <w:trHeight w:val="281"/>
        </w:trPr>
        <w:tc>
          <w:tcPr>
            <w:tcW w:w="866" w:type="dxa"/>
            <w:vMerge/>
          </w:tcPr>
          <w:p w14:paraId="11F1F8EE" w14:textId="77777777" w:rsidR="00A15574" w:rsidRPr="003F73F1" w:rsidRDefault="00A15574" w:rsidP="00011E36">
            <w:pPr>
              <w:spacing w:before="0" w:after="0" w:line="240" w:lineRule="auto"/>
              <w:ind w:firstLine="0"/>
              <w:rPr>
                <w:rFonts w:cs="Times New Roman"/>
                <w:b/>
                <w:szCs w:val="24"/>
              </w:rPr>
            </w:pPr>
          </w:p>
        </w:tc>
        <w:tc>
          <w:tcPr>
            <w:tcW w:w="2050" w:type="dxa"/>
          </w:tcPr>
          <w:p w14:paraId="0AE78B25"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Reuniões de avaliação de desempenho</w:t>
            </w:r>
          </w:p>
        </w:tc>
        <w:tc>
          <w:tcPr>
            <w:tcW w:w="5541" w:type="dxa"/>
          </w:tcPr>
          <w:p w14:paraId="6FD1C542" w14:textId="6EA5740D" w:rsidR="00A15574" w:rsidRPr="003F73F1" w:rsidRDefault="00A10039" w:rsidP="00A15574">
            <w:pPr>
              <w:pStyle w:val="PargrafodaLista"/>
              <w:numPr>
                <w:ilvl w:val="0"/>
                <w:numId w:val="8"/>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Reuniões não apresentam os indicadores adequados, não há um objetivo claro e a pauta não é conhecida. </w:t>
            </w:r>
          </w:p>
          <w:p w14:paraId="5D89655E" w14:textId="42A4D27F" w:rsidR="00A15574" w:rsidRPr="003F73F1" w:rsidRDefault="00A10039" w:rsidP="00A15574">
            <w:pPr>
              <w:pStyle w:val="PargrafodaLista"/>
              <w:numPr>
                <w:ilvl w:val="0"/>
                <w:numId w:val="8"/>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Reuniões acontecem com metas e objetivos claros e indicadores adequados são apresentados. </w:t>
            </w:r>
          </w:p>
          <w:p w14:paraId="7B02B2AB" w14:textId="482C1C3E" w:rsidR="00A15574" w:rsidRPr="003F73F1" w:rsidRDefault="00A10039" w:rsidP="00A15574">
            <w:pPr>
              <w:pStyle w:val="PargrafodaLista"/>
              <w:numPr>
                <w:ilvl w:val="0"/>
                <w:numId w:val="8"/>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Além disso, as reuniões são regulares e focadas na solução dos problemas.</w:t>
            </w:r>
          </w:p>
        </w:tc>
      </w:tr>
      <w:tr w:rsidR="00A15574" w:rsidRPr="003F73F1" w14:paraId="0949D423" w14:textId="77777777" w:rsidTr="00835980">
        <w:trPr>
          <w:trHeight w:val="281"/>
        </w:trPr>
        <w:tc>
          <w:tcPr>
            <w:tcW w:w="866" w:type="dxa"/>
            <w:vMerge/>
          </w:tcPr>
          <w:p w14:paraId="126C5ADE" w14:textId="77777777" w:rsidR="00A15574" w:rsidRPr="003F73F1" w:rsidRDefault="00A15574" w:rsidP="00011E36">
            <w:pPr>
              <w:spacing w:before="0" w:after="0" w:line="240" w:lineRule="auto"/>
              <w:ind w:firstLine="0"/>
              <w:rPr>
                <w:rFonts w:cs="Times New Roman"/>
                <w:b/>
                <w:szCs w:val="24"/>
              </w:rPr>
            </w:pPr>
          </w:p>
        </w:tc>
        <w:tc>
          <w:tcPr>
            <w:tcW w:w="2050" w:type="dxa"/>
          </w:tcPr>
          <w:p w14:paraId="61E6B822"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Gestão de consequências</w:t>
            </w:r>
          </w:p>
        </w:tc>
        <w:tc>
          <w:tcPr>
            <w:tcW w:w="5541" w:type="dxa"/>
          </w:tcPr>
          <w:p w14:paraId="6B32E71C" w14:textId="5F4442A6" w:rsidR="00A15574" w:rsidRPr="003F73F1" w:rsidRDefault="00A10039" w:rsidP="00A15574">
            <w:pPr>
              <w:pStyle w:val="PargrafodaLista"/>
              <w:numPr>
                <w:ilvl w:val="0"/>
                <w:numId w:val="9"/>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Falhas em alcançar os objetivos propostos não acarretam nenhuma consequência. </w:t>
            </w:r>
          </w:p>
          <w:p w14:paraId="1AD9198E" w14:textId="58BDC91F" w:rsidR="00A15574" w:rsidRPr="003F73F1" w:rsidRDefault="00A10039" w:rsidP="00A15574">
            <w:pPr>
              <w:pStyle w:val="PargrafodaLista"/>
              <w:numPr>
                <w:ilvl w:val="0"/>
                <w:numId w:val="9"/>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As falhas são toleradas por um período antes de serem tomadas providências.</w:t>
            </w:r>
          </w:p>
          <w:p w14:paraId="15B62425" w14:textId="1895611A" w:rsidR="00A15574" w:rsidRPr="003F73F1" w:rsidRDefault="00A10039" w:rsidP="00A15574">
            <w:pPr>
              <w:pStyle w:val="PargrafodaLista"/>
              <w:numPr>
                <w:ilvl w:val="0"/>
                <w:numId w:val="9"/>
              </w:numPr>
              <w:tabs>
                <w:tab w:val="left" w:pos="229"/>
              </w:tabs>
              <w:spacing w:before="0" w:after="0" w:line="240" w:lineRule="auto"/>
              <w:ind w:left="34" w:firstLine="0"/>
              <w:rPr>
                <w:rFonts w:cs="Times New Roman"/>
                <w:szCs w:val="24"/>
              </w:rPr>
            </w:pPr>
            <w:r>
              <w:rPr>
                <w:rFonts w:cs="Times New Roman"/>
                <w:szCs w:val="24"/>
              </w:rPr>
              <w:lastRenderedPageBreak/>
              <w:t xml:space="preserve"> </w:t>
            </w:r>
            <w:r w:rsidR="00A15574" w:rsidRPr="003F73F1">
              <w:rPr>
                <w:rFonts w:cs="Times New Roman"/>
                <w:szCs w:val="24"/>
              </w:rPr>
              <w:t xml:space="preserve">Falhas levam a novos treinamentos ou </w:t>
            </w:r>
            <w:r>
              <w:rPr>
                <w:rFonts w:cs="Times New Roman"/>
                <w:szCs w:val="24"/>
              </w:rPr>
              <w:t xml:space="preserve">à </w:t>
            </w:r>
            <w:r w:rsidR="00A15574" w:rsidRPr="003F73F1">
              <w:rPr>
                <w:rFonts w:cs="Times New Roman"/>
                <w:szCs w:val="24"/>
              </w:rPr>
              <w:t>remoção de pessoal para outras áreas.</w:t>
            </w:r>
          </w:p>
          <w:p w14:paraId="079564D4" w14:textId="77777777" w:rsidR="00A15574" w:rsidRPr="003F73F1" w:rsidRDefault="00A15574" w:rsidP="00A15574">
            <w:pPr>
              <w:tabs>
                <w:tab w:val="left" w:pos="229"/>
              </w:tabs>
              <w:spacing w:before="0" w:after="0" w:line="240" w:lineRule="auto"/>
              <w:rPr>
                <w:rFonts w:cs="Times New Roman"/>
                <w:szCs w:val="24"/>
              </w:rPr>
            </w:pPr>
          </w:p>
        </w:tc>
      </w:tr>
      <w:tr w:rsidR="00A15574" w:rsidRPr="003F73F1" w14:paraId="3D3B0040" w14:textId="77777777" w:rsidTr="00835980">
        <w:trPr>
          <w:trHeight w:val="281"/>
        </w:trPr>
        <w:tc>
          <w:tcPr>
            <w:tcW w:w="866" w:type="dxa"/>
            <w:vMerge w:val="restart"/>
            <w:textDirection w:val="btLr"/>
            <w:vAlign w:val="center"/>
          </w:tcPr>
          <w:p w14:paraId="705C0240" w14:textId="77777777" w:rsidR="00A15574" w:rsidRPr="003F73F1" w:rsidRDefault="00A15574" w:rsidP="00011E36">
            <w:pPr>
              <w:spacing w:before="0" w:after="0" w:line="240" w:lineRule="auto"/>
              <w:ind w:left="113" w:right="113" w:firstLine="0"/>
              <w:jc w:val="center"/>
              <w:rPr>
                <w:rFonts w:cs="Times New Roman"/>
                <w:b/>
                <w:szCs w:val="24"/>
              </w:rPr>
            </w:pPr>
            <w:r w:rsidRPr="003F73F1">
              <w:rPr>
                <w:rFonts w:cs="Times New Roman"/>
                <w:b/>
                <w:szCs w:val="24"/>
              </w:rPr>
              <w:lastRenderedPageBreak/>
              <w:t>Definição de objetivos</w:t>
            </w:r>
          </w:p>
        </w:tc>
        <w:tc>
          <w:tcPr>
            <w:tcW w:w="2050" w:type="dxa"/>
          </w:tcPr>
          <w:p w14:paraId="14CF52A7"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Tipos de objetivos</w:t>
            </w:r>
          </w:p>
        </w:tc>
        <w:tc>
          <w:tcPr>
            <w:tcW w:w="5541" w:type="dxa"/>
          </w:tcPr>
          <w:p w14:paraId="70A29ED1" w14:textId="35BAD339" w:rsidR="00A15574" w:rsidRPr="003F73F1" w:rsidRDefault="00A10039" w:rsidP="00A15574">
            <w:pPr>
              <w:pStyle w:val="PargrafodaLista"/>
              <w:numPr>
                <w:ilvl w:val="0"/>
                <w:numId w:val="10"/>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Objetivos apenas financeiros e operacionais. </w:t>
            </w:r>
          </w:p>
          <w:p w14:paraId="29B3A313" w14:textId="60A407AE" w:rsidR="00A15574" w:rsidRPr="003F73F1" w:rsidRDefault="00A10039" w:rsidP="00A15574">
            <w:pPr>
              <w:pStyle w:val="PargrafodaLista"/>
              <w:numPr>
                <w:ilvl w:val="0"/>
                <w:numId w:val="10"/>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Objetivos incluem metas </w:t>
            </w:r>
            <w:r>
              <w:rPr>
                <w:rFonts w:cs="Times New Roman"/>
                <w:szCs w:val="24"/>
              </w:rPr>
              <w:t>não-financeiras</w:t>
            </w:r>
            <w:r w:rsidR="00A15574" w:rsidRPr="003F73F1">
              <w:rPr>
                <w:rFonts w:cs="Times New Roman"/>
                <w:szCs w:val="24"/>
              </w:rPr>
              <w:t>.</w:t>
            </w:r>
          </w:p>
          <w:p w14:paraId="6B83E026" w14:textId="0FC79AF8" w:rsidR="00A15574" w:rsidRPr="003F73F1" w:rsidRDefault="00A10039" w:rsidP="00A10039">
            <w:pPr>
              <w:pStyle w:val="PargrafodaLista"/>
              <w:numPr>
                <w:ilvl w:val="0"/>
                <w:numId w:val="10"/>
              </w:numPr>
              <w:tabs>
                <w:tab w:val="left" w:pos="229"/>
              </w:tabs>
              <w:spacing w:before="0" w:after="0" w:line="240" w:lineRule="auto"/>
              <w:ind w:left="34" w:firstLine="0"/>
              <w:rPr>
                <w:rFonts w:cs="Times New Roman"/>
                <w:szCs w:val="24"/>
              </w:rPr>
            </w:pPr>
            <w:r>
              <w:rPr>
                <w:rFonts w:cs="Times New Roman"/>
                <w:szCs w:val="24"/>
              </w:rPr>
              <w:t xml:space="preserve"> Objetivos </w:t>
            </w:r>
            <w:r w:rsidR="00A15574" w:rsidRPr="003F73F1">
              <w:rPr>
                <w:rFonts w:cs="Times New Roman"/>
                <w:szCs w:val="24"/>
              </w:rPr>
              <w:t>possuem equilíbrio entre metas financeiras e não-financeiras (que são preferidas pelos gerentes)</w:t>
            </w:r>
            <w:r>
              <w:rPr>
                <w:rFonts w:cs="Times New Roman"/>
                <w:szCs w:val="24"/>
              </w:rPr>
              <w:t>.</w:t>
            </w:r>
            <w:r w:rsidR="00A15574" w:rsidRPr="003F73F1">
              <w:rPr>
                <w:rFonts w:cs="Times New Roman"/>
                <w:szCs w:val="24"/>
              </w:rPr>
              <w:t xml:space="preserve"> </w:t>
            </w:r>
          </w:p>
        </w:tc>
      </w:tr>
      <w:tr w:rsidR="00A15574" w:rsidRPr="003F73F1" w14:paraId="36DA0BA6" w14:textId="77777777" w:rsidTr="00835980">
        <w:trPr>
          <w:trHeight w:val="281"/>
        </w:trPr>
        <w:tc>
          <w:tcPr>
            <w:tcW w:w="866" w:type="dxa"/>
            <w:vMerge/>
          </w:tcPr>
          <w:p w14:paraId="1B856733" w14:textId="77777777" w:rsidR="00A15574" w:rsidRPr="003F73F1" w:rsidRDefault="00A15574" w:rsidP="00011E36">
            <w:pPr>
              <w:spacing w:before="0" w:after="0" w:line="240" w:lineRule="auto"/>
              <w:ind w:firstLine="0"/>
              <w:rPr>
                <w:rFonts w:cs="Times New Roman"/>
                <w:b/>
                <w:szCs w:val="24"/>
              </w:rPr>
            </w:pPr>
          </w:p>
        </w:tc>
        <w:tc>
          <w:tcPr>
            <w:tcW w:w="2050" w:type="dxa"/>
          </w:tcPr>
          <w:p w14:paraId="67D4E219"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Interconexão dos objetivos</w:t>
            </w:r>
          </w:p>
        </w:tc>
        <w:tc>
          <w:tcPr>
            <w:tcW w:w="5541" w:type="dxa"/>
          </w:tcPr>
          <w:p w14:paraId="6CF2B95D" w14:textId="44BC81E9" w:rsidR="00A15574" w:rsidRPr="003F73F1" w:rsidRDefault="00A10039" w:rsidP="00A15574">
            <w:pPr>
              <w:pStyle w:val="PargrafodaLista"/>
              <w:numPr>
                <w:ilvl w:val="0"/>
                <w:numId w:val="11"/>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Objetivos corporativos são baseados em números contábeis. </w:t>
            </w:r>
          </w:p>
          <w:p w14:paraId="36BE0E49" w14:textId="645E2408" w:rsidR="00A15574" w:rsidRPr="003F73F1" w:rsidRDefault="00A10039" w:rsidP="00A15574">
            <w:pPr>
              <w:pStyle w:val="PargrafodaLista"/>
              <w:numPr>
                <w:ilvl w:val="0"/>
                <w:numId w:val="11"/>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Baseiam-se em números contábeis e em gerar valor para o acionista</w:t>
            </w:r>
            <w:r>
              <w:rPr>
                <w:rFonts w:cs="Times New Roman"/>
                <w:szCs w:val="24"/>
              </w:rPr>
              <w:t>.</w:t>
            </w:r>
          </w:p>
          <w:p w14:paraId="3436D6C5" w14:textId="7473E7DB" w:rsidR="00A15574" w:rsidRPr="003F73F1" w:rsidRDefault="00A10039" w:rsidP="00A15574">
            <w:pPr>
              <w:pStyle w:val="PargrafodaLista"/>
              <w:numPr>
                <w:ilvl w:val="0"/>
                <w:numId w:val="11"/>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Objetivos corporativos procuram gerar valor para o acionista e se desdobram em metas para as unidades de negócios e para os indivíduos.</w:t>
            </w:r>
          </w:p>
        </w:tc>
      </w:tr>
      <w:tr w:rsidR="00A15574" w:rsidRPr="003F73F1" w14:paraId="73D682CB" w14:textId="77777777" w:rsidTr="00835980">
        <w:trPr>
          <w:trHeight w:val="281"/>
        </w:trPr>
        <w:tc>
          <w:tcPr>
            <w:tcW w:w="866" w:type="dxa"/>
            <w:vMerge/>
          </w:tcPr>
          <w:p w14:paraId="65FDAF1A" w14:textId="77777777" w:rsidR="00A15574" w:rsidRPr="003F73F1" w:rsidRDefault="00A15574" w:rsidP="00011E36">
            <w:pPr>
              <w:spacing w:before="0" w:after="0" w:line="240" w:lineRule="auto"/>
              <w:ind w:firstLine="0"/>
              <w:rPr>
                <w:rFonts w:cs="Times New Roman"/>
                <w:b/>
                <w:szCs w:val="24"/>
              </w:rPr>
            </w:pPr>
          </w:p>
        </w:tc>
        <w:tc>
          <w:tcPr>
            <w:tcW w:w="2050" w:type="dxa"/>
          </w:tcPr>
          <w:p w14:paraId="50336371"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Horizonte de tempo</w:t>
            </w:r>
          </w:p>
        </w:tc>
        <w:tc>
          <w:tcPr>
            <w:tcW w:w="5541" w:type="dxa"/>
          </w:tcPr>
          <w:p w14:paraId="5E7ACE93" w14:textId="1D92A6BC" w:rsidR="00A15574" w:rsidRPr="003F73F1" w:rsidRDefault="00A10039" w:rsidP="00A15574">
            <w:pPr>
              <w:pStyle w:val="PargrafodaLista"/>
              <w:numPr>
                <w:ilvl w:val="0"/>
                <w:numId w:val="12"/>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Metas de curto prazo. </w:t>
            </w:r>
          </w:p>
          <w:p w14:paraId="2853C627" w14:textId="1E133C9C" w:rsidR="00A15574" w:rsidRPr="003F73F1" w:rsidRDefault="00A10039" w:rsidP="00A15574">
            <w:pPr>
              <w:pStyle w:val="PargrafodaLista"/>
              <w:numPr>
                <w:ilvl w:val="0"/>
                <w:numId w:val="12"/>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Existem metas de curto e longo prazo, mas elas são independentes. </w:t>
            </w:r>
          </w:p>
          <w:p w14:paraId="30E59D76" w14:textId="6308FCFE" w:rsidR="00A15574" w:rsidRPr="003F73F1" w:rsidRDefault="00A10039" w:rsidP="00A15574">
            <w:pPr>
              <w:pStyle w:val="PargrafodaLista"/>
              <w:numPr>
                <w:ilvl w:val="0"/>
                <w:numId w:val="12"/>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Os objetivos de longo prazo são desdobrados em metas de curto prazo.</w:t>
            </w:r>
          </w:p>
        </w:tc>
      </w:tr>
      <w:tr w:rsidR="00A15574" w:rsidRPr="003F73F1" w14:paraId="1AB2CB8E" w14:textId="77777777" w:rsidTr="00835980">
        <w:trPr>
          <w:trHeight w:val="281"/>
        </w:trPr>
        <w:tc>
          <w:tcPr>
            <w:tcW w:w="866" w:type="dxa"/>
            <w:vMerge/>
          </w:tcPr>
          <w:p w14:paraId="0764982A" w14:textId="77777777" w:rsidR="00A15574" w:rsidRPr="003F73F1" w:rsidRDefault="00A15574" w:rsidP="00011E36">
            <w:pPr>
              <w:spacing w:before="0" w:after="0" w:line="240" w:lineRule="auto"/>
              <w:ind w:firstLine="0"/>
              <w:rPr>
                <w:rFonts w:cs="Times New Roman"/>
                <w:b/>
                <w:szCs w:val="24"/>
              </w:rPr>
            </w:pPr>
          </w:p>
        </w:tc>
        <w:tc>
          <w:tcPr>
            <w:tcW w:w="2050" w:type="dxa"/>
          </w:tcPr>
          <w:p w14:paraId="392E44D2"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Objetivos desafiadores</w:t>
            </w:r>
          </w:p>
        </w:tc>
        <w:tc>
          <w:tcPr>
            <w:tcW w:w="5541" w:type="dxa"/>
          </w:tcPr>
          <w:p w14:paraId="3F1303A8" w14:textId="6ADE91AF" w:rsidR="00A15574" w:rsidRPr="003F73F1" w:rsidRDefault="00A10039" w:rsidP="00A15574">
            <w:pPr>
              <w:pStyle w:val="PargrafodaLista"/>
              <w:numPr>
                <w:ilvl w:val="0"/>
                <w:numId w:val="13"/>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Os objetivos não são factíveis (muito fáceis ou muito difíceis de alcançar). </w:t>
            </w:r>
          </w:p>
          <w:p w14:paraId="578015ED" w14:textId="46B37201" w:rsidR="00A15574" w:rsidRPr="003F73F1" w:rsidRDefault="00A10039" w:rsidP="00A15574">
            <w:pPr>
              <w:pStyle w:val="PargrafodaLista"/>
              <w:numPr>
                <w:ilvl w:val="0"/>
                <w:numId w:val="13"/>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Algumas áreas perseguem objetivos desafiadores</w:t>
            </w:r>
            <w:r>
              <w:rPr>
                <w:rFonts w:cs="Times New Roman"/>
                <w:szCs w:val="24"/>
              </w:rPr>
              <w:t>,</w:t>
            </w:r>
            <w:r w:rsidR="00A15574" w:rsidRPr="003F73F1">
              <w:rPr>
                <w:rFonts w:cs="Times New Roman"/>
                <w:szCs w:val="24"/>
              </w:rPr>
              <w:t xml:space="preserve"> enquanto outras</w:t>
            </w:r>
            <w:r>
              <w:rPr>
                <w:rFonts w:cs="Times New Roman"/>
                <w:szCs w:val="24"/>
              </w:rPr>
              <w:t>,</w:t>
            </w:r>
            <w:r w:rsidR="00A15574" w:rsidRPr="003F73F1">
              <w:rPr>
                <w:rFonts w:cs="Times New Roman"/>
                <w:szCs w:val="24"/>
              </w:rPr>
              <w:t xml:space="preserve"> não</w:t>
            </w:r>
            <w:r>
              <w:rPr>
                <w:rFonts w:cs="Times New Roman"/>
                <w:szCs w:val="24"/>
              </w:rPr>
              <w:t>.</w:t>
            </w:r>
          </w:p>
          <w:p w14:paraId="67D61364" w14:textId="318DEA8F" w:rsidR="00A15574" w:rsidRPr="003F73F1" w:rsidRDefault="00A10039" w:rsidP="00A15574">
            <w:pPr>
              <w:pStyle w:val="PargrafodaLista"/>
              <w:numPr>
                <w:ilvl w:val="0"/>
                <w:numId w:val="13"/>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Os objetivos exigem esforços de todas as divisões e são baseados em sólida racionalidade econômica.</w:t>
            </w:r>
          </w:p>
        </w:tc>
      </w:tr>
      <w:tr w:rsidR="00A15574" w:rsidRPr="003F73F1" w14:paraId="5BE18F19" w14:textId="77777777" w:rsidTr="00835980">
        <w:trPr>
          <w:trHeight w:val="281"/>
        </w:trPr>
        <w:tc>
          <w:tcPr>
            <w:tcW w:w="866" w:type="dxa"/>
            <w:vMerge/>
          </w:tcPr>
          <w:p w14:paraId="5837D376" w14:textId="77777777" w:rsidR="00A15574" w:rsidRPr="003F73F1" w:rsidRDefault="00A15574" w:rsidP="00011E36">
            <w:pPr>
              <w:spacing w:before="0" w:after="0" w:line="240" w:lineRule="auto"/>
              <w:ind w:firstLine="0"/>
              <w:rPr>
                <w:rFonts w:cs="Times New Roman"/>
                <w:b/>
                <w:szCs w:val="24"/>
              </w:rPr>
            </w:pPr>
          </w:p>
        </w:tc>
        <w:tc>
          <w:tcPr>
            <w:tcW w:w="2050" w:type="dxa"/>
          </w:tcPr>
          <w:p w14:paraId="70B83DA4"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Clareza dos objetivos e dos indicadores de medida</w:t>
            </w:r>
          </w:p>
        </w:tc>
        <w:tc>
          <w:tcPr>
            <w:tcW w:w="5541" w:type="dxa"/>
          </w:tcPr>
          <w:p w14:paraId="6721AC5E" w14:textId="2C6C3C9A" w:rsidR="00A15574" w:rsidRPr="003F73F1" w:rsidRDefault="00A10039" w:rsidP="00A15574">
            <w:pPr>
              <w:pStyle w:val="PargrafodaLista"/>
              <w:numPr>
                <w:ilvl w:val="0"/>
                <w:numId w:val="14"/>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As medidas de desempenho são complexas e não são completamente compreendidas. O desempenho individual não é público. </w:t>
            </w:r>
          </w:p>
          <w:p w14:paraId="11DE92A7" w14:textId="08F7886D" w:rsidR="00A15574" w:rsidRPr="003F73F1" w:rsidRDefault="00A10039" w:rsidP="00A15574">
            <w:pPr>
              <w:pStyle w:val="PargrafodaLista"/>
              <w:numPr>
                <w:ilvl w:val="0"/>
                <w:numId w:val="14"/>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As medidas de desempenho </w:t>
            </w:r>
            <w:r w:rsidR="00816216">
              <w:rPr>
                <w:rFonts w:cs="Times New Roman"/>
                <w:szCs w:val="24"/>
              </w:rPr>
              <w:t xml:space="preserve">são </w:t>
            </w:r>
            <w:r w:rsidR="00A15574" w:rsidRPr="003F73F1">
              <w:rPr>
                <w:rFonts w:cs="Times New Roman"/>
                <w:szCs w:val="24"/>
              </w:rPr>
              <w:t xml:space="preserve">bem definidas e comunicadas. São públicas, mas comparações não são encorajadas. </w:t>
            </w:r>
          </w:p>
          <w:p w14:paraId="22ACD7DA" w14:textId="58A1D1B8" w:rsidR="00A15574" w:rsidRPr="003F73F1" w:rsidRDefault="00A10039" w:rsidP="00A15574">
            <w:pPr>
              <w:pStyle w:val="PargrafodaLista"/>
              <w:numPr>
                <w:ilvl w:val="0"/>
                <w:numId w:val="14"/>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Medidas bem definidas, fortemente comunicadas. O desempenho é tornado público e rankings são elaborados para induzir a competição. </w:t>
            </w:r>
          </w:p>
        </w:tc>
      </w:tr>
      <w:tr w:rsidR="00A15574" w:rsidRPr="003F73F1" w14:paraId="228AA67F" w14:textId="77777777" w:rsidTr="00835980">
        <w:trPr>
          <w:trHeight w:val="281"/>
        </w:trPr>
        <w:tc>
          <w:tcPr>
            <w:tcW w:w="866" w:type="dxa"/>
            <w:vMerge w:val="restart"/>
            <w:textDirection w:val="btLr"/>
            <w:vAlign w:val="center"/>
          </w:tcPr>
          <w:p w14:paraId="773BA82A" w14:textId="77777777" w:rsidR="00A15574" w:rsidRPr="003F73F1" w:rsidRDefault="00A15574" w:rsidP="00011E36">
            <w:pPr>
              <w:spacing w:before="0" w:after="0" w:line="240" w:lineRule="auto"/>
              <w:ind w:left="113" w:right="113" w:firstLine="0"/>
              <w:jc w:val="center"/>
              <w:rPr>
                <w:rFonts w:cs="Times New Roman"/>
                <w:b/>
                <w:szCs w:val="24"/>
              </w:rPr>
            </w:pPr>
            <w:r w:rsidRPr="003F73F1">
              <w:rPr>
                <w:rFonts w:cs="Times New Roman"/>
                <w:b/>
                <w:szCs w:val="24"/>
              </w:rPr>
              <w:t>Incentivos</w:t>
            </w:r>
          </w:p>
        </w:tc>
        <w:tc>
          <w:tcPr>
            <w:tcW w:w="2050" w:type="dxa"/>
          </w:tcPr>
          <w:p w14:paraId="46AF5DA6"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Gestão de capital humano</w:t>
            </w:r>
          </w:p>
        </w:tc>
        <w:tc>
          <w:tcPr>
            <w:tcW w:w="5541" w:type="dxa"/>
          </w:tcPr>
          <w:p w14:paraId="50A89606" w14:textId="52F758DC" w:rsidR="00A15574" w:rsidRPr="003F73F1" w:rsidRDefault="00A10039" w:rsidP="00A15574">
            <w:pPr>
              <w:pStyle w:val="PargrafodaLista"/>
              <w:numPr>
                <w:ilvl w:val="0"/>
                <w:numId w:val="15"/>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 alta administração não explicita que atrair e reter talentos são uma prioridade chave da organização. </w:t>
            </w:r>
          </w:p>
          <w:p w14:paraId="6E905385" w14:textId="7618C1AA" w:rsidR="00A15574" w:rsidRPr="003F73F1" w:rsidRDefault="00A10039" w:rsidP="00A15574">
            <w:pPr>
              <w:pStyle w:val="PargrafodaLista"/>
              <w:numPr>
                <w:ilvl w:val="0"/>
                <w:numId w:val="15"/>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 alta administração acredita e explicita que atrair e reter talentos é fundamental. </w:t>
            </w:r>
          </w:p>
          <w:p w14:paraId="31E1125F" w14:textId="2ECA9D7B" w:rsidR="00A15574" w:rsidRPr="003F73F1" w:rsidRDefault="00A10039" w:rsidP="00A15574">
            <w:pPr>
              <w:pStyle w:val="PargrafodaLista"/>
              <w:numPr>
                <w:ilvl w:val="0"/>
                <w:numId w:val="15"/>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 gestão da organização é avaliada pela sua capacidade de atrair, reter e desenvolver talentos. </w:t>
            </w:r>
          </w:p>
        </w:tc>
      </w:tr>
      <w:tr w:rsidR="00A15574" w:rsidRPr="003F73F1" w14:paraId="210D5DB4" w14:textId="77777777" w:rsidTr="00835980">
        <w:trPr>
          <w:trHeight w:val="281"/>
        </w:trPr>
        <w:tc>
          <w:tcPr>
            <w:tcW w:w="866" w:type="dxa"/>
            <w:vMerge/>
          </w:tcPr>
          <w:p w14:paraId="3C2223C3" w14:textId="77777777" w:rsidR="00A15574" w:rsidRPr="003F73F1" w:rsidRDefault="00A15574" w:rsidP="00011E36">
            <w:pPr>
              <w:spacing w:before="0" w:after="0" w:line="240" w:lineRule="auto"/>
              <w:ind w:firstLine="0"/>
              <w:rPr>
                <w:rFonts w:cs="Times New Roman"/>
                <w:b/>
                <w:szCs w:val="24"/>
              </w:rPr>
            </w:pPr>
          </w:p>
        </w:tc>
        <w:tc>
          <w:tcPr>
            <w:tcW w:w="2050" w:type="dxa"/>
          </w:tcPr>
          <w:p w14:paraId="04C2D094"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Premiação por bom desempenho</w:t>
            </w:r>
          </w:p>
        </w:tc>
        <w:tc>
          <w:tcPr>
            <w:tcW w:w="5541" w:type="dxa"/>
          </w:tcPr>
          <w:p w14:paraId="40C85DFC" w14:textId="2E0841F0" w:rsidR="00A15574" w:rsidRPr="003F73F1" w:rsidRDefault="00A10039" w:rsidP="00A15574">
            <w:pPr>
              <w:pStyle w:val="PargrafodaLista"/>
              <w:numPr>
                <w:ilvl w:val="0"/>
                <w:numId w:val="16"/>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Os funcionários são remunerados independentemente do seu desempenho. </w:t>
            </w:r>
          </w:p>
          <w:p w14:paraId="61CA6A6E" w14:textId="0DD66E41" w:rsidR="00A15574" w:rsidRPr="003F73F1" w:rsidRDefault="00A10039" w:rsidP="00A15574">
            <w:pPr>
              <w:pStyle w:val="PargrafodaLista"/>
              <w:numPr>
                <w:ilvl w:val="0"/>
                <w:numId w:val="16"/>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 remuneração varia de acordo com o desempenho, aferido por um sistema de avaliação. </w:t>
            </w:r>
          </w:p>
          <w:p w14:paraId="2D61EEA8" w14:textId="765073D3" w:rsidR="00A15574" w:rsidRPr="003F73F1" w:rsidRDefault="00A10039" w:rsidP="00A15574">
            <w:pPr>
              <w:pStyle w:val="PargrafodaLista"/>
              <w:numPr>
                <w:ilvl w:val="0"/>
                <w:numId w:val="16"/>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Além de a remuneração variar com o desempenho, metas de desempenho individuais são ambiciosas a fim de superar os competidores. </w:t>
            </w:r>
          </w:p>
        </w:tc>
      </w:tr>
      <w:tr w:rsidR="00A15574" w:rsidRPr="003F73F1" w14:paraId="6DBC29C4" w14:textId="77777777" w:rsidTr="00835980">
        <w:trPr>
          <w:trHeight w:val="281"/>
        </w:trPr>
        <w:tc>
          <w:tcPr>
            <w:tcW w:w="866" w:type="dxa"/>
            <w:vMerge/>
          </w:tcPr>
          <w:p w14:paraId="18D07E7C" w14:textId="77777777" w:rsidR="00A15574" w:rsidRPr="003F73F1" w:rsidRDefault="00A15574" w:rsidP="00011E36">
            <w:pPr>
              <w:spacing w:before="0" w:after="0" w:line="240" w:lineRule="auto"/>
              <w:ind w:firstLine="0"/>
              <w:rPr>
                <w:rFonts w:cs="Times New Roman"/>
                <w:b/>
                <w:szCs w:val="24"/>
              </w:rPr>
            </w:pPr>
          </w:p>
        </w:tc>
        <w:tc>
          <w:tcPr>
            <w:tcW w:w="2050" w:type="dxa"/>
          </w:tcPr>
          <w:p w14:paraId="11912873"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Remoção por baixo desempenho</w:t>
            </w:r>
          </w:p>
        </w:tc>
        <w:tc>
          <w:tcPr>
            <w:tcW w:w="5541" w:type="dxa"/>
          </w:tcPr>
          <w:p w14:paraId="08C98F9C" w14:textId="0778590C" w:rsidR="00A15574" w:rsidRPr="003F73F1" w:rsidRDefault="00A10039" w:rsidP="00A15574">
            <w:pPr>
              <w:pStyle w:val="PargrafodaLista"/>
              <w:numPr>
                <w:ilvl w:val="0"/>
                <w:numId w:val="17"/>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Funcionários com baixo desempenho nunca são removidos. </w:t>
            </w:r>
          </w:p>
          <w:p w14:paraId="37970041" w14:textId="2EFCCA59" w:rsidR="00A15574" w:rsidRPr="003F73F1" w:rsidRDefault="00A10039" w:rsidP="00A15574">
            <w:pPr>
              <w:pStyle w:val="PargrafodaLista"/>
              <w:numPr>
                <w:ilvl w:val="0"/>
                <w:numId w:val="17"/>
              </w:numPr>
              <w:tabs>
                <w:tab w:val="left" w:pos="229"/>
              </w:tabs>
              <w:spacing w:before="0" w:after="0" w:line="240" w:lineRule="auto"/>
              <w:ind w:left="34" w:firstLine="0"/>
              <w:rPr>
                <w:rFonts w:cs="Times New Roman"/>
                <w:szCs w:val="24"/>
              </w:rPr>
            </w:pPr>
            <w:r>
              <w:rPr>
                <w:rFonts w:cs="Times New Roman"/>
                <w:szCs w:val="24"/>
              </w:rPr>
              <w:lastRenderedPageBreak/>
              <w:t xml:space="preserve"> </w:t>
            </w:r>
            <w:r w:rsidR="00A15574" w:rsidRPr="003F73F1">
              <w:rPr>
                <w:rFonts w:cs="Times New Roman"/>
                <w:szCs w:val="24"/>
              </w:rPr>
              <w:t xml:space="preserve">Leva alguns anos até que funcionários com baixo desempenho sejam removidos de suas funções. </w:t>
            </w:r>
          </w:p>
          <w:p w14:paraId="36F19A60" w14:textId="32EB7985" w:rsidR="00A15574" w:rsidRPr="003F73F1" w:rsidRDefault="00A10039" w:rsidP="00A15574">
            <w:pPr>
              <w:pStyle w:val="PargrafodaLista"/>
              <w:numPr>
                <w:ilvl w:val="0"/>
                <w:numId w:val="17"/>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 remoção acontece assim que as fraquezas são identificadas. </w:t>
            </w:r>
          </w:p>
        </w:tc>
      </w:tr>
      <w:tr w:rsidR="00A15574" w:rsidRPr="003F73F1" w14:paraId="036E91B5" w14:textId="77777777" w:rsidTr="00835980">
        <w:trPr>
          <w:trHeight w:val="281"/>
        </w:trPr>
        <w:tc>
          <w:tcPr>
            <w:tcW w:w="866" w:type="dxa"/>
            <w:vMerge/>
          </w:tcPr>
          <w:p w14:paraId="669B3CB0" w14:textId="77777777" w:rsidR="00A15574" w:rsidRPr="003F73F1" w:rsidRDefault="00A15574" w:rsidP="00011E36">
            <w:pPr>
              <w:spacing w:before="0" w:after="0" w:line="240" w:lineRule="auto"/>
              <w:ind w:firstLine="0"/>
              <w:rPr>
                <w:rFonts w:cs="Times New Roman"/>
                <w:b/>
                <w:szCs w:val="24"/>
              </w:rPr>
            </w:pPr>
          </w:p>
        </w:tc>
        <w:tc>
          <w:tcPr>
            <w:tcW w:w="2050" w:type="dxa"/>
          </w:tcPr>
          <w:p w14:paraId="6C7408C5"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Promoção por bom desempenho</w:t>
            </w:r>
          </w:p>
        </w:tc>
        <w:tc>
          <w:tcPr>
            <w:tcW w:w="5541" w:type="dxa"/>
          </w:tcPr>
          <w:p w14:paraId="3A816FCB" w14:textId="0EA1BE35" w:rsidR="00A15574" w:rsidRPr="003F73F1" w:rsidRDefault="00A10039" w:rsidP="00A15574">
            <w:pPr>
              <w:pStyle w:val="PargrafodaLista"/>
              <w:numPr>
                <w:ilvl w:val="0"/>
                <w:numId w:val="18"/>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As pessoas são promovidas, principalmente, com base no tempo de serviço. </w:t>
            </w:r>
          </w:p>
          <w:p w14:paraId="12AA8CE6" w14:textId="6E0AB764" w:rsidR="00A15574" w:rsidRPr="003F73F1" w:rsidRDefault="00A10039" w:rsidP="00A15574">
            <w:pPr>
              <w:pStyle w:val="PargrafodaLista"/>
              <w:numPr>
                <w:ilvl w:val="0"/>
                <w:numId w:val="18"/>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A promoção se dá por desempenho.</w:t>
            </w:r>
          </w:p>
          <w:p w14:paraId="33EC1857" w14:textId="2C2A63C0" w:rsidR="00A15574" w:rsidRPr="003F73F1" w:rsidRDefault="00A10039" w:rsidP="00A15574">
            <w:pPr>
              <w:pStyle w:val="PargrafodaLista"/>
              <w:numPr>
                <w:ilvl w:val="0"/>
                <w:numId w:val="18"/>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A empresa ativamente procura, desenvolve e promove os funcionários com melhor desempenho.</w:t>
            </w:r>
          </w:p>
        </w:tc>
      </w:tr>
      <w:tr w:rsidR="00A15574" w:rsidRPr="003F73F1" w14:paraId="799D424C" w14:textId="77777777" w:rsidTr="00835980">
        <w:trPr>
          <w:trHeight w:val="281"/>
        </w:trPr>
        <w:tc>
          <w:tcPr>
            <w:tcW w:w="866" w:type="dxa"/>
            <w:vMerge/>
          </w:tcPr>
          <w:p w14:paraId="43D886E6" w14:textId="77777777" w:rsidR="00A15574" w:rsidRPr="003F73F1" w:rsidRDefault="00A15574" w:rsidP="00011E36">
            <w:pPr>
              <w:spacing w:before="0" w:after="0" w:line="240" w:lineRule="auto"/>
              <w:ind w:firstLine="0"/>
              <w:rPr>
                <w:rFonts w:cs="Times New Roman"/>
                <w:b/>
                <w:szCs w:val="24"/>
              </w:rPr>
            </w:pPr>
          </w:p>
        </w:tc>
        <w:tc>
          <w:tcPr>
            <w:tcW w:w="2050" w:type="dxa"/>
          </w:tcPr>
          <w:p w14:paraId="64BBFD98"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Atração de capital humano</w:t>
            </w:r>
          </w:p>
        </w:tc>
        <w:tc>
          <w:tcPr>
            <w:tcW w:w="5541" w:type="dxa"/>
          </w:tcPr>
          <w:p w14:paraId="1AFC9A78" w14:textId="7141904B" w:rsidR="00A15574" w:rsidRPr="003F73F1" w:rsidRDefault="00A10039" w:rsidP="00A15574">
            <w:pPr>
              <w:pStyle w:val="PargrafodaLista"/>
              <w:numPr>
                <w:ilvl w:val="0"/>
                <w:numId w:val="19"/>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Os competidores oferecem atrativos mais fortes para pessoas talentosas do que a empresa. </w:t>
            </w:r>
          </w:p>
          <w:p w14:paraId="67BEB6CC" w14:textId="7B497B63" w:rsidR="00A15574" w:rsidRPr="003F73F1" w:rsidRDefault="00A10039" w:rsidP="00A15574">
            <w:pPr>
              <w:pStyle w:val="PargrafodaLista"/>
              <w:numPr>
                <w:ilvl w:val="0"/>
                <w:numId w:val="19"/>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O valor oferecido pela empresa para atrair talentos é comparável aos competidores.</w:t>
            </w:r>
          </w:p>
          <w:p w14:paraId="1A779BB6" w14:textId="4D0F85C4" w:rsidR="00A15574" w:rsidRPr="003F73F1" w:rsidRDefault="00A10039" w:rsidP="00A15574">
            <w:pPr>
              <w:pStyle w:val="PargrafodaLista"/>
              <w:numPr>
                <w:ilvl w:val="0"/>
                <w:numId w:val="19"/>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A empresa oferece oportunidades únicas, melhores que os competidores, para atração de talentos.</w:t>
            </w:r>
          </w:p>
        </w:tc>
      </w:tr>
      <w:tr w:rsidR="00A15574" w:rsidRPr="003F73F1" w14:paraId="589820B9" w14:textId="77777777" w:rsidTr="00835980">
        <w:trPr>
          <w:trHeight w:val="281"/>
        </w:trPr>
        <w:tc>
          <w:tcPr>
            <w:tcW w:w="866" w:type="dxa"/>
            <w:vMerge/>
          </w:tcPr>
          <w:p w14:paraId="21054BC2" w14:textId="77777777" w:rsidR="00A15574" w:rsidRPr="003F73F1" w:rsidRDefault="00A15574" w:rsidP="00011E36">
            <w:pPr>
              <w:spacing w:before="0" w:after="0" w:line="240" w:lineRule="auto"/>
              <w:ind w:firstLine="0"/>
              <w:rPr>
                <w:rFonts w:cs="Times New Roman"/>
                <w:b/>
                <w:szCs w:val="24"/>
              </w:rPr>
            </w:pPr>
          </w:p>
        </w:tc>
        <w:tc>
          <w:tcPr>
            <w:tcW w:w="2050" w:type="dxa"/>
          </w:tcPr>
          <w:p w14:paraId="6338058D"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Retenção de capital humano</w:t>
            </w:r>
          </w:p>
        </w:tc>
        <w:tc>
          <w:tcPr>
            <w:tcW w:w="5541" w:type="dxa"/>
          </w:tcPr>
          <w:p w14:paraId="7739D546" w14:textId="0BF32922" w:rsidR="00A15574" w:rsidRPr="003F73F1" w:rsidRDefault="00A10039" w:rsidP="00A15574">
            <w:pPr>
              <w:pStyle w:val="PargrafodaLista"/>
              <w:numPr>
                <w:ilvl w:val="0"/>
                <w:numId w:val="20"/>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 empresa faz pouco </w:t>
            </w:r>
            <w:r w:rsidR="00816216">
              <w:rPr>
                <w:rFonts w:cs="Times New Roman"/>
                <w:szCs w:val="24"/>
              </w:rPr>
              <w:t>para</w:t>
            </w:r>
            <w:r w:rsidR="00A15574" w:rsidRPr="003F73F1">
              <w:rPr>
                <w:rFonts w:cs="Times New Roman"/>
                <w:szCs w:val="24"/>
              </w:rPr>
              <w:t xml:space="preserve"> reter talentos. </w:t>
            </w:r>
          </w:p>
          <w:p w14:paraId="00B7E395" w14:textId="70A009A1" w:rsidR="00A15574" w:rsidRPr="003F73F1" w:rsidRDefault="00A10039" w:rsidP="00A15574">
            <w:pPr>
              <w:pStyle w:val="PargrafodaLista"/>
              <w:numPr>
                <w:ilvl w:val="0"/>
                <w:numId w:val="20"/>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A empresa se esforça para reter talentos.</w:t>
            </w:r>
          </w:p>
          <w:p w14:paraId="29A27611" w14:textId="469E58F4" w:rsidR="00A15574" w:rsidRPr="003F73F1" w:rsidRDefault="00A10039" w:rsidP="00A15574">
            <w:pPr>
              <w:pStyle w:val="PargrafodaLista"/>
              <w:numPr>
                <w:ilvl w:val="0"/>
                <w:numId w:val="20"/>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A empresa faz o que for preciso para reter seus talentos.</w:t>
            </w:r>
          </w:p>
        </w:tc>
      </w:tr>
    </w:tbl>
    <w:p w14:paraId="5F2C478A" w14:textId="77777777" w:rsidR="00D86B16" w:rsidRPr="003F73F1" w:rsidRDefault="00D86B16" w:rsidP="00D86B16">
      <w:pPr>
        <w:ind w:firstLine="0"/>
        <w:rPr>
          <w:rFonts w:cs="Times New Roman"/>
          <w:i/>
          <w:szCs w:val="24"/>
        </w:rPr>
      </w:pPr>
      <w:r w:rsidRPr="00A149AC">
        <w:rPr>
          <w:rFonts w:cs="Times New Roman"/>
          <w:szCs w:val="24"/>
        </w:rPr>
        <w:t>Fonte: Adaptado de</w:t>
      </w:r>
      <w:r w:rsidRPr="003F73F1">
        <w:rPr>
          <w:rFonts w:cs="Times New Roman"/>
          <w:i/>
          <w:szCs w:val="24"/>
        </w:rPr>
        <w:t xml:space="preserve"> Bloom </w:t>
      </w:r>
      <w:r w:rsidRPr="00A149AC">
        <w:rPr>
          <w:rFonts w:cs="Times New Roman"/>
          <w:szCs w:val="24"/>
        </w:rPr>
        <w:t>e</w:t>
      </w:r>
      <w:r w:rsidRPr="003F73F1">
        <w:rPr>
          <w:rFonts w:cs="Times New Roman"/>
          <w:i/>
          <w:szCs w:val="24"/>
        </w:rPr>
        <w:t xml:space="preserve"> Van Reenen </w:t>
      </w:r>
      <w:r w:rsidRPr="00A149AC">
        <w:rPr>
          <w:rFonts w:cs="Times New Roman"/>
          <w:szCs w:val="24"/>
        </w:rPr>
        <w:t>(2007)</w:t>
      </w:r>
    </w:p>
    <w:p w14:paraId="40C151B3" w14:textId="77777777" w:rsidR="00B11478" w:rsidRDefault="00B11478" w:rsidP="00723B77">
      <w:pPr>
        <w:ind w:firstLine="708"/>
        <w:rPr>
          <w:rFonts w:cs="Times New Roman"/>
          <w:szCs w:val="24"/>
        </w:rPr>
      </w:pPr>
    </w:p>
    <w:p w14:paraId="53680E54" w14:textId="77777777" w:rsidR="00723B77" w:rsidRPr="00723B77" w:rsidRDefault="00D86B16" w:rsidP="00331A19">
      <w:pPr>
        <w:pStyle w:val="Ttulo2"/>
        <w:numPr>
          <w:ilvl w:val="1"/>
          <w:numId w:val="25"/>
        </w:numPr>
        <w:ind w:left="426" w:hanging="426"/>
      </w:pPr>
      <w:bookmarkStart w:id="3" w:name="_Toc26195057"/>
      <w:r>
        <w:t>E</w:t>
      </w:r>
      <w:r w:rsidR="00723B77" w:rsidRPr="00723B77">
        <w:t>feitos da gestão sobre o desempenho das empresas e sobre a produtividade</w:t>
      </w:r>
      <w:bookmarkEnd w:id="3"/>
    </w:p>
    <w:p w14:paraId="59FA7F3C" w14:textId="11AB69B3" w:rsidR="00723B77" w:rsidRPr="00723B77" w:rsidRDefault="00723B77" w:rsidP="00723B77">
      <w:pPr>
        <w:ind w:firstLine="708"/>
        <w:rPr>
          <w:rFonts w:cs="Times New Roman"/>
          <w:szCs w:val="24"/>
        </w:rPr>
      </w:pPr>
      <w:r w:rsidRPr="00723B77">
        <w:rPr>
          <w:rFonts w:cs="Times New Roman"/>
          <w:szCs w:val="24"/>
        </w:rPr>
        <w:t xml:space="preserve">Apesar dessa percepção relativamente generalizada, sempre foi muito difícil para os pesquisadores </w:t>
      </w:r>
      <w:r w:rsidR="00816216">
        <w:rPr>
          <w:rFonts w:cs="Times New Roman"/>
          <w:szCs w:val="24"/>
        </w:rPr>
        <w:t>comprovar</w:t>
      </w:r>
      <w:r w:rsidRPr="00723B77">
        <w:rPr>
          <w:rFonts w:cs="Times New Roman"/>
          <w:szCs w:val="24"/>
        </w:rPr>
        <w:t xml:space="preserve"> a hipótese de que a gestão</w:t>
      </w:r>
      <w:r w:rsidR="00816216">
        <w:rPr>
          <w:rFonts w:cs="Times New Roman"/>
          <w:szCs w:val="24"/>
        </w:rPr>
        <w:t>,</w:t>
      </w:r>
      <w:r w:rsidRPr="00723B77">
        <w:rPr>
          <w:rFonts w:cs="Times New Roman"/>
          <w:szCs w:val="24"/>
        </w:rPr>
        <w:t xml:space="preserve"> de fato</w:t>
      </w:r>
      <w:r w:rsidR="00816216">
        <w:rPr>
          <w:rFonts w:cs="Times New Roman"/>
          <w:szCs w:val="24"/>
        </w:rPr>
        <w:t>,</w:t>
      </w:r>
      <w:r w:rsidRPr="00723B77">
        <w:rPr>
          <w:rFonts w:cs="Times New Roman"/>
          <w:szCs w:val="24"/>
        </w:rPr>
        <w:t xml:space="preserve"> impacta o desempenho da empresa. Uma das dificuldades</w:t>
      </w:r>
      <w:r w:rsidR="00830EEF">
        <w:rPr>
          <w:rFonts w:cs="Times New Roman"/>
          <w:szCs w:val="24"/>
        </w:rPr>
        <w:t xml:space="preserve"> para </w:t>
      </w:r>
      <w:r w:rsidRPr="00723B77">
        <w:rPr>
          <w:rFonts w:cs="Times New Roman"/>
          <w:szCs w:val="24"/>
        </w:rPr>
        <w:t xml:space="preserve">levantar esse tipo de informação é o grau de subjetividade inerente a essas práticas e técnicas. Por isso, até meados dos anos 2000, boa parte da literatura sobre gestão e seus efeitos sobre o desempenho empresarial era composta de estudos de caso, interessantes, mas difíceis de </w:t>
      </w:r>
      <w:r w:rsidR="00830EEF">
        <w:rPr>
          <w:rFonts w:cs="Times New Roman"/>
          <w:szCs w:val="24"/>
        </w:rPr>
        <w:t xml:space="preserve">se </w:t>
      </w:r>
      <w:r w:rsidRPr="00723B77">
        <w:rPr>
          <w:rFonts w:cs="Times New Roman"/>
          <w:szCs w:val="24"/>
        </w:rPr>
        <w:t>generalizar. O mais próximo que os pesquisadores chegavam de uma mensuração genérica de práticas de gestão advinha dos registros administrativos de empregador-empregado. Informações sobre o número e qualificação de empregados administrativos e de gestão eram proxies da relevância da gestão sobre as variá</w:t>
      </w:r>
      <w:r w:rsidR="006E31AF">
        <w:rPr>
          <w:rFonts w:cs="Times New Roman"/>
          <w:szCs w:val="24"/>
        </w:rPr>
        <w:t xml:space="preserve">veis de resultado das empresas </w:t>
      </w:r>
      <w:r w:rsidR="00397EE9">
        <w:rPr>
          <w:rFonts w:cs="Times New Roman"/>
          <w:szCs w:val="24"/>
        </w:rPr>
        <w:t>(</w:t>
      </w:r>
      <w:r w:rsidR="006E31AF" w:rsidRPr="00E11876">
        <w:rPr>
          <w:rFonts w:cs="Times New Roman"/>
          <w:szCs w:val="24"/>
        </w:rPr>
        <w:t xml:space="preserve">vide </w:t>
      </w:r>
      <w:r w:rsidR="008F11A4">
        <w:rPr>
          <w:rFonts w:cs="Times New Roman"/>
          <w:szCs w:val="24"/>
        </w:rPr>
        <w:t>Anexo</w:t>
      </w:r>
      <w:r w:rsidR="008F11A4" w:rsidRPr="00E11876">
        <w:rPr>
          <w:rFonts w:cs="Times New Roman"/>
          <w:szCs w:val="24"/>
        </w:rPr>
        <w:t xml:space="preserve"> </w:t>
      </w:r>
      <w:r w:rsidR="006E31AF" w:rsidRPr="00E11876">
        <w:rPr>
          <w:rFonts w:cs="Times New Roman"/>
          <w:szCs w:val="24"/>
        </w:rPr>
        <w:t>1</w:t>
      </w:r>
      <w:r w:rsidR="00397EE9">
        <w:rPr>
          <w:rFonts w:cs="Times New Roman"/>
          <w:szCs w:val="24"/>
        </w:rPr>
        <w:t>)</w:t>
      </w:r>
      <w:r w:rsidR="006E31AF" w:rsidRPr="00E11876">
        <w:rPr>
          <w:rFonts w:cs="Times New Roman"/>
          <w:szCs w:val="24"/>
        </w:rPr>
        <w:t>.</w:t>
      </w:r>
      <w:r w:rsidR="006E31AF" w:rsidRPr="00723B77">
        <w:rPr>
          <w:rFonts w:cs="Times New Roman"/>
          <w:szCs w:val="24"/>
        </w:rPr>
        <w:t xml:space="preserve"> </w:t>
      </w:r>
      <w:r w:rsidR="006E31AF">
        <w:rPr>
          <w:rFonts w:cs="Times New Roman"/>
          <w:szCs w:val="24"/>
        </w:rPr>
        <w:t xml:space="preserve"> </w:t>
      </w:r>
    </w:p>
    <w:p w14:paraId="79F00F03" w14:textId="7802A701" w:rsidR="00723B77" w:rsidRPr="00723B77" w:rsidRDefault="00723B77" w:rsidP="00723B77">
      <w:pPr>
        <w:ind w:firstLine="708"/>
        <w:rPr>
          <w:rFonts w:cs="Times New Roman"/>
          <w:szCs w:val="24"/>
        </w:rPr>
      </w:pPr>
      <w:r w:rsidRPr="00723B77">
        <w:rPr>
          <w:rFonts w:cs="Times New Roman"/>
          <w:szCs w:val="24"/>
        </w:rPr>
        <w:t xml:space="preserve">Contudo, um salto nas pesquisas sobre técnicas de gestão e seus efeitos sobre o desempenho das empresas só foi possível a partir do trabalho inovador desenvolvido por pesquisadores do </w:t>
      </w:r>
      <w:r w:rsidRPr="00FA56FE">
        <w:rPr>
          <w:rFonts w:cs="Times New Roman"/>
          <w:i/>
          <w:szCs w:val="24"/>
        </w:rPr>
        <w:t>Center for Economic Performance</w:t>
      </w:r>
      <w:r w:rsidRPr="00723B77">
        <w:rPr>
          <w:rFonts w:cs="Times New Roman"/>
          <w:szCs w:val="24"/>
        </w:rPr>
        <w:t xml:space="preserve">, da London School, na </w:t>
      </w:r>
      <w:r w:rsidRPr="00FA56FE">
        <w:rPr>
          <w:rFonts w:cs="Times New Roman"/>
          <w:i/>
          <w:szCs w:val="24"/>
        </w:rPr>
        <w:t>World Management Survey</w:t>
      </w:r>
      <w:r w:rsidRPr="00723B77">
        <w:rPr>
          <w:rFonts w:cs="Times New Roman"/>
          <w:szCs w:val="24"/>
        </w:rPr>
        <w:t>, apresentada na seção anterior. Bloom e Van Reenen (2007) estimaram a</w:t>
      </w:r>
      <w:r w:rsidR="00A15574">
        <w:rPr>
          <w:rFonts w:cs="Times New Roman"/>
          <w:szCs w:val="24"/>
        </w:rPr>
        <w:t xml:space="preserve"> </w:t>
      </w:r>
      <w:r w:rsidR="00397EE9">
        <w:rPr>
          <w:rFonts w:cs="Times New Roman"/>
          <w:szCs w:val="24"/>
        </w:rPr>
        <w:t>Produtividade Total dos Fatores</w:t>
      </w:r>
      <w:r w:rsidR="00A15574">
        <w:rPr>
          <w:rFonts w:cs="Times New Roman"/>
          <w:szCs w:val="24"/>
        </w:rPr>
        <w:t xml:space="preserve"> (</w:t>
      </w:r>
      <w:r w:rsidRPr="00723B77">
        <w:rPr>
          <w:rFonts w:cs="Times New Roman"/>
          <w:szCs w:val="24"/>
        </w:rPr>
        <w:t>PTF</w:t>
      </w:r>
      <w:r w:rsidR="00A15574">
        <w:rPr>
          <w:rFonts w:cs="Times New Roman"/>
          <w:szCs w:val="24"/>
        </w:rPr>
        <w:t>)</w:t>
      </w:r>
      <w:r w:rsidRPr="00723B77">
        <w:rPr>
          <w:rFonts w:cs="Times New Roman"/>
          <w:szCs w:val="24"/>
        </w:rPr>
        <w:t xml:space="preserve"> das empresas entrevistadas e utilizaram o </w:t>
      </w:r>
      <w:r w:rsidRPr="00A149AC">
        <w:rPr>
          <w:rFonts w:cs="Times New Roman"/>
          <w:i/>
          <w:szCs w:val="24"/>
        </w:rPr>
        <w:t>score</w:t>
      </w:r>
      <w:r w:rsidRPr="00723B77">
        <w:rPr>
          <w:rFonts w:cs="Times New Roman"/>
          <w:szCs w:val="24"/>
        </w:rPr>
        <w:t xml:space="preserve"> de gestão como uma das variáveis explicativas em várias especificações diferentes do modelo. Em todas as especificações, constataram que houve uma relação positiva e estatisticamente significativa entre o </w:t>
      </w:r>
      <w:r w:rsidRPr="00A149AC">
        <w:rPr>
          <w:rFonts w:cs="Times New Roman"/>
          <w:i/>
          <w:szCs w:val="24"/>
        </w:rPr>
        <w:t>score</w:t>
      </w:r>
      <w:r w:rsidRPr="00723B77">
        <w:rPr>
          <w:rFonts w:cs="Times New Roman"/>
          <w:szCs w:val="24"/>
        </w:rPr>
        <w:t xml:space="preserve"> de gestão e a produtividade total dos fatores. Essa relação positiva permanece válida em diferentes grupos de países e empresas. </w:t>
      </w:r>
    </w:p>
    <w:p w14:paraId="097CEDB7" w14:textId="2A49A0DF" w:rsidR="00A15574" w:rsidRDefault="00723B77" w:rsidP="00723B77">
      <w:pPr>
        <w:ind w:firstLine="708"/>
        <w:rPr>
          <w:rFonts w:cs="Times New Roman"/>
          <w:szCs w:val="24"/>
        </w:rPr>
      </w:pPr>
      <w:r w:rsidRPr="00723B77">
        <w:rPr>
          <w:rFonts w:cs="Times New Roman"/>
          <w:szCs w:val="24"/>
        </w:rPr>
        <w:t xml:space="preserve">Em 2010, Bloom e Van Reenen novamente utilizam os dados da WMS para analisar a relação entre gestão e produtividade. Os autores alertam, contudo, que o fato </w:t>
      </w:r>
      <w:r w:rsidR="00C072E5">
        <w:rPr>
          <w:rFonts w:cs="Times New Roman"/>
          <w:szCs w:val="24"/>
        </w:rPr>
        <w:t>dos</w:t>
      </w:r>
      <w:r w:rsidRPr="00723B77">
        <w:rPr>
          <w:rFonts w:cs="Times New Roman"/>
          <w:szCs w:val="24"/>
        </w:rPr>
        <w:t xml:space="preserve"> dados serem disponíveis para um mesmo ano, e não ao longo de vários anos, torna muito difícil estabelecer uma relação de causalidade entre mudanças na gestão ao longo </w:t>
      </w:r>
      <w:r w:rsidRPr="00723B77">
        <w:rPr>
          <w:rFonts w:cs="Times New Roman"/>
          <w:szCs w:val="24"/>
        </w:rPr>
        <w:lastRenderedPageBreak/>
        <w:t xml:space="preserve">do tempo e </w:t>
      </w:r>
      <w:r w:rsidR="00C072E5">
        <w:rPr>
          <w:rFonts w:cs="Times New Roman"/>
          <w:szCs w:val="24"/>
        </w:rPr>
        <w:t>melhorias</w:t>
      </w:r>
      <w:r w:rsidR="00C072E5" w:rsidRPr="00723B77">
        <w:rPr>
          <w:rFonts w:cs="Times New Roman"/>
          <w:szCs w:val="24"/>
        </w:rPr>
        <w:t xml:space="preserve"> </w:t>
      </w:r>
      <w:r w:rsidRPr="00723B77">
        <w:rPr>
          <w:rFonts w:cs="Times New Roman"/>
          <w:szCs w:val="24"/>
        </w:rPr>
        <w:t xml:space="preserve">no desempenho das empresas. Os resultados obtidos por eles, portanto, expressam a correlação entre essas variáveis, mas não comprovam, ainda, uma relação de causa e efeito entre elas. </w:t>
      </w:r>
    </w:p>
    <w:p w14:paraId="18B83044" w14:textId="77777777" w:rsidR="00723B77" w:rsidRPr="00723B77" w:rsidRDefault="00723B77" w:rsidP="00723B77">
      <w:pPr>
        <w:ind w:firstLine="708"/>
        <w:rPr>
          <w:rFonts w:cs="Times New Roman"/>
          <w:szCs w:val="24"/>
        </w:rPr>
      </w:pPr>
      <w:r w:rsidRPr="00723B77">
        <w:rPr>
          <w:rFonts w:cs="Times New Roman"/>
          <w:szCs w:val="24"/>
        </w:rPr>
        <w:t xml:space="preserve">Os autores examinaram a correlação entre o </w:t>
      </w:r>
      <w:r w:rsidRPr="00A149AC">
        <w:rPr>
          <w:rFonts w:cs="Times New Roman"/>
          <w:i/>
          <w:szCs w:val="24"/>
        </w:rPr>
        <w:t>score</w:t>
      </w:r>
      <w:r w:rsidRPr="00723B77">
        <w:rPr>
          <w:rFonts w:cs="Times New Roman"/>
          <w:szCs w:val="24"/>
        </w:rPr>
        <w:t xml:space="preserve"> de gestão e diversas variáveis de desempenho de mais de 3 mil empresas da amostra. As variáveis de desempenho incluídas nos modelos foram: i) produtividade (medida como vendas por trabalhador); ii) lucratividade (retorno sobre o capital); iii) crescimento; iv) taxa de sobrevivência; v) valor de mercado. A conclusão foi que as maiores notas nas práticas de gestão estavam robustamente associadas com melhor desempenho. Os autores também identificaram que firmas maiores tendem a ser mais bem geridas do que as menores. </w:t>
      </w:r>
    </w:p>
    <w:p w14:paraId="6D206FAD" w14:textId="44FD93A8" w:rsidR="00723B77" w:rsidRPr="00723B77" w:rsidRDefault="00723B77" w:rsidP="00A15574">
      <w:pPr>
        <w:ind w:firstLine="708"/>
        <w:rPr>
          <w:rFonts w:cs="Times New Roman"/>
          <w:szCs w:val="24"/>
        </w:rPr>
      </w:pPr>
      <w:r w:rsidRPr="00723B77">
        <w:rPr>
          <w:rFonts w:cs="Times New Roman"/>
          <w:szCs w:val="24"/>
        </w:rPr>
        <w:t xml:space="preserve">Grous (2016) faz uma síntese dos achados de vários estudos recentes sobre os efeitos das práticas de gestão sobre o desempenho das empresas. Segundo ele, </w:t>
      </w:r>
      <w:r w:rsidR="00C072E5">
        <w:rPr>
          <w:rFonts w:cs="Times New Roman"/>
          <w:szCs w:val="24"/>
        </w:rPr>
        <w:t>esses</w:t>
      </w:r>
      <w:r w:rsidRPr="00723B77">
        <w:rPr>
          <w:rFonts w:cs="Times New Roman"/>
          <w:szCs w:val="24"/>
        </w:rPr>
        <w:t xml:space="preserve"> estudos – entre os quais os de Bloom e Van Reenen</w:t>
      </w:r>
      <w:r w:rsidR="00C072E5">
        <w:rPr>
          <w:rFonts w:cs="Times New Roman"/>
          <w:szCs w:val="24"/>
        </w:rPr>
        <w:t xml:space="preserve"> </w:t>
      </w:r>
      <w:r w:rsidR="00C072E5" w:rsidRPr="00723B77">
        <w:rPr>
          <w:rFonts w:cs="Times New Roman"/>
          <w:szCs w:val="24"/>
        </w:rPr>
        <w:t>–</w:t>
      </w:r>
      <w:r w:rsidRPr="00723B77">
        <w:rPr>
          <w:rFonts w:cs="Times New Roman"/>
          <w:szCs w:val="24"/>
        </w:rPr>
        <w:t xml:space="preserve"> confirmam efeitos como: </w:t>
      </w:r>
    </w:p>
    <w:p w14:paraId="10692AEC" w14:textId="77777777" w:rsidR="00723B77" w:rsidRPr="00723B77" w:rsidRDefault="00723B77" w:rsidP="00B72051">
      <w:pPr>
        <w:ind w:left="708" w:firstLine="0"/>
        <w:rPr>
          <w:rFonts w:cs="Times New Roman"/>
          <w:szCs w:val="24"/>
        </w:rPr>
      </w:pPr>
      <w:r w:rsidRPr="00723B77">
        <w:rPr>
          <w:rFonts w:cs="Times New Roman"/>
          <w:szCs w:val="24"/>
        </w:rPr>
        <w:t>• Redução de produtos defeituosos em 50%;</w:t>
      </w:r>
    </w:p>
    <w:p w14:paraId="2DA068F1" w14:textId="77777777" w:rsidR="00723B77" w:rsidRPr="00723B77" w:rsidRDefault="00723B77" w:rsidP="00B72051">
      <w:pPr>
        <w:ind w:left="708" w:firstLine="0"/>
        <w:rPr>
          <w:rFonts w:cs="Times New Roman"/>
          <w:szCs w:val="24"/>
        </w:rPr>
      </w:pPr>
      <w:r w:rsidRPr="00723B77">
        <w:rPr>
          <w:rFonts w:cs="Times New Roman"/>
          <w:szCs w:val="24"/>
        </w:rPr>
        <w:t>• Diminuição de 20% no estoque;</w:t>
      </w:r>
    </w:p>
    <w:p w14:paraId="7DE6AAC8" w14:textId="77777777" w:rsidR="00723B77" w:rsidRPr="00723B77" w:rsidRDefault="00723B77" w:rsidP="00B72051">
      <w:pPr>
        <w:ind w:left="708" w:firstLine="0"/>
        <w:rPr>
          <w:rFonts w:cs="Times New Roman"/>
          <w:szCs w:val="24"/>
        </w:rPr>
      </w:pPr>
      <w:r w:rsidRPr="00723B77">
        <w:rPr>
          <w:rFonts w:cs="Times New Roman"/>
          <w:szCs w:val="24"/>
        </w:rPr>
        <w:t xml:space="preserve">• Crescimento de 10% na produção; </w:t>
      </w:r>
    </w:p>
    <w:p w14:paraId="1532B491" w14:textId="29D83D51" w:rsidR="00723B77" w:rsidRPr="00723B77" w:rsidRDefault="00723B77" w:rsidP="00B72051">
      <w:pPr>
        <w:ind w:left="708" w:firstLine="0"/>
        <w:rPr>
          <w:rFonts w:cs="Times New Roman"/>
          <w:szCs w:val="24"/>
        </w:rPr>
      </w:pPr>
      <w:r w:rsidRPr="00723B77">
        <w:rPr>
          <w:rFonts w:cs="Times New Roman"/>
          <w:szCs w:val="24"/>
        </w:rPr>
        <w:t>• Empresas que melhoram seu</w:t>
      </w:r>
      <w:r w:rsidRPr="00A149AC">
        <w:rPr>
          <w:rFonts w:cs="Times New Roman"/>
          <w:i/>
          <w:szCs w:val="24"/>
        </w:rPr>
        <w:t xml:space="preserve"> score</w:t>
      </w:r>
      <w:r w:rsidRPr="00723B77">
        <w:rPr>
          <w:rFonts w:cs="Times New Roman"/>
          <w:szCs w:val="24"/>
        </w:rPr>
        <w:t xml:space="preserve"> de gestão em 1 ponto </w:t>
      </w:r>
      <w:r w:rsidR="004D4FA5">
        <w:rPr>
          <w:rFonts w:cs="Times New Roman"/>
          <w:szCs w:val="24"/>
        </w:rPr>
        <w:t>têm</w:t>
      </w:r>
      <w:r w:rsidRPr="00723B77">
        <w:rPr>
          <w:rFonts w:cs="Times New Roman"/>
          <w:szCs w:val="24"/>
        </w:rPr>
        <w:t xml:space="preserve"> como resultado: i) 23% de aumento na produtividade; ii) 14% de aumento da capitalização de mercado e; iii) 1,4% a mais de crescimento anual nas vendas. </w:t>
      </w:r>
    </w:p>
    <w:p w14:paraId="5545E688" w14:textId="6F4C3DB0" w:rsidR="00723B77" w:rsidRPr="00723B77" w:rsidRDefault="00723B77" w:rsidP="00530A1E">
      <w:pPr>
        <w:ind w:firstLine="708"/>
        <w:rPr>
          <w:rFonts w:cs="Times New Roman"/>
          <w:szCs w:val="24"/>
        </w:rPr>
      </w:pPr>
      <w:r w:rsidRPr="00723B77">
        <w:rPr>
          <w:rFonts w:cs="Times New Roman"/>
          <w:szCs w:val="24"/>
        </w:rPr>
        <w:t xml:space="preserve">Os efeitos da melhoria das práticas de gestão sobre a produtividade e outros indicadores de desempenho das empresas se fazem por vários mecanismos. Esses mecanismos são representados pelos benefícios organizacionais derivados dessas melhores práticas. Eles e seus impactos sobre a produtividade são citados por Grous (2016), com base na literatura recente, e são os seguintes: </w:t>
      </w:r>
    </w:p>
    <w:p w14:paraId="75A9D0A9" w14:textId="27AA1CFF" w:rsidR="00723B77" w:rsidRPr="00723B77" w:rsidRDefault="00723B77" w:rsidP="00567D8C">
      <w:pPr>
        <w:tabs>
          <w:tab w:val="left" w:pos="284"/>
          <w:tab w:val="left" w:pos="851"/>
        </w:tabs>
        <w:ind w:firstLine="0"/>
        <w:rPr>
          <w:rFonts w:cs="Times New Roman"/>
          <w:szCs w:val="24"/>
        </w:rPr>
      </w:pPr>
      <w:r w:rsidRPr="00723B77">
        <w:rPr>
          <w:rFonts w:cs="Times New Roman"/>
          <w:szCs w:val="24"/>
        </w:rPr>
        <w:t>1.</w:t>
      </w:r>
      <w:r w:rsidRPr="00723B77">
        <w:rPr>
          <w:rFonts w:cs="Times New Roman"/>
          <w:szCs w:val="24"/>
        </w:rPr>
        <w:tab/>
        <w:t xml:space="preserve">Retenção de funcionários e diminuição da rotatividade: boas práticas de gestão da </w:t>
      </w:r>
      <w:r w:rsidR="00C072E5">
        <w:rPr>
          <w:rFonts w:cs="Times New Roman"/>
          <w:szCs w:val="24"/>
        </w:rPr>
        <w:t>mão de obra</w:t>
      </w:r>
      <w:r w:rsidRPr="00723B77">
        <w:rPr>
          <w:rFonts w:cs="Times New Roman"/>
          <w:szCs w:val="24"/>
        </w:rPr>
        <w:t xml:space="preserve">, com incentivos para </w:t>
      </w:r>
      <w:r w:rsidR="00C072E5">
        <w:rPr>
          <w:rFonts w:cs="Times New Roman"/>
          <w:szCs w:val="24"/>
        </w:rPr>
        <w:t xml:space="preserve">o </w:t>
      </w:r>
      <w:r w:rsidRPr="00723B77">
        <w:rPr>
          <w:rFonts w:cs="Times New Roman"/>
          <w:szCs w:val="24"/>
        </w:rPr>
        <w:t xml:space="preserve">bom desempenho e regras claras de promoção ajudam a manter os bons funcionários na empresa. Estimativas feitas pela consultoria inglesa </w:t>
      </w:r>
      <w:r w:rsidRPr="00A149AC">
        <w:rPr>
          <w:rFonts w:cs="Times New Roman"/>
          <w:i/>
          <w:szCs w:val="24"/>
        </w:rPr>
        <w:t>Oxford Economic</w:t>
      </w:r>
      <w:r w:rsidRPr="00723B77">
        <w:rPr>
          <w:rFonts w:cs="Times New Roman"/>
          <w:szCs w:val="24"/>
        </w:rPr>
        <w:t xml:space="preserve">s mostraram que a rotatividade custou mais de 4 bilhões de libras para a economia Britânica em 2013. Segundo essas estimativas, a maior parte desse custo se deveu às perdas de produtividade decorrentes da alta rotatividade.  </w:t>
      </w:r>
    </w:p>
    <w:p w14:paraId="0EB6DAC2" w14:textId="77777777" w:rsidR="00723B77" w:rsidRPr="00723B77" w:rsidRDefault="00723B77" w:rsidP="00567D8C">
      <w:pPr>
        <w:tabs>
          <w:tab w:val="left" w:pos="284"/>
          <w:tab w:val="left" w:pos="851"/>
        </w:tabs>
        <w:ind w:firstLine="0"/>
        <w:rPr>
          <w:rFonts w:cs="Times New Roman"/>
          <w:szCs w:val="24"/>
        </w:rPr>
      </w:pPr>
      <w:r w:rsidRPr="00723B77">
        <w:rPr>
          <w:rFonts w:cs="Times New Roman"/>
          <w:szCs w:val="24"/>
        </w:rPr>
        <w:t>2.</w:t>
      </w:r>
      <w:r w:rsidRPr="00723B77">
        <w:rPr>
          <w:rFonts w:cs="Times New Roman"/>
          <w:szCs w:val="24"/>
        </w:rPr>
        <w:tab/>
        <w:t xml:space="preserve">Gestão de estoques: a redução do volume de estoques e o giro financeiro mais rápido possibilitado por melhores práticas de gestão tende a aumentar a lucratividade da empresa. </w:t>
      </w:r>
    </w:p>
    <w:p w14:paraId="17F30598" w14:textId="1C92273D" w:rsidR="00723B77" w:rsidRPr="00E86B8D" w:rsidRDefault="00723B77" w:rsidP="00567D8C">
      <w:pPr>
        <w:tabs>
          <w:tab w:val="left" w:pos="284"/>
          <w:tab w:val="left" w:pos="851"/>
        </w:tabs>
        <w:ind w:firstLine="0"/>
        <w:rPr>
          <w:rFonts w:cs="Times New Roman"/>
          <w:szCs w:val="24"/>
        </w:rPr>
      </w:pPr>
      <w:r w:rsidRPr="00723B77">
        <w:rPr>
          <w:rFonts w:cs="Times New Roman"/>
          <w:szCs w:val="24"/>
        </w:rPr>
        <w:t>3.</w:t>
      </w:r>
      <w:r w:rsidRPr="00723B77">
        <w:rPr>
          <w:rFonts w:cs="Times New Roman"/>
          <w:szCs w:val="24"/>
        </w:rPr>
        <w:tab/>
        <w:t>Produção mais rápida e eficiente: a aplicação dos princípios de manufatura enxuta (</w:t>
      </w:r>
      <w:r w:rsidRPr="00F01536">
        <w:rPr>
          <w:rFonts w:cs="Times New Roman"/>
          <w:i/>
          <w:szCs w:val="24"/>
        </w:rPr>
        <w:t xml:space="preserve">lean </w:t>
      </w:r>
      <w:r w:rsidRPr="00E86B8D">
        <w:rPr>
          <w:rFonts w:cs="Times New Roman"/>
          <w:i/>
          <w:szCs w:val="24"/>
        </w:rPr>
        <w:t>manufacturing</w:t>
      </w:r>
      <w:r w:rsidRPr="00E86B8D">
        <w:rPr>
          <w:rFonts w:cs="Times New Roman"/>
          <w:szCs w:val="24"/>
        </w:rPr>
        <w:t>) e de racionalização da produção pode produzir ganhos significativos de produtividade dentro de poucas semanas</w:t>
      </w:r>
      <w:r w:rsidR="00C072E5">
        <w:rPr>
          <w:rFonts w:cs="Times New Roman"/>
          <w:szCs w:val="24"/>
        </w:rPr>
        <w:t xml:space="preserve"> (aspectos</w:t>
      </w:r>
      <w:r w:rsidR="00A51EC8" w:rsidRPr="00E86B8D">
        <w:rPr>
          <w:rFonts w:cs="Times New Roman"/>
          <w:szCs w:val="24"/>
        </w:rPr>
        <w:t xml:space="preserve"> abordados na seção 2.2.1</w:t>
      </w:r>
      <w:r w:rsidR="00C072E5">
        <w:rPr>
          <w:rFonts w:cs="Times New Roman"/>
          <w:szCs w:val="24"/>
        </w:rPr>
        <w:t>)</w:t>
      </w:r>
      <w:r w:rsidR="00A51EC8" w:rsidRPr="00E86B8D">
        <w:rPr>
          <w:rFonts w:cs="Times New Roman"/>
          <w:szCs w:val="24"/>
        </w:rPr>
        <w:t xml:space="preserve">. </w:t>
      </w:r>
      <w:r w:rsidRPr="00E86B8D">
        <w:rPr>
          <w:rFonts w:cs="Times New Roman"/>
          <w:szCs w:val="24"/>
        </w:rPr>
        <w:t xml:space="preserve"> </w:t>
      </w:r>
    </w:p>
    <w:p w14:paraId="612A45C6" w14:textId="77777777" w:rsidR="00723B77" w:rsidRPr="00E86B8D" w:rsidRDefault="00723B77" w:rsidP="00567D8C">
      <w:pPr>
        <w:tabs>
          <w:tab w:val="left" w:pos="284"/>
          <w:tab w:val="left" w:pos="851"/>
        </w:tabs>
        <w:ind w:firstLine="0"/>
        <w:rPr>
          <w:rFonts w:cs="Times New Roman"/>
          <w:szCs w:val="24"/>
        </w:rPr>
      </w:pPr>
      <w:r w:rsidRPr="00E86B8D">
        <w:rPr>
          <w:rFonts w:cs="Times New Roman"/>
          <w:szCs w:val="24"/>
        </w:rPr>
        <w:t>4.</w:t>
      </w:r>
      <w:r w:rsidRPr="00E86B8D">
        <w:rPr>
          <w:rFonts w:cs="Times New Roman"/>
          <w:szCs w:val="24"/>
        </w:rPr>
        <w:tab/>
        <w:t xml:space="preserve">Maior relação entre a estratégia e as entregas: a revisão e o aprimoramento contínuo das metas da organização têm efeitos significativos sobre sua produtividade e rentabilidade. A produtividade aumenta quando as metas são claramente explicitadas nos documentos estratégicos e nos planos de negócios das empresas. </w:t>
      </w:r>
    </w:p>
    <w:p w14:paraId="2DC3A78E" w14:textId="2DF80F9A" w:rsidR="00723B77" w:rsidRDefault="00723B77" w:rsidP="00321754">
      <w:pPr>
        <w:ind w:firstLine="708"/>
        <w:rPr>
          <w:rFonts w:cs="Times New Roman"/>
          <w:szCs w:val="24"/>
        </w:rPr>
      </w:pPr>
      <w:r w:rsidRPr="00E86B8D">
        <w:rPr>
          <w:rFonts w:cs="Times New Roman"/>
          <w:szCs w:val="24"/>
        </w:rPr>
        <w:lastRenderedPageBreak/>
        <w:t>Os efeitos da gestão sobre a produtividade se dão diretamente, mas também de</w:t>
      </w:r>
      <w:r w:rsidR="003D190C" w:rsidRPr="00E86B8D">
        <w:rPr>
          <w:rFonts w:cs="Times New Roman"/>
          <w:szCs w:val="24"/>
        </w:rPr>
        <w:t xml:space="preserve"> </w:t>
      </w:r>
      <w:r w:rsidRPr="00E86B8D">
        <w:rPr>
          <w:rFonts w:cs="Times New Roman"/>
          <w:szCs w:val="24"/>
        </w:rPr>
        <w:t xml:space="preserve">modo indireto, afetando variáveis que, por sua vez, </w:t>
      </w:r>
      <w:r w:rsidR="00922180">
        <w:rPr>
          <w:rFonts w:cs="Times New Roman"/>
          <w:szCs w:val="24"/>
        </w:rPr>
        <w:t>impactam</w:t>
      </w:r>
      <w:r w:rsidRPr="00E86B8D">
        <w:rPr>
          <w:rFonts w:cs="Times New Roman"/>
          <w:szCs w:val="24"/>
        </w:rPr>
        <w:t xml:space="preserve"> diretamente a produtividade.</w:t>
      </w:r>
      <w:r w:rsidRPr="00723B77">
        <w:rPr>
          <w:rFonts w:cs="Times New Roman"/>
          <w:szCs w:val="24"/>
        </w:rPr>
        <w:t xml:space="preserve">  </w:t>
      </w:r>
    </w:p>
    <w:p w14:paraId="45FFB845" w14:textId="77777777" w:rsidR="00F04975" w:rsidRPr="00EB7E27" w:rsidRDefault="00331A19" w:rsidP="00331A19">
      <w:pPr>
        <w:pStyle w:val="Ttulo3"/>
        <w:numPr>
          <w:ilvl w:val="2"/>
          <w:numId w:val="25"/>
        </w:numPr>
        <w:ind w:left="567" w:hanging="567"/>
      </w:pPr>
      <w:r>
        <w:t xml:space="preserve"> </w:t>
      </w:r>
      <w:bookmarkStart w:id="4" w:name="_Toc26195058"/>
      <w:r w:rsidR="00450FD8" w:rsidRPr="00EB7E27">
        <w:t>M</w:t>
      </w:r>
      <w:r w:rsidR="00F04975" w:rsidRPr="00EB7E27">
        <w:t xml:space="preserve">anufatura </w:t>
      </w:r>
      <w:r w:rsidR="00450FD8" w:rsidRPr="00EB7E27">
        <w:t>E</w:t>
      </w:r>
      <w:r w:rsidR="00F04975" w:rsidRPr="00EB7E27">
        <w:t>nxuta</w:t>
      </w:r>
      <w:r w:rsidR="00450FD8" w:rsidRPr="00EB7E27">
        <w:t xml:space="preserve"> (</w:t>
      </w:r>
      <w:r w:rsidR="00450FD8" w:rsidRPr="00A149AC">
        <w:rPr>
          <w:i/>
        </w:rPr>
        <w:t>l</w:t>
      </w:r>
      <w:r w:rsidR="00450FD8" w:rsidRPr="00C427B8">
        <w:rPr>
          <w:i/>
        </w:rPr>
        <w:t>ean</w:t>
      </w:r>
      <w:r w:rsidR="00450FD8" w:rsidRPr="00EB7E27">
        <w:rPr>
          <w:i/>
        </w:rPr>
        <w:t xml:space="preserve"> manufacturing</w:t>
      </w:r>
      <w:r w:rsidR="00F04975" w:rsidRPr="00EB7E27">
        <w:t>)</w:t>
      </w:r>
      <w:bookmarkEnd w:id="4"/>
      <w:r w:rsidR="00F04975" w:rsidRPr="00EB7E27">
        <w:t xml:space="preserve"> </w:t>
      </w:r>
    </w:p>
    <w:p w14:paraId="7E4D060E" w14:textId="77777777" w:rsidR="00B11478" w:rsidRDefault="00B11478" w:rsidP="00321754">
      <w:pPr>
        <w:ind w:firstLine="708"/>
        <w:rPr>
          <w:rFonts w:cs="Times New Roman"/>
          <w:szCs w:val="24"/>
        </w:rPr>
      </w:pPr>
      <w:r w:rsidRPr="00B11478">
        <w:rPr>
          <w:rFonts w:cs="Times New Roman"/>
          <w:szCs w:val="24"/>
        </w:rPr>
        <w:t>Um dos aspectos mais relevantes do que seriam técnicas mais avançadas de gestão são as técnicas de manufatura enxuta, que Bloom e Van Reenen (2007) colocaram sob o arcabouço da gestão de operações.</w:t>
      </w:r>
    </w:p>
    <w:p w14:paraId="6BEE42DD" w14:textId="678714B1" w:rsidR="00F04975" w:rsidRPr="00F04975" w:rsidRDefault="00F04975" w:rsidP="00914568">
      <w:pPr>
        <w:rPr>
          <w:rFonts w:cs="Times New Roman"/>
          <w:szCs w:val="24"/>
        </w:rPr>
      </w:pPr>
      <w:r w:rsidRPr="00F04975">
        <w:rPr>
          <w:rFonts w:cs="Times New Roman"/>
          <w:szCs w:val="24"/>
        </w:rPr>
        <w:t xml:space="preserve">O termo </w:t>
      </w:r>
      <w:r w:rsidR="00EF71B7">
        <w:rPr>
          <w:rFonts w:cs="Times New Roman"/>
          <w:szCs w:val="24"/>
        </w:rPr>
        <w:t>“produção enxuta”</w:t>
      </w:r>
      <w:r w:rsidR="00D6363D">
        <w:rPr>
          <w:rFonts w:cs="Times New Roman"/>
          <w:szCs w:val="24"/>
        </w:rPr>
        <w:t xml:space="preserve"> </w:t>
      </w:r>
      <w:r w:rsidRPr="00F04975">
        <w:rPr>
          <w:rFonts w:cs="Times New Roman"/>
          <w:szCs w:val="24"/>
        </w:rPr>
        <w:t xml:space="preserve">foi utilizado pela primeira vez por Womack et al (1990). No livro, eles contam a história das mudanças profundas nos processos produtivos, que foram iniciadas pela Toyota, no Japão, em </w:t>
      </w:r>
      <w:r w:rsidR="00EF71B7">
        <w:rPr>
          <w:rFonts w:cs="Times New Roman"/>
          <w:szCs w:val="24"/>
        </w:rPr>
        <w:t>resposta</w:t>
      </w:r>
      <w:r w:rsidR="00EF71B7" w:rsidRPr="00F04975">
        <w:rPr>
          <w:rFonts w:cs="Times New Roman"/>
          <w:szCs w:val="24"/>
        </w:rPr>
        <w:t xml:space="preserve"> </w:t>
      </w:r>
      <w:r w:rsidRPr="00F04975">
        <w:rPr>
          <w:rFonts w:cs="Times New Roman"/>
          <w:szCs w:val="24"/>
        </w:rPr>
        <w:t xml:space="preserve">aos desafios competitivos. Os autores argumentam que a produção em massa, utilizando as mesmas técnicas aplicadas nos EUA, não funcionariam no Japão dos anos 50, por diversas razões. Entre elas o fato de que a </w:t>
      </w:r>
      <w:r w:rsidR="00EF71B7">
        <w:rPr>
          <w:rFonts w:cs="Times New Roman"/>
          <w:szCs w:val="24"/>
        </w:rPr>
        <w:t>mão de obra</w:t>
      </w:r>
      <w:r w:rsidRPr="00F04975">
        <w:rPr>
          <w:rFonts w:cs="Times New Roman"/>
          <w:szCs w:val="24"/>
        </w:rPr>
        <w:t xml:space="preserve"> japonesa era mais bem remunerada e tinha mais poder de barganha nas negociações salariais do que a norte-americana, formada em grande medida por migrantes com pouco poder de negociação. Outra razão fundamental estava relacionada à escala de produção possível no mercado japonês, que era pequeno e diversificado, o que não possibilitava uma escala adequada de produção para um único modelo. </w:t>
      </w:r>
    </w:p>
    <w:p w14:paraId="2E881B30" w14:textId="4431AA22" w:rsidR="00F04975" w:rsidRPr="00F04975" w:rsidRDefault="00F04975" w:rsidP="00321754">
      <w:pPr>
        <w:ind w:firstLine="708"/>
        <w:rPr>
          <w:rFonts w:cs="Times New Roman"/>
          <w:szCs w:val="24"/>
        </w:rPr>
      </w:pPr>
      <w:r w:rsidRPr="00F04975">
        <w:rPr>
          <w:rFonts w:cs="Times New Roman"/>
          <w:szCs w:val="24"/>
        </w:rPr>
        <w:t>Ou seja, o modo de produção em massa adotado nas empresas automobilísticas norte-americanas precisaria ser adaptado e aprimorado para funcionar no Japão. Para atender ao mercado japonês, o sistema de produção deveria ser capaz de produzir lotes menores com a mesma eficiência de lotes maiores. Os engenheiros da Toyota descobriram que, além de ser possível, isso era</w:t>
      </w:r>
      <w:r w:rsidR="00EF71B7">
        <w:rPr>
          <w:rFonts w:cs="Times New Roman"/>
          <w:szCs w:val="24"/>
        </w:rPr>
        <w:t>,</w:t>
      </w:r>
      <w:r w:rsidRPr="00F04975">
        <w:rPr>
          <w:rFonts w:cs="Times New Roman"/>
          <w:szCs w:val="24"/>
        </w:rPr>
        <w:t xml:space="preserve"> inclusive</w:t>
      </w:r>
      <w:r w:rsidR="00EF71B7">
        <w:rPr>
          <w:rFonts w:cs="Times New Roman"/>
          <w:szCs w:val="24"/>
        </w:rPr>
        <w:t>,</w:t>
      </w:r>
      <w:r w:rsidRPr="00F04975">
        <w:rPr>
          <w:rFonts w:cs="Times New Roman"/>
          <w:szCs w:val="24"/>
        </w:rPr>
        <w:t xml:space="preserve"> mais eficiente do que produzir e armazenar grandes quantidades de peças automotivas. No caso das peças de aço utilizadas na montagem dos veículos, por exemplo, foi necessário desenvolver melhorias no equipamento de estamparia </w:t>
      </w:r>
      <w:r w:rsidR="00EF71B7">
        <w:rPr>
          <w:rFonts w:cs="Times New Roman"/>
          <w:szCs w:val="24"/>
        </w:rPr>
        <w:t>a fim de</w:t>
      </w:r>
      <w:r w:rsidRPr="00F04975">
        <w:rPr>
          <w:rFonts w:cs="Times New Roman"/>
          <w:szCs w:val="24"/>
        </w:rPr>
        <w:t xml:space="preserve"> reduzir o tempo necessário para ajustar o equipamento a diferentes tipos de peças. Nas fábricas norte-americanas, o ajuste dos equipamentos levava pelo menos um dia, o que fazia com que esses equipamentos fossem utilizados por um longo período de tempo para produzir um único tipo de peça. Na Toyota, a técnica desenvolvida para o ajuste de uma nova peça levava cerca de 3 minutos, o que possibilitou a produção em lotes menores de maneira eficiente e com custos menores, dado que não seria necessário manter estoques volumosos de peças iguais (ver Womack et al, 1990). </w:t>
      </w:r>
    </w:p>
    <w:p w14:paraId="3687C081" w14:textId="173C3BFE" w:rsidR="00F04975" w:rsidRDefault="00F04975" w:rsidP="00321754">
      <w:pPr>
        <w:ind w:firstLine="708"/>
        <w:rPr>
          <w:rFonts w:cs="Times New Roman"/>
          <w:szCs w:val="24"/>
        </w:rPr>
      </w:pPr>
      <w:r w:rsidRPr="00F04975">
        <w:rPr>
          <w:rFonts w:cs="Times New Roman"/>
          <w:szCs w:val="24"/>
        </w:rPr>
        <w:t xml:space="preserve">Produção enxuta é uma abordagem sistemática na qual se está, permanentemente, buscando reduzir o desperdício no processo produtivo. Em artigo de </w:t>
      </w:r>
      <w:r w:rsidR="00D733D0" w:rsidRPr="00F04975">
        <w:rPr>
          <w:rFonts w:cs="Times New Roman"/>
          <w:szCs w:val="24"/>
        </w:rPr>
        <w:t>199</w:t>
      </w:r>
      <w:r w:rsidR="00D733D0">
        <w:rPr>
          <w:rFonts w:cs="Times New Roman"/>
          <w:szCs w:val="24"/>
        </w:rPr>
        <w:t>7</w:t>
      </w:r>
      <w:r w:rsidRPr="00F04975">
        <w:rPr>
          <w:rFonts w:cs="Times New Roman"/>
          <w:szCs w:val="24"/>
        </w:rPr>
        <w:t xml:space="preserve">, Womack e Jones, enumeram quais seriam os cinco principais princípios de organização necessários para criar um sistema de produção </w:t>
      </w:r>
      <w:r w:rsidR="003723C2">
        <w:rPr>
          <w:rFonts w:cs="Times New Roman"/>
          <w:szCs w:val="24"/>
        </w:rPr>
        <w:t>enxuta</w:t>
      </w:r>
      <w:r w:rsidRPr="00F04975">
        <w:rPr>
          <w:rFonts w:cs="Times New Roman"/>
          <w:szCs w:val="24"/>
        </w:rPr>
        <w:t>: (1) especificar o valor do produto</w:t>
      </w:r>
      <w:r w:rsidR="00EF71B7">
        <w:rPr>
          <w:rFonts w:cs="Times New Roman"/>
          <w:szCs w:val="24"/>
        </w:rPr>
        <w:t>;</w:t>
      </w:r>
      <w:r w:rsidRPr="00F04975">
        <w:rPr>
          <w:rFonts w:cs="Times New Roman"/>
          <w:szCs w:val="24"/>
        </w:rPr>
        <w:t xml:space="preserve"> (2) identificar o fluxo de valor para cada produto e eliminar tudo o que não adiciona valor ao mesmo</w:t>
      </w:r>
      <w:r w:rsidR="00EF71B7">
        <w:rPr>
          <w:rFonts w:cs="Times New Roman"/>
          <w:szCs w:val="24"/>
        </w:rPr>
        <w:t>;</w:t>
      </w:r>
      <w:r w:rsidRPr="00F04975">
        <w:rPr>
          <w:rFonts w:cs="Times New Roman"/>
          <w:szCs w:val="24"/>
        </w:rPr>
        <w:t xml:space="preserve"> (3) fazer com que o fluxo de valor flua sem interrupções ou atrasos (</w:t>
      </w:r>
      <w:r w:rsidRPr="00A149AC">
        <w:rPr>
          <w:rFonts w:cs="Times New Roman"/>
          <w:i/>
          <w:szCs w:val="24"/>
        </w:rPr>
        <w:t>just in time</w:t>
      </w:r>
      <w:r w:rsidRPr="00F04975">
        <w:rPr>
          <w:rFonts w:cs="Times New Roman"/>
          <w:szCs w:val="24"/>
        </w:rPr>
        <w:t>)</w:t>
      </w:r>
      <w:r w:rsidR="00EF71B7">
        <w:rPr>
          <w:rFonts w:cs="Times New Roman"/>
          <w:szCs w:val="24"/>
        </w:rPr>
        <w:t>;</w:t>
      </w:r>
      <w:r w:rsidRPr="00F04975">
        <w:rPr>
          <w:rFonts w:cs="Times New Roman"/>
          <w:szCs w:val="24"/>
        </w:rPr>
        <w:t xml:space="preserve"> (4) deixar o cliente extrair valor do produtor (ou produzir apenas o que o consumidor deseja)</w:t>
      </w:r>
      <w:r w:rsidR="00EF71B7">
        <w:rPr>
          <w:rFonts w:cs="Times New Roman"/>
          <w:szCs w:val="24"/>
        </w:rPr>
        <w:t>;</w:t>
      </w:r>
      <w:r w:rsidRPr="00F04975">
        <w:rPr>
          <w:rFonts w:cs="Times New Roman"/>
          <w:szCs w:val="24"/>
        </w:rPr>
        <w:t xml:space="preserve"> e (5) buscar a perfeição. </w:t>
      </w:r>
    </w:p>
    <w:p w14:paraId="10F0D3F5" w14:textId="5BAD97A8" w:rsidR="00F04975" w:rsidRPr="00F04975" w:rsidRDefault="00F04975" w:rsidP="00321754">
      <w:pPr>
        <w:ind w:firstLine="708"/>
        <w:rPr>
          <w:rFonts w:cs="Times New Roman"/>
          <w:szCs w:val="24"/>
        </w:rPr>
      </w:pPr>
      <w:r w:rsidRPr="00F04975">
        <w:rPr>
          <w:rFonts w:cs="Times New Roman"/>
          <w:szCs w:val="24"/>
        </w:rPr>
        <w:t>A aplicação desses princípios forçaria as empresas a produzir apenas o que é necessário, no momento necessário e sem defeitos. Isso reduziria o estoque e o trabalho necessário aos processos</w:t>
      </w:r>
      <w:r w:rsidR="003723C2">
        <w:rPr>
          <w:rFonts w:cs="Times New Roman"/>
          <w:szCs w:val="24"/>
        </w:rPr>
        <w:t>,</w:t>
      </w:r>
      <w:r w:rsidRPr="00F04975">
        <w:rPr>
          <w:rFonts w:cs="Times New Roman"/>
          <w:szCs w:val="24"/>
        </w:rPr>
        <w:t xml:space="preserve"> e liberaria capital financeiro e humano. Para ser bem-sucedido na aplicação desses princípios, é necessária a aplicação de muitas ferramentas, como </w:t>
      </w:r>
      <w:r w:rsidRPr="00F04975">
        <w:rPr>
          <w:rFonts w:cs="Times New Roman"/>
          <w:szCs w:val="24"/>
        </w:rPr>
        <w:lastRenderedPageBreak/>
        <w:t xml:space="preserve">Kaizen, Poka-Yoke e Kanban, para citar algumas. Essas ferramentas visam reduzir o desperdício no sistema de produção e evitar defeitos. </w:t>
      </w:r>
    </w:p>
    <w:p w14:paraId="02000F3C" w14:textId="2D9FDD00" w:rsidR="00F04975" w:rsidRPr="00F04975" w:rsidRDefault="00F04975" w:rsidP="00321754">
      <w:pPr>
        <w:ind w:firstLine="708"/>
        <w:rPr>
          <w:rFonts w:cs="Times New Roman"/>
          <w:szCs w:val="24"/>
        </w:rPr>
      </w:pPr>
      <w:r w:rsidRPr="00F04975">
        <w:rPr>
          <w:rFonts w:cs="Times New Roman"/>
          <w:szCs w:val="24"/>
        </w:rPr>
        <w:t xml:space="preserve">Os desperdícios que podem ser encontrados no processo produtivo </w:t>
      </w:r>
      <w:r w:rsidR="00431870">
        <w:rPr>
          <w:rFonts w:cs="Times New Roman"/>
          <w:szCs w:val="24"/>
        </w:rPr>
        <w:t>são</w:t>
      </w:r>
      <w:r w:rsidRPr="00F04975">
        <w:rPr>
          <w:rFonts w:cs="Times New Roman"/>
          <w:szCs w:val="24"/>
        </w:rPr>
        <w:t xml:space="preserve"> classificados em oito diferentes categorias (Taj e Berro, 2006):</w:t>
      </w:r>
    </w:p>
    <w:p w14:paraId="5755313C" w14:textId="77777777" w:rsidR="00F04975" w:rsidRPr="00F04975" w:rsidRDefault="00F04975" w:rsidP="00F04975">
      <w:pPr>
        <w:tabs>
          <w:tab w:val="left" w:pos="0"/>
          <w:tab w:val="left" w:pos="284"/>
        </w:tabs>
        <w:ind w:firstLine="0"/>
        <w:rPr>
          <w:rFonts w:cs="Times New Roman"/>
          <w:szCs w:val="24"/>
        </w:rPr>
      </w:pPr>
      <w:r w:rsidRPr="00F04975">
        <w:rPr>
          <w:rFonts w:cs="Times New Roman"/>
          <w:szCs w:val="24"/>
        </w:rPr>
        <w:t>1.</w:t>
      </w:r>
      <w:r w:rsidRPr="00F04975">
        <w:rPr>
          <w:rFonts w:cs="Times New Roman"/>
          <w:szCs w:val="24"/>
        </w:rPr>
        <w:tab/>
        <w:t xml:space="preserve">Movimento: movimentação de pessoas na linha de produção que não adiciona valor ao processo. </w:t>
      </w:r>
    </w:p>
    <w:p w14:paraId="7A4EACBA" w14:textId="77777777" w:rsidR="00F04975" w:rsidRPr="00F04975" w:rsidRDefault="00F04975" w:rsidP="00F04975">
      <w:pPr>
        <w:tabs>
          <w:tab w:val="left" w:pos="0"/>
          <w:tab w:val="left" w:pos="284"/>
        </w:tabs>
        <w:ind w:firstLine="0"/>
        <w:rPr>
          <w:rFonts w:cs="Times New Roman"/>
          <w:szCs w:val="24"/>
        </w:rPr>
      </w:pPr>
      <w:r w:rsidRPr="00F04975">
        <w:rPr>
          <w:rFonts w:cs="Times New Roman"/>
          <w:szCs w:val="24"/>
        </w:rPr>
        <w:t>2.</w:t>
      </w:r>
      <w:r w:rsidRPr="00F04975">
        <w:rPr>
          <w:rFonts w:cs="Times New Roman"/>
          <w:szCs w:val="24"/>
        </w:rPr>
        <w:tab/>
        <w:t xml:space="preserve">Espera: tempo ocioso criado quando há um descompasso na utilização de materiais, pessoas, equipamentos ou informação. </w:t>
      </w:r>
    </w:p>
    <w:p w14:paraId="37455BEC" w14:textId="77777777" w:rsidR="00F04975" w:rsidRPr="00F04975" w:rsidRDefault="00F04975" w:rsidP="00F04975">
      <w:pPr>
        <w:tabs>
          <w:tab w:val="left" w:pos="0"/>
          <w:tab w:val="left" w:pos="284"/>
        </w:tabs>
        <w:ind w:firstLine="0"/>
        <w:rPr>
          <w:rFonts w:cs="Times New Roman"/>
          <w:szCs w:val="24"/>
        </w:rPr>
      </w:pPr>
      <w:r w:rsidRPr="00F04975">
        <w:rPr>
          <w:rFonts w:cs="Times New Roman"/>
          <w:szCs w:val="24"/>
        </w:rPr>
        <w:t>3.</w:t>
      </w:r>
      <w:r w:rsidRPr="00F04975">
        <w:rPr>
          <w:rFonts w:cs="Times New Roman"/>
          <w:szCs w:val="24"/>
        </w:rPr>
        <w:tab/>
        <w:t>Correção: trabalho com defeitos e erros que demandam algum tipo de correção.</w:t>
      </w:r>
    </w:p>
    <w:p w14:paraId="7AE44C6A" w14:textId="77777777" w:rsidR="00F04975" w:rsidRPr="00F04975" w:rsidRDefault="00F04975" w:rsidP="00F04975">
      <w:pPr>
        <w:tabs>
          <w:tab w:val="left" w:pos="0"/>
          <w:tab w:val="left" w:pos="284"/>
        </w:tabs>
        <w:ind w:firstLine="0"/>
        <w:rPr>
          <w:rFonts w:cs="Times New Roman"/>
          <w:szCs w:val="24"/>
        </w:rPr>
      </w:pPr>
      <w:r w:rsidRPr="00F04975">
        <w:rPr>
          <w:rFonts w:cs="Times New Roman"/>
          <w:szCs w:val="24"/>
        </w:rPr>
        <w:t>4.</w:t>
      </w:r>
      <w:r w:rsidRPr="00F04975">
        <w:rPr>
          <w:rFonts w:cs="Times New Roman"/>
          <w:szCs w:val="24"/>
        </w:rPr>
        <w:tab/>
        <w:t>Processamento excessivo: esforço produtivo que não adiciona nenhum valor do ponto de vista do consumidor.</w:t>
      </w:r>
    </w:p>
    <w:p w14:paraId="23547CFD" w14:textId="77777777" w:rsidR="00F04975" w:rsidRPr="00F04975" w:rsidRDefault="00F04975" w:rsidP="00F04975">
      <w:pPr>
        <w:tabs>
          <w:tab w:val="left" w:pos="0"/>
          <w:tab w:val="left" w:pos="284"/>
        </w:tabs>
        <w:ind w:firstLine="0"/>
        <w:rPr>
          <w:rFonts w:cs="Times New Roman"/>
          <w:szCs w:val="24"/>
        </w:rPr>
      </w:pPr>
      <w:r w:rsidRPr="00F04975">
        <w:rPr>
          <w:rFonts w:cs="Times New Roman"/>
          <w:szCs w:val="24"/>
        </w:rPr>
        <w:t>5.</w:t>
      </w:r>
      <w:r w:rsidRPr="00F04975">
        <w:rPr>
          <w:rFonts w:cs="Times New Roman"/>
          <w:szCs w:val="24"/>
        </w:rPr>
        <w:tab/>
        <w:t xml:space="preserve">Produção excessiva: produção de mais unidades do que as que o consumidor precisa no momento. </w:t>
      </w:r>
    </w:p>
    <w:p w14:paraId="7B4BC0C3" w14:textId="77777777" w:rsidR="00F04975" w:rsidRPr="00F04975" w:rsidRDefault="00F04975" w:rsidP="00F04975">
      <w:pPr>
        <w:tabs>
          <w:tab w:val="left" w:pos="0"/>
          <w:tab w:val="left" w:pos="284"/>
        </w:tabs>
        <w:ind w:firstLine="0"/>
        <w:rPr>
          <w:rFonts w:cs="Times New Roman"/>
          <w:szCs w:val="24"/>
        </w:rPr>
      </w:pPr>
      <w:r w:rsidRPr="00F04975">
        <w:rPr>
          <w:rFonts w:cs="Times New Roman"/>
          <w:szCs w:val="24"/>
        </w:rPr>
        <w:t>6.</w:t>
      </w:r>
      <w:r w:rsidRPr="00F04975">
        <w:rPr>
          <w:rFonts w:cs="Times New Roman"/>
          <w:szCs w:val="24"/>
        </w:rPr>
        <w:tab/>
        <w:t xml:space="preserve">Transporte: movimento de produtos que não adicionam valor ao processo produtivo. </w:t>
      </w:r>
    </w:p>
    <w:p w14:paraId="242EE44A" w14:textId="77777777" w:rsidR="00F04975" w:rsidRPr="00F04975" w:rsidRDefault="00F04975" w:rsidP="00F04975">
      <w:pPr>
        <w:tabs>
          <w:tab w:val="left" w:pos="0"/>
          <w:tab w:val="left" w:pos="284"/>
        </w:tabs>
        <w:ind w:firstLine="0"/>
        <w:rPr>
          <w:rFonts w:cs="Times New Roman"/>
          <w:szCs w:val="24"/>
        </w:rPr>
      </w:pPr>
      <w:r w:rsidRPr="00F04975">
        <w:rPr>
          <w:rFonts w:cs="Times New Roman"/>
          <w:szCs w:val="24"/>
        </w:rPr>
        <w:t>7.</w:t>
      </w:r>
      <w:r w:rsidRPr="00F04975">
        <w:rPr>
          <w:rFonts w:cs="Times New Roman"/>
          <w:szCs w:val="24"/>
        </w:rPr>
        <w:tab/>
        <w:t xml:space="preserve">Estoques: existência e armazenamento de mais material, partes ou produtos do que o necessário. </w:t>
      </w:r>
    </w:p>
    <w:p w14:paraId="35F8B0A4" w14:textId="77777777" w:rsidR="00F04975" w:rsidRPr="00F04975" w:rsidRDefault="00F04975" w:rsidP="00F04975">
      <w:pPr>
        <w:tabs>
          <w:tab w:val="left" w:pos="0"/>
          <w:tab w:val="left" w:pos="284"/>
        </w:tabs>
        <w:ind w:firstLine="0"/>
        <w:rPr>
          <w:rFonts w:cs="Times New Roman"/>
          <w:szCs w:val="24"/>
        </w:rPr>
      </w:pPr>
      <w:r w:rsidRPr="00F04975">
        <w:rPr>
          <w:rFonts w:cs="Times New Roman"/>
          <w:szCs w:val="24"/>
        </w:rPr>
        <w:t>8.</w:t>
      </w:r>
      <w:r w:rsidRPr="00F04975">
        <w:rPr>
          <w:rFonts w:cs="Times New Roman"/>
          <w:szCs w:val="24"/>
        </w:rPr>
        <w:tab/>
        <w:t xml:space="preserve">Conhecimento: quando as pessoas que realizam o trabalho não estão confiantes sobre a melhor maneira de desenvolver suas tarefas. </w:t>
      </w:r>
    </w:p>
    <w:p w14:paraId="209D618A" w14:textId="68EE2216" w:rsidR="00F04975" w:rsidRPr="00F04975" w:rsidRDefault="00F04975" w:rsidP="00F04975">
      <w:pPr>
        <w:ind w:firstLine="708"/>
        <w:rPr>
          <w:rFonts w:cs="Times New Roman"/>
          <w:szCs w:val="24"/>
        </w:rPr>
      </w:pPr>
      <w:r w:rsidRPr="00F04975">
        <w:rPr>
          <w:rFonts w:cs="Times New Roman"/>
          <w:szCs w:val="24"/>
        </w:rPr>
        <w:t xml:space="preserve">Portanto, produção enxuta é uma abordagem multidimensional que inclui uma série de práticas de gestão, tais como </w:t>
      </w:r>
      <w:r w:rsidRPr="00B730E9">
        <w:rPr>
          <w:rFonts w:cs="Times New Roman"/>
          <w:i/>
          <w:szCs w:val="24"/>
        </w:rPr>
        <w:t>just in time</w:t>
      </w:r>
      <w:r w:rsidRPr="00F04975">
        <w:rPr>
          <w:rFonts w:cs="Times New Roman"/>
          <w:szCs w:val="24"/>
        </w:rPr>
        <w:t>, sistemas de qualidade, trabalho em equipe, produção em células, gestão de fornecedores, relacionamento com clientes, tudo isso em um sistema integrado e sem desperdício. Segundo Taj e Berro (2006), a maior parte das empresas desperdiçam um percentual muito grande dos seus recursos disponíveis e</w:t>
      </w:r>
      <w:r w:rsidR="00431870">
        <w:rPr>
          <w:rFonts w:cs="Times New Roman"/>
          <w:szCs w:val="24"/>
        </w:rPr>
        <w:t>,</w:t>
      </w:r>
      <w:r w:rsidRPr="00F04975">
        <w:rPr>
          <w:rFonts w:cs="Times New Roman"/>
          <w:szCs w:val="24"/>
        </w:rPr>
        <w:t xml:space="preserve"> mesmo as empresas enxutas</w:t>
      </w:r>
      <w:r w:rsidR="00431870">
        <w:rPr>
          <w:rFonts w:cs="Times New Roman"/>
          <w:szCs w:val="24"/>
        </w:rPr>
        <w:t>,</w:t>
      </w:r>
      <w:r w:rsidRPr="00F04975">
        <w:rPr>
          <w:rFonts w:cs="Times New Roman"/>
          <w:szCs w:val="24"/>
        </w:rPr>
        <w:t xml:space="preserve"> provavelmente</w:t>
      </w:r>
      <w:r w:rsidR="00431870">
        <w:rPr>
          <w:rFonts w:cs="Times New Roman"/>
          <w:szCs w:val="24"/>
        </w:rPr>
        <w:t>,</w:t>
      </w:r>
      <w:r w:rsidRPr="00F04975">
        <w:rPr>
          <w:rFonts w:cs="Times New Roman"/>
          <w:szCs w:val="24"/>
        </w:rPr>
        <w:t xml:space="preserve"> desperdiçam pelo menos 30% </w:t>
      </w:r>
      <w:r w:rsidR="00431870">
        <w:rPr>
          <w:rFonts w:cs="Times New Roman"/>
          <w:szCs w:val="24"/>
        </w:rPr>
        <w:t>destes</w:t>
      </w:r>
      <w:r w:rsidRPr="00F04975">
        <w:rPr>
          <w:rFonts w:cs="Times New Roman"/>
          <w:szCs w:val="24"/>
        </w:rPr>
        <w:t xml:space="preserve">. </w:t>
      </w:r>
    </w:p>
    <w:p w14:paraId="50B3BC6E" w14:textId="1845BFC6" w:rsidR="00F04975" w:rsidRPr="00F04975" w:rsidRDefault="00F04975" w:rsidP="00F04975">
      <w:pPr>
        <w:ind w:firstLine="708"/>
        <w:rPr>
          <w:rFonts w:cs="Times New Roman"/>
          <w:szCs w:val="24"/>
        </w:rPr>
      </w:pPr>
      <w:r w:rsidRPr="00F04975">
        <w:rPr>
          <w:rFonts w:cs="Times New Roman"/>
          <w:szCs w:val="24"/>
        </w:rPr>
        <w:t>O sucesso na implementação do processo de manufatura enxuta requer treinamento dos trabalhadores, dado que é necessário que as decisões sobre as eventuais melhorias no processo produtivo sejam tomadas tão perto quanto possível do produto. De fato, muitas das ferramentas atualmente aplicadas na produção enxuta são frutos de esforços anteriores na gestão, otimização e controle de processos, esforços para os quais a participação dos trabalhadores é fundamental. Womack et al (1990) mostra como se deu o processo de participação dos trabalhadores no início do desenvolvimento das ideias de produção enxuta, na fábrica da Toyota. Depois de uma crise, a companhia propôs demitir</w:t>
      </w:r>
      <w:r w:rsidR="00431870">
        <w:rPr>
          <w:rFonts w:cs="Times New Roman"/>
          <w:szCs w:val="24"/>
        </w:rPr>
        <w:t xml:space="preserve"> 1/4</w:t>
      </w:r>
      <w:r w:rsidRPr="00F04975">
        <w:rPr>
          <w:rFonts w:cs="Times New Roman"/>
          <w:szCs w:val="24"/>
        </w:rPr>
        <w:t xml:space="preserve"> dos trabalhadores que entraram em greve. O resultado das negociações foi que, depois das demissões, os trabalhadores remanescentes </w:t>
      </w:r>
      <w:r w:rsidR="00431870">
        <w:rPr>
          <w:rFonts w:cs="Times New Roman"/>
          <w:szCs w:val="24"/>
        </w:rPr>
        <w:t>tiveram</w:t>
      </w:r>
      <w:r w:rsidR="00431870" w:rsidRPr="00F04975">
        <w:rPr>
          <w:rFonts w:cs="Times New Roman"/>
          <w:szCs w:val="24"/>
        </w:rPr>
        <w:t xml:space="preserve"> </w:t>
      </w:r>
      <w:r w:rsidRPr="00F04975">
        <w:rPr>
          <w:rFonts w:cs="Times New Roman"/>
          <w:szCs w:val="24"/>
        </w:rPr>
        <w:t>a garantia de emprego vitalício na empresa. A contrapartida exigida pela empresa foi a flexibilidade desses trabalhadores, que teriam que desempenhar a tarefa que fosse necessária. Isso criou um compromisso entre trabalhadores e empresa</w:t>
      </w:r>
      <w:r w:rsidR="003723C2">
        <w:rPr>
          <w:rFonts w:cs="Times New Roman"/>
          <w:szCs w:val="24"/>
        </w:rPr>
        <w:t>,</w:t>
      </w:r>
      <w:r w:rsidRPr="00F04975">
        <w:rPr>
          <w:rFonts w:cs="Times New Roman"/>
          <w:szCs w:val="24"/>
        </w:rPr>
        <w:t xml:space="preserve"> que é um dos eixos estruturantes do processo de manufatura enxuta: o trabalhador flexível e comprometido com a empresa</w:t>
      </w:r>
      <w:r w:rsidR="00431870">
        <w:rPr>
          <w:rFonts w:cs="Times New Roman"/>
          <w:szCs w:val="24"/>
        </w:rPr>
        <w:t>,</w:t>
      </w:r>
      <w:r w:rsidRPr="00F04975">
        <w:rPr>
          <w:rFonts w:cs="Times New Roman"/>
          <w:szCs w:val="24"/>
        </w:rPr>
        <w:t xml:space="preserve"> e uma empresa consciente de que precisa investir no treinamento desse trabalhador para que possa aproveitar da melhor forma seu potencial. </w:t>
      </w:r>
    </w:p>
    <w:p w14:paraId="1A50A4E0" w14:textId="46DAD7AF" w:rsidR="00B72051" w:rsidRDefault="00F04975" w:rsidP="00F04975">
      <w:pPr>
        <w:ind w:firstLine="708"/>
        <w:rPr>
          <w:rFonts w:cs="Times New Roman"/>
          <w:szCs w:val="24"/>
        </w:rPr>
      </w:pPr>
      <w:r w:rsidRPr="00F04975">
        <w:rPr>
          <w:rFonts w:cs="Times New Roman"/>
          <w:szCs w:val="24"/>
        </w:rPr>
        <w:lastRenderedPageBreak/>
        <w:t xml:space="preserve">Apesar de algumas das ideias de produção enxuta terem sido desenvolvidas no Japão dos anos 50, foi apenas nas décadas de 80 e 90 que o conceito se desenvolveu e que a adoção dessas técnicas começou a transformar a manufatura em nível mundial. Desde então, a aplicação de técnicas como qualidade total, </w:t>
      </w:r>
      <w:r w:rsidRPr="00B730E9">
        <w:rPr>
          <w:rFonts w:cs="Times New Roman"/>
          <w:i/>
          <w:szCs w:val="24"/>
        </w:rPr>
        <w:t>just in time</w:t>
      </w:r>
      <w:r w:rsidRPr="00F04975">
        <w:rPr>
          <w:rFonts w:cs="Times New Roman"/>
          <w:szCs w:val="24"/>
        </w:rPr>
        <w:t>, entre outras</w:t>
      </w:r>
      <w:r w:rsidR="00431870">
        <w:rPr>
          <w:rFonts w:cs="Times New Roman"/>
          <w:szCs w:val="24"/>
        </w:rPr>
        <w:t>,</w:t>
      </w:r>
      <w:r w:rsidRPr="00F04975">
        <w:rPr>
          <w:rFonts w:cs="Times New Roman"/>
          <w:szCs w:val="24"/>
        </w:rPr>
        <w:t xml:space="preserve"> que fazem parte da filosofia da </w:t>
      </w:r>
      <w:r w:rsidR="00914568">
        <w:rPr>
          <w:rFonts w:cs="Times New Roman"/>
          <w:szCs w:val="24"/>
        </w:rPr>
        <w:t>manufatura enxuta</w:t>
      </w:r>
      <w:r w:rsidR="00431870">
        <w:rPr>
          <w:rFonts w:cs="Times New Roman"/>
          <w:szCs w:val="24"/>
        </w:rPr>
        <w:t>,</w:t>
      </w:r>
      <w:r w:rsidR="00914568">
        <w:rPr>
          <w:rFonts w:cs="Times New Roman"/>
          <w:szCs w:val="24"/>
        </w:rPr>
        <w:t xml:space="preserve"> </w:t>
      </w:r>
      <w:r w:rsidRPr="00F04975">
        <w:rPr>
          <w:rFonts w:cs="Times New Roman"/>
          <w:szCs w:val="24"/>
        </w:rPr>
        <w:t>tem transformado de modo significativo a forma de se produzir. Apesar do seu sucesso no meio empresarial, contudo, medidas efetivas sobre os reais efeitos dessas técnicas e de uma série de outras práticas de gestão sobre o desempenho das empresas começaram a se tornar mais comuns nos últimos anos.</w:t>
      </w:r>
    </w:p>
    <w:p w14:paraId="22D1E1D8" w14:textId="77777777" w:rsidR="000D4CCD" w:rsidRDefault="000D4CCD" w:rsidP="00FF2718">
      <w:pPr>
        <w:rPr>
          <w:rFonts w:cs="Times New Roman"/>
          <w:szCs w:val="24"/>
        </w:rPr>
      </w:pPr>
      <w:r>
        <w:rPr>
          <w:rFonts w:cs="Times New Roman"/>
          <w:szCs w:val="24"/>
        </w:rPr>
        <w:t xml:space="preserve">No caso brasileiro, o emprego da manufatura enxuta ainda é pouco disseminado entre as empresas. A </w:t>
      </w:r>
      <w:r w:rsidR="0066792F">
        <w:rPr>
          <w:rFonts w:cs="Times New Roman"/>
          <w:szCs w:val="24"/>
        </w:rPr>
        <w:t>S</w:t>
      </w:r>
      <w:r w:rsidRPr="0066792F">
        <w:rPr>
          <w:rFonts w:cs="Times New Roman"/>
          <w:szCs w:val="24"/>
        </w:rPr>
        <w:t>ondagem Especial 71</w:t>
      </w:r>
      <w:r w:rsidR="0066792F">
        <w:rPr>
          <w:rFonts w:cs="Times New Roman"/>
          <w:szCs w:val="24"/>
        </w:rPr>
        <w:t>:</w:t>
      </w:r>
      <w:r w:rsidRPr="0066792F">
        <w:rPr>
          <w:rFonts w:cs="Times New Roman"/>
          <w:szCs w:val="24"/>
        </w:rPr>
        <w:t xml:space="preserve"> Manufatura </w:t>
      </w:r>
      <w:r w:rsidR="00335963" w:rsidRPr="00FF2718">
        <w:rPr>
          <w:rFonts w:cs="Times New Roman"/>
          <w:szCs w:val="24"/>
        </w:rPr>
        <w:t>E</w:t>
      </w:r>
      <w:r w:rsidRPr="0066792F">
        <w:rPr>
          <w:rFonts w:cs="Times New Roman"/>
          <w:szCs w:val="24"/>
        </w:rPr>
        <w:t xml:space="preserve">nxuta na </w:t>
      </w:r>
      <w:r w:rsidR="00335963" w:rsidRPr="00FF2718">
        <w:rPr>
          <w:rFonts w:cs="Times New Roman"/>
          <w:szCs w:val="24"/>
        </w:rPr>
        <w:t>I</w:t>
      </w:r>
      <w:r w:rsidRPr="0066792F">
        <w:rPr>
          <w:rFonts w:cs="Times New Roman"/>
          <w:szCs w:val="24"/>
        </w:rPr>
        <w:t xml:space="preserve">ndústria de </w:t>
      </w:r>
      <w:r w:rsidR="00335963" w:rsidRPr="00FF2718">
        <w:rPr>
          <w:rFonts w:cs="Times New Roman"/>
          <w:szCs w:val="24"/>
        </w:rPr>
        <w:t>T</w:t>
      </w:r>
      <w:r w:rsidRPr="0066792F">
        <w:rPr>
          <w:rFonts w:cs="Times New Roman"/>
          <w:szCs w:val="24"/>
        </w:rPr>
        <w:t xml:space="preserve">ransformação </w:t>
      </w:r>
      <w:r w:rsidR="00335963" w:rsidRPr="00FF2718">
        <w:rPr>
          <w:rFonts w:cs="Times New Roman"/>
          <w:szCs w:val="24"/>
        </w:rPr>
        <w:t>B</w:t>
      </w:r>
      <w:r w:rsidRPr="0066792F">
        <w:rPr>
          <w:rFonts w:cs="Times New Roman"/>
          <w:szCs w:val="24"/>
        </w:rPr>
        <w:t>rasileira</w:t>
      </w:r>
      <w:r>
        <w:rPr>
          <w:rFonts w:cs="Times New Roman"/>
          <w:szCs w:val="24"/>
        </w:rPr>
        <w:t>, divulgada pela CNI</w:t>
      </w:r>
      <w:r w:rsidR="00EB1A3F">
        <w:rPr>
          <w:rFonts w:cs="Times New Roman"/>
          <w:szCs w:val="24"/>
        </w:rPr>
        <w:t xml:space="preserve"> (2019</w:t>
      </w:r>
      <w:r w:rsidR="009B579B">
        <w:rPr>
          <w:rFonts w:cs="Times New Roman"/>
          <w:szCs w:val="24"/>
        </w:rPr>
        <w:t>b</w:t>
      </w:r>
      <w:r w:rsidR="00EB1A3F">
        <w:rPr>
          <w:rFonts w:cs="Times New Roman"/>
          <w:szCs w:val="24"/>
        </w:rPr>
        <w:t>)</w:t>
      </w:r>
      <w:r>
        <w:rPr>
          <w:rFonts w:cs="Times New Roman"/>
          <w:szCs w:val="24"/>
        </w:rPr>
        <w:t xml:space="preserve">, mostra que 34% das empresas utilizam entre 10 e 15 técnicas de forma isolada ou completa, enquanto 27% utilizam entre 0 e 3 técnicas. Quando consideradas apenas as técnicas utilizadas de forma completa, ou seja, em toda a empresa, o percentual de empresas que utilizam entre 10 e 15 técnicas cai para 9%, </w:t>
      </w:r>
      <w:r w:rsidR="00040D0E">
        <w:rPr>
          <w:rFonts w:cs="Times New Roman"/>
          <w:szCs w:val="24"/>
        </w:rPr>
        <w:t>e o percentual das que utilizam entre 0 e 3 técnicas passa a ser de 61%. Tais resultados mostram que ainda há espaço para avançar na adoção de tais práticas.</w:t>
      </w:r>
    </w:p>
    <w:p w14:paraId="68D1E559" w14:textId="62D3717A" w:rsidR="00040D0E" w:rsidRPr="00F67147" w:rsidRDefault="00040D0E" w:rsidP="00FF2718">
      <w:pPr>
        <w:rPr>
          <w:rFonts w:cs="Times New Roman"/>
          <w:szCs w:val="24"/>
        </w:rPr>
      </w:pPr>
      <w:r>
        <w:rPr>
          <w:rFonts w:cs="Times New Roman"/>
          <w:szCs w:val="24"/>
        </w:rPr>
        <w:t xml:space="preserve">A pesquisa </w:t>
      </w:r>
      <w:r w:rsidR="00431870">
        <w:rPr>
          <w:rFonts w:cs="Times New Roman"/>
          <w:szCs w:val="24"/>
        </w:rPr>
        <w:t xml:space="preserve">mostra, ainda, </w:t>
      </w:r>
      <w:r>
        <w:rPr>
          <w:rFonts w:cs="Times New Roman"/>
          <w:szCs w:val="24"/>
        </w:rPr>
        <w:t xml:space="preserve">que as empresas que adotam as técnicas de manufatura enxuta buscam reduzir desperdícios, defeitos e retrabalho, aumentar a produtividade e </w:t>
      </w:r>
      <w:r w:rsidR="00304E33">
        <w:rPr>
          <w:rFonts w:cs="Times New Roman"/>
          <w:szCs w:val="24"/>
        </w:rPr>
        <w:t xml:space="preserve">ampliar </w:t>
      </w:r>
      <w:r>
        <w:rPr>
          <w:rFonts w:cs="Times New Roman"/>
          <w:szCs w:val="24"/>
        </w:rPr>
        <w:t>a qualidade dos produtos e serviços. Por outro lado, a falta de conhecimento das técnicas, o alto custo de consultoria e/ou de implantação, a falta de qualificação e a relutância dos trabalhadores, são citadas como as principais barreiras para a adoção dessas técnicas.</w:t>
      </w:r>
    </w:p>
    <w:p w14:paraId="575864EB" w14:textId="77777777" w:rsidR="00723B77" w:rsidRPr="003103F1" w:rsidRDefault="00723B77" w:rsidP="005C661A">
      <w:pPr>
        <w:pStyle w:val="Ttulo1"/>
      </w:pPr>
      <w:bookmarkStart w:id="5" w:name="_Toc26195059"/>
      <w:r w:rsidRPr="003103F1">
        <w:t>Dispersão das práticas de gestão entre países e empresas</w:t>
      </w:r>
      <w:bookmarkEnd w:id="5"/>
    </w:p>
    <w:p w14:paraId="75246030" w14:textId="77777777" w:rsidR="00723B77" w:rsidRPr="003103F1" w:rsidRDefault="00723B77" w:rsidP="00723B77">
      <w:pPr>
        <w:ind w:firstLine="360"/>
        <w:rPr>
          <w:rFonts w:cs="Times New Roman"/>
          <w:szCs w:val="24"/>
        </w:rPr>
      </w:pPr>
      <w:r w:rsidRPr="003103F1">
        <w:rPr>
          <w:rFonts w:cs="Times New Roman"/>
          <w:szCs w:val="24"/>
        </w:rPr>
        <w:t xml:space="preserve">O surgimento de pesquisas estruturadas em todo o mundo, aplicadas a uma grande quantidade de empresas em vários países, tornou possível analisar a dispersão das práticas de gestão entre empresas, setores, regiões e países. Isso não era possível anteriormente, com base em estudos de caso ou em dados parciais. O </w:t>
      </w:r>
      <w:r w:rsidRPr="003103F1">
        <w:rPr>
          <w:rFonts w:cs="Times New Roman"/>
          <w:i/>
          <w:szCs w:val="24"/>
        </w:rPr>
        <w:t>World Management Survey</w:t>
      </w:r>
      <w:r w:rsidRPr="003103F1">
        <w:rPr>
          <w:rFonts w:cs="Times New Roman"/>
          <w:szCs w:val="24"/>
        </w:rPr>
        <w:t xml:space="preserve"> (WMS) se tornou uma referência mundial nesse tipo de análise, por ser uma das únicas pesquisas sobre práticas de gestão com ampla abrangência – em termos de tipos de práticas observadas – e cobertura de países e setores. </w:t>
      </w:r>
    </w:p>
    <w:p w14:paraId="0F8B02F5" w14:textId="64B54137" w:rsidR="00723B77" w:rsidRPr="003103F1" w:rsidRDefault="00723B77" w:rsidP="00723B77">
      <w:pPr>
        <w:ind w:firstLine="360"/>
        <w:rPr>
          <w:rFonts w:cs="Times New Roman"/>
          <w:szCs w:val="24"/>
        </w:rPr>
      </w:pPr>
      <w:r w:rsidRPr="003103F1">
        <w:rPr>
          <w:rFonts w:cs="Times New Roman"/>
          <w:szCs w:val="24"/>
        </w:rPr>
        <w:t>Utilizando essas informações, Bloom e Van Reenen (2007)</w:t>
      </w:r>
      <w:r w:rsidR="0099259F">
        <w:rPr>
          <w:rFonts w:cs="Times New Roman"/>
          <w:szCs w:val="24"/>
        </w:rPr>
        <w:t xml:space="preserve"> </w:t>
      </w:r>
      <w:r w:rsidRPr="003103F1">
        <w:rPr>
          <w:rFonts w:cs="Times New Roman"/>
          <w:szCs w:val="24"/>
        </w:rPr>
        <w:t xml:space="preserve">mostram, em primeiro lugar, em qual desses recortes as práticas de gestão são mais heterogêneas. Eles mostram que mais da metade (56%) da variação nos escores de gestão das empresas se dá dentro dos países. Seria essa dispersão entre as próprias empresas o que explica as diferenças entre os países, ou seja, países com maior heterogeneidade na qualidade da gestão entre suas empresas tendem a ter escores globais mais baixos. Em outras palavras, uma das razões para as diferenças entre os países é a longa cauda de empresas com péssimas práticas de gestão: processos limitados de monitoramento, metas ineficazes, incentivos mal desenhados etc. </w:t>
      </w:r>
    </w:p>
    <w:p w14:paraId="62FD2BAC" w14:textId="77777777" w:rsidR="00C9468D" w:rsidRPr="003103F1" w:rsidRDefault="00723B77" w:rsidP="00F01536">
      <w:pPr>
        <w:ind w:firstLine="360"/>
        <w:rPr>
          <w:rFonts w:cs="Times New Roman"/>
          <w:szCs w:val="24"/>
        </w:rPr>
      </w:pPr>
      <w:r w:rsidRPr="003103F1">
        <w:rPr>
          <w:rFonts w:cs="Times New Roman"/>
          <w:szCs w:val="24"/>
        </w:rPr>
        <w:t xml:space="preserve">O </w:t>
      </w:r>
      <w:r w:rsidR="00040D0E" w:rsidRPr="003103F1">
        <w:rPr>
          <w:rFonts w:cs="Times New Roman"/>
          <w:szCs w:val="24"/>
        </w:rPr>
        <w:t xml:space="preserve">Gráfico </w:t>
      </w:r>
      <w:r w:rsidRPr="003103F1">
        <w:rPr>
          <w:rFonts w:cs="Times New Roman"/>
          <w:szCs w:val="24"/>
        </w:rPr>
        <w:t xml:space="preserve">1 mostra os escores de gestão médios para países selecionados nos quatro componentes que fazem parte do índice, quais sejam: </w:t>
      </w:r>
    </w:p>
    <w:p w14:paraId="258147F1" w14:textId="77777777" w:rsidR="00C9468D" w:rsidRPr="003103F1" w:rsidRDefault="00C9468D" w:rsidP="00C9468D">
      <w:pPr>
        <w:pStyle w:val="PargrafodaLista"/>
        <w:numPr>
          <w:ilvl w:val="0"/>
          <w:numId w:val="21"/>
        </w:numPr>
        <w:rPr>
          <w:rFonts w:cs="Times New Roman"/>
          <w:szCs w:val="24"/>
        </w:rPr>
      </w:pPr>
      <w:r w:rsidRPr="003103F1">
        <w:rPr>
          <w:rFonts w:cs="Times New Roman"/>
          <w:szCs w:val="24"/>
        </w:rPr>
        <w:lastRenderedPageBreak/>
        <w:t xml:space="preserve">Operação: </w:t>
      </w:r>
      <w:r w:rsidR="00723B77" w:rsidRPr="003103F1">
        <w:rPr>
          <w:rFonts w:cs="Times New Roman"/>
          <w:szCs w:val="24"/>
        </w:rPr>
        <w:t xml:space="preserve">o componente relacionado com a gestão de operações no chão de fábrica e com práticas de produção enxuta; </w:t>
      </w:r>
    </w:p>
    <w:p w14:paraId="6BB1B5F3" w14:textId="77777777" w:rsidR="00C9468D" w:rsidRPr="003103F1" w:rsidRDefault="00C9468D" w:rsidP="00C9468D">
      <w:pPr>
        <w:pStyle w:val="PargrafodaLista"/>
        <w:numPr>
          <w:ilvl w:val="0"/>
          <w:numId w:val="21"/>
        </w:numPr>
        <w:rPr>
          <w:rFonts w:cs="Times New Roman"/>
          <w:szCs w:val="24"/>
        </w:rPr>
      </w:pPr>
      <w:r w:rsidRPr="003103F1">
        <w:rPr>
          <w:rFonts w:cs="Times New Roman"/>
          <w:szCs w:val="24"/>
        </w:rPr>
        <w:t xml:space="preserve">Monitoramento: </w:t>
      </w:r>
      <w:r w:rsidR="00723B77" w:rsidRPr="003103F1">
        <w:rPr>
          <w:rFonts w:cs="Times New Roman"/>
          <w:szCs w:val="24"/>
        </w:rPr>
        <w:t xml:space="preserve">aspecto de monitoramento e de utilização de indicadores de desempenho; </w:t>
      </w:r>
    </w:p>
    <w:p w14:paraId="1B9E1D78" w14:textId="4031B045" w:rsidR="00C9468D" w:rsidRPr="003103F1" w:rsidRDefault="00C9468D" w:rsidP="00C9468D">
      <w:pPr>
        <w:pStyle w:val="PargrafodaLista"/>
        <w:numPr>
          <w:ilvl w:val="0"/>
          <w:numId w:val="21"/>
        </w:numPr>
        <w:rPr>
          <w:rFonts w:cs="Times New Roman"/>
          <w:szCs w:val="24"/>
        </w:rPr>
      </w:pPr>
      <w:r w:rsidRPr="003103F1">
        <w:rPr>
          <w:rFonts w:cs="Times New Roman"/>
          <w:szCs w:val="24"/>
        </w:rPr>
        <w:t xml:space="preserve">Definição dos objetivos: </w:t>
      </w:r>
      <w:r w:rsidR="00723B77" w:rsidRPr="003103F1">
        <w:rPr>
          <w:rFonts w:cs="Times New Roman"/>
          <w:szCs w:val="24"/>
        </w:rPr>
        <w:t>práticas relativas à definição de objetivos e metas dentro da empresa</w:t>
      </w:r>
      <w:r w:rsidR="000C59B2">
        <w:rPr>
          <w:rFonts w:cs="Times New Roman"/>
          <w:szCs w:val="24"/>
        </w:rPr>
        <w:t>;</w:t>
      </w:r>
      <w:r w:rsidR="00723B77" w:rsidRPr="003103F1">
        <w:rPr>
          <w:rFonts w:cs="Times New Roman"/>
          <w:szCs w:val="24"/>
        </w:rPr>
        <w:t xml:space="preserve"> </w:t>
      </w:r>
    </w:p>
    <w:p w14:paraId="1BDD578B" w14:textId="4D440E2C" w:rsidR="00C9468D" w:rsidRPr="003103F1" w:rsidRDefault="00C9468D" w:rsidP="00C9468D">
      <w:pPr>
        <w:pStyle w:val="PargrafodaLista"/>
        <w:numPr>
          <w:ilvl w:val="0"/>
          <w:numId w:val="21"/>
        </w:numPr>
        <w:rPr>
          <w:rFonts w:cs="Times New Roman"/>
          <w:szCs w:val="24"/>
        </w:rPr>
      </w:pPr>
      <w:r w:rsidRPr="003103F1">
        <w:rPr>
          <w:rFonts w:cs="Times New Roman"/>
          <w:szCs w:val="24"/>
        </w:rPr>
        <w:t xml:space="preserve">Incentivos: </w:t>
      </w:r>
      <w:r w:rsidR="00723B77" w:rsidRPr="003103F1">
        <w:rPr>
          <w:rFonts w:cs="Times New Roman"/>
          <w:szCs w:val="24"/>
        </w:rPr>
        <w:t xml:space="preserve">grupo de práticas relativas aos incentivos e à gestão dos recursos humanos da companhia. </w:t>
      </w:r>
    </w:p>
    <w:p w14:paraId="157425E6" w14:textId="7F6B752C" w:rsidR="00723B77" w:rsidRPr="003103F1" w:rsidRDefault="00723B77" w:rsidP="00C9468D">
      <w:pPr>
        <w:rPr>
          <w:rFonts w:cs="Times New Roman"/>
          <w:szCs w:val="24"/>
        </w:rPr>
      </w:pPr>
      <w:r w:rsidRPr="003103F1">
        <w:rPr>
          <w:rFonts w:cs="Times New Roman"/>
          <w:szCs w:val="24"/>
        </w:rPr>
        <w:t>É possível perceber que os países desenvolvidos possuem melhores práticas do que países em desenvolvimento. Nos primeiros, as notas ficam entre 3 e 3,5</w:t>
      </w:r>
      <w:r w:rsidR="00C97E72">
        <w:rPr>
          <w:rFonts w:cs="Times New Roman"/>
          <w:szCs w:val="24"/>
        </w:rPr>
        <w:t>. Nos</w:t>
      </w:r>
      <w:r w:rsidRPr="003103F1">
        <w:rPr>
          <w:rFonts w:cs="Times New Roman"/>
          <w:szCs w:val="24"/>
        </w:rPr>
        <w:t xml:space="preserve"> menos desenvolvidos, em torno ou abaixo de 2,5.</w:t>
      </w:r>
    </w:p>
    <w:p w14:paraId="23DE9716" w14:textId="77777777" w:rsidR="00FA56FE" w:rsidRPr="003103F1" w:rsidRDefault="00FA56FE" w:rsidP="00331A19">
      <w:pPr>
        <w:jc w:val="center"/>
        <w:rPr>
          <w:rFonts w:cs="Times New Roman"/>
          <w:szCs w:val="24"/>
        </w:rPr>
      </w:pPr>
    </w:p>
    <w:p w14:paraId="2D56F91D" w14:textId="77777777" w:rsidR="00F67147" w:rsidRPr="003103F1" w:rsidRDefault="00723B77" w:rsidP="00331A19">
      <w:pPr>
        <w:ind w:firstLine="0"/>
        <w:jc w:val="center"/>
        <w:rPr>
          <w:rFonts w:cs="Times New Roman"/>
          <w:szCs w:val="24"/>
        </w:rPr>
      </w:pPr>
      <w:r w:rsidRPr="003103F1">
        <w:rPr>
          <w:rFonts w:cs="Times New Roman"/>
          <w:b/>
          <w:szCs w:val="24"/>
        </w:rPr>
        <w:t>Gráfico 1.</w:t>
      </w:r>
      <w:r w:rsidRPr="003103F1">
        <w:rPr>
          <w:rFonts w:cs="Times New Roman"/>
          <w:szCs w:val="24"/>
        </w:rPr>
        <w:t xml:space="preserve"> Médias dos escores de </w:t>
      </w:r>
      <w:r w:rsidR="006462C2" w:rsidRPr="003103F1">
        <w:rPr>
          <w:rFonts w:cs="Times New Roman"/>
          <w:szCs w:val="24"/>
        </w:rPr>
        <w:t xml:space="preserve">gestão para países selecionados </w:t>
      </w:r>
      <w:r w:rsidR="00D24A19" w:rsidRPr="003103F1">
        <w:rPr>
          <w:rFonts w:cs="Times New Roman"/>
          <w:szCs w:val="24"/>
        </w:rPr>
        <w:t xml:space="preserve">– </w:t>
      </w:r>
      <w:r w:rsidR="006462C2" w:rsidRPr="003103F1">
        <w:rPr>
          <w:rFonts w:cs="Times New Roman"/>
          <w:szCs w:val="24"/>
        </w:rPr>
        <w:t>2014</w:t>
      </w:r>
    </w:p>
    <w:p w14:paraId="7C9FAA5E" w14:textId="77777777" w:rsidR="00723B77" w:rsidRPr="003103F1" w:rsidRDefault="00F67147" w:rsidP="00723B77">
      <w:pPr>
        <w:ind w:firstLine="0"/>
        <w:rPr>
          <w:rFonts w:cs="Times New Roman"/>
          <w:szCs w:val="24"/>
        </w:rPr>
      </w:pPr>
      <w:r w:rsidRPr="003103F1">
        <w:rPr>
          <w:noProof/>
          <w:lang w:eastAsia="pt-BR"/>
        </w:rPr>
        <w:drawing>
          <wp:inline distT="0" distB="0" distL="0" distR="0" wp14:anchorId="2C33D9FC" wp14:editId="5C3E6B1E">
            <wp:extent cx="5376328" cy="2898000"/>
            <wp:effectExtent l="0" t="0" r="15240" b="1714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57DA60" w14:textId="77777777" w:rsidR="00723B77" w:rsidRPr="003103F1" w:rsidRDefault="00723B77" w:rsidP="00723B77">
      <w:pPr>
        <w:ind w:firstLine="0"/>
        <w:rPr>
          <w:rFonts w:cs="Times New Roman"/>
          <w:szCs w:val="24"/>
        </w:rPr>
      </w:pPr>
      <w:r w:rsidRPr="003103F1">
        <w:rPr>
          <w:rFonts w:cs="Times New Roman"/>
          <w:szCs w:val="24"/>
        </w:rPr>
        <w:t xml:space="preserve">Fonte: Elaboração </w:t>
      </w:r>
      <w:r w:rsidR="001C3CF6" w:rsidRPr="003103F1">
        <w:rPr>
          <w:rFonts w:cs="Times New Roman"/>
          <w:szCs w:val="24"/>
        </w:rPr>
        <w:t>própria</w:t>
      </w:r>
      <w:r w:rsidRPr="003103F1">
        <w:rPr>
          <w:rFonts w:cs="Times New Roman"/>
          <w:szCs w:val="24"/>
        </w:rPr>
        <w:t xml:space="preserve"> a partir da </w:t>
      </w:r>
      <w:r w:rsidRPr="00A149AC">
        <w:rPr>
          <w:rFonts w:cs="Times New Roman"/>
          <w:i/>
          <w:szCs w:val="24"/>
        </w:rPr>
        <w:t>World Management Survey</w:t>
      </w:r>
      <w:r w:rsidRPr="003103F1">
        <w:rPr>
          <w:rFonts w:cs="Times New Roman"/>
          <w:szCs w:val="24"/>
        </w:rPr>
        <w:t xml:space="preserve"> (WMS). Dados disponíveis em: http://worldmanagementsurvey.org </w:t>
      </w:r>
    </w:p>
    <w:p w14:paraId="09616307" w14:textId="77777777" w:rsidR="00596DD2" w:rsidRPr="003103F1" w:rsidRDefault="00596DD2" w:rsidP="0067728A">
      <w:pPr>
        <w:ind w:firstLine="708"/>
        <w:rPr>
          <w:rFonts w:cs="Times New Roman"/>
          <w:szCs w:val="24"/>
        </w:rPr>
      </w:pPr>
    </w:p>
    <w:p w14:paraId="7820C853" w14:textId="77777777" w:rsidR="00280AE0" w:rsidRPr="003103F1" w:rsidRDefault="00723B77" w:rsidP="0067728A">
      <w:pPr>
        <w:ind w:firstLine="708"/>
        <w:rPr>
          <w:rFonts w:cs="Times New Roman"/>
          <w:szCs w:val="24"/>
        </w:rPr>
      </w:pPr>
      <w:r w:rsidRPr="003103F1">
        <w:rPr>
          <w:rFonts w:cs="Times New Roman"/>
          <w:szCs w:val="24"/>
        </w:rPr>
        <w:t>Esses quatro grupos compõem o escore médio de práticas de gestão das mais de 11 mil empresas presentes na base de dados e dos seus respectivos países. Entre esses componentes, aquele com maior variabilidade entre países é o componente de operações. As maiores diferenças entre países desenvolvidos e em desenvolvimento estão nesse quesito</w:t>
      </w:r>
      <w:r w:rsidR="00F01536" w:rsidRPr="003103F1">
        <w:rPr>
          <w:rFonts w:cs="Times New Roman"/>
          <w:szCs w:val="24"/>
        </w:rPr>
        <w:t xml:space="preserve">. </w:t>
      </w:r>
      <w:r w:rsidRPr="003103F1">
        <w:rPr>
          <w:rFonts w:cs="Times New Roman"/>
          <w:szCs w:val="24"/>
        </w:rPr>
        <w:t>A dispersão dos indicadores de boas práticas de gestão de operações é, de fato, a maior entre os quatro componentes do indicador de práticas de gestão. Ao mesmo tempo em que os países são muito heterogêneos em relação à gestão de operações, são muito mais homogêneos em relação às políticas de incentivos</w:t>
      </w:r>
      <w:r w:rsidR="00F01536" w:rsidRPr="003103F1">
        <w:rPr>
          <w:rFonts w:cs="Times New Roman"/>
          <w:szCs w:val="24"/>
        </w:rPr>
        <w:t xml:space="preserve">. </w:t>
      </w:r>
      <w:r w:rsidRPr="003103F1">
        <w:rPr>
          <w:rFonts w:cs="Times New Roman"/>
          <w:szCs w:val="24"/>
        </w:rPr>
        <w:t>A amplitude e o desvio padrão das notas dos países, nesse quesito, é bem menor do que nos demais.</w:t>
      </w:r>
    </w:p>
    <w:p w14:paraId="1CB20E9E" w14:textId="587B1849" w:rsidR="0067728A" w:rsidRPr="003103F1" w:rsidRDefault="0067728A" w:rsidP="0067728A">
      <w:pPr>
        <w:ind w:firstLine="708"/>
        <w:rPr>
          <w:rFonts w:cs="Times New Roman"/>
          <w:szCs w:val="24"/>
        </w:rPr>
      </w:pPr>
      <w:r w:rsidRPr="003103F1">
        <w:rPr>
          <w:rFonts w:cs="Times New Roman"/>
          <w:szCs w:val="24"/>
        </w:rPr>
        <w:t xml:space="preserve">Se tomarmos todos os países presentes na amostra e os dividirmos entre países de renda alta e países de renda baixa ou média, podemos visualizar a diferença nos seus </w:t>
      </w:r>
      <w:r w:rsidRPr="003103F1">
        <w:rPr>
          <w:rFonts w:cs="Times New Roman"/>
          <w:szCs w:val="24"/>
        </w:rPr>
        <w:lastRenderedPageBreak/>
        <w:t xml:space="preserve">escores de gestão agregados, assim como nos escores de cada um dos componentes que </w:t>
      </w:r>
      <w:r w:rsidR="00C97E72">
        <w:rPr>
          <w:rFonts w:cs="Times New Roman"/>
          <w:szCs w:val="24"/>
        </w:rPr>
        <w:t>fazem</w:t>
      </w:r>
      <w:r w:rsidRPr="003103F1">
        <w:rPr>
          <w:rFonts w:cs="Times New Roman"/>
          <w:szCs w:val="24"/>
        </w:rPr>
        <w:t xml:space="preserve"> parte.  </w:t>
      </w:r>
    </w:p>
    <w:p w14:paraId="75E77D9D" w14:textId="77777777" w:rsidR="00E04EE3" w:rsidRDefault="00E04EE3" w:rsidP="0067728A">
      <w:pPr>
        <w:ind w:firstLine="708"/>
        <w:rPr>
          <w:rFonts w:cs="Times New Roman"/>
          <w:szCs w:val="24"/>
        </w:rPr>
      </w:pPr>
    </w:p>
    <w:p w14:paraId="4CCAF568" w14:textId="77777777" w:rsidR="00EB1A3F" w:rsidRDefault="00EB1A3F" w:rsidP="0067728A">
      <w:pPr>
        <w:ind w:firstLine="708"/>
        <w:rPr>
          <w:rFonts w:cs="Times New Roman"/>
          <w:szCs w:val="24"/>
        </w:rPr>
      </w:pPr>
    </w:p>
    <w:p w14:paraId="21357CE9" w14:textId="77777777" w:rsidR="00EB1A3F" w:rsidRPr="003103F1" w:rsidRDefault="00EB1A3F" w:rsidP="0067728A">
      <w:pPr>
        <w:ind w:firstLine="708"/>
        <w:rPr>
          <w:rFonts w:cs="Times New Roman"/>
          <w:szCs w:val="24"/>
        </w:rPr>
      </w:pPr>
    </w:p>
    <w:p w14:paraId="1C05C03A" w14:textId="77777777" w:rsidR="0067728A" w:rsidRPr="003103F1" w:rsidRDefault="0067728A" w:rsidP="00331A19">
      <w:pPr>
        <w:ind w:firstLine="0"/>
        <w:jc w:val="center"/>
        <w:rPr>
          <w:rFonts w:cs="Times New Roman"/>
          <w:szCs w:val="24"/>
        </w:rPr>
      </w:pPr>
      <w:r w:rsidRPr="003103F1">
        <w:rPr>
          <w:rFonts w:cs="Times New Roman"/>
          <w:b/>
          <w:szCs w:val="24"/>
        </w:rPr>
        <w:t>Gráfico 2.</w:t>
      </w:r>
      <w:r w:rsidRPr="003103F1">
        <w:rPr>
          <w:rFonts w:cs="Times New Roman"/>
          <w:szCs w:val="24"/>
        </w:rPr>
        <w:t xml:space="preserve"> Diferenças entre os escores de gestão dos grupos de países de maior e</w:t>
      </w:r>
      <w:r w:rsidR="00914568" w:rsidRPr="003103F1">
        <w:rPr>
          <w:rFonts w:cs="Times New Roman"/>
          <w:szCs w:val="24"/>
        </w:rPr>
        <w:t xml:space="preserve"> </w:t>
      </w:r>
      <w:r w:rsidRPr="003103F1">
        <w:rPr>
          <w:rFonts w:cs="Times New Roman"/>
          <w:szCs w:val="24"/>
        </w:rPr>
        <w:t>menor renda: nota total para práticas de gestão e pa</w:t>
      </w:r>
      <w:r w:rsidR="00262D78" w:rsidRPr="003103F1">
        <w:rPr>
          <w:rFonts w:cs="Times New Roman"/>
          <w:szCs w:val="24"/>
        </w:rPr>
        <w:t>ra cada um dos seus componentes</w:t>
      </w:r>
      <w:r w:rsidR="00A4036C" w:rsidRPr="003103F1">
        <w:rPr>
          <w:rFonts w:cs="Times New Roman"/>
          <w:szCs w:val="24"/>
        </w:rPr>
        <w:t xml:space="preserve"> </w:t>
      </w:r>
      <w:r w:rsidR="00D24A19" w:rsidRPr="003103F1">
        <w:rPr>
          <w:rFonts w:cs="Times New Roman"/>
          <w:szCs w:val="24"/>
        </w:rPr>
        <w:t xml:space="preserve">– </w:t>
      </w:r>
      <w:r w:rsidR="00596DD2" w:rsidRPr="003103F1">
        <w:rPr>
          <w:rFonts w:cs="Times New Roman"/>
          <w:szCs w:val="24"/>
        </w:rPr>
        <w:t>2014</w:t>
      </w:r>
    </w:p>
    <w:p w14:paraId="23AC32C9" w14:textId="77777777" w:rsidR="0067728A" w:rsidRPr="003103F1" w:rsidRDefault="0067728A" w:rsidP="0067728A">
      <w:pPr>
        <w:ind w:firstLine="0"/>
        <w:rPr>
          <w:rFonts w:cs="Times New Roman"/>
          <w:szCs w:val="24"/>
        </w:rPr>
      </w:pPr>
      <w:r w:rsidRPr="003103F1">
        <w:rPr>
          <w:rFonts w:cs="Times New Roman"/>
          <w:noProof/>
          <w:szCs w:val="24"/>
          <w:lang w:eastAsia="pt-BR"/>
        </w:rPr>
        <w:drawing>
          <wp:inline distT="0" distB="0" distL="0" distR="0" wp14:anchorId="61A03E2E" wp14:editId="5B7E5435">
            <wp:extent cx="5261467" cy="2117301"/>
            <wp:effectExtent l="0" t="0" r="0" b="0"/>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0199" cy="2132888"/>
                    </a:xfrm>
                    <a:prstGeom prst="rect">
                      <a:avLst/>
                    </a:prstGeom>
                    <a:noFill/>
                    <a:ln>
                      <a:noFill/>
                    </a:ln>
                  </pic:spPr>
                </pic:pic>
              </a:graphicData>
            </a:graphic>
          </wp:inline>
        </w:drawing>
      </w:r>
    </w:p>
    <w:p w14:paraId="202507F6" w14:textId="77777777" w:rsidR="0067728A" w:rsidRPr="003103F1" w:rsidRDefault="0067728A" w:rsidP="00FF2718">
      <w:pPr>
        <w:ind w:firstLine="0"/>
        <w:rPr>
          <w:rFonts w:cs="Times New Roman"/>
          <w:szCs w:val="24"/>
        </w:rPr>
      </w:pPr>
      <w:r w:rsidRPr="003103F1">
        <w:rPr>
          <w:rFonts w:cs="Times New Roman"/>
          <w:szCs w:val="24"/>
        </w:rPr>
        <w:t xml:space="preserve">Fonte: Elaboração própria a partir da </w:t>
      </w:r>
      <w:r w:rsidRPr="003103F1">
        <w:rPr>
          <w:rFonts w:cs="Times New Roman"/>
          <w:i/>
          <w:szCs w:val="24"/>
        </w:rPr>
        <w:t>World Management Survey</w:t>
      </w:r>
      <w:r w:rsidR="00262D78" w:rsidRPr="003103F1">
        <w:rPr>
          <w:rFonts w:cs="Times New Roman"/>
          <w:szCs w:val="24"/>
        </w:rPr>
        <w:t xml:space="preserve"> (WMS). Dados </w:t>
      </w:r>
      <w:r w:rsidRPr="003103F1">
        <w:rPr>
          <w:rFonts w:cs="Times New Roman"/>
          <w:szCs w:val="24"/>
        </w:rPr>
        <w:t xml:space="preserve">disponíveis em: </w:t>
      </w:r>
      <w:hyperlink r:id="rId10" w:history="1">
        <w:r w:rsidRPr="003103F1">
          <w:rPr>
            <w:rStyle w:val="Hyperlink"/>
            <w:rFonts w:cs="Times New Roman"/>
            <w:color w:val="auto"/>
            <w:szCs w:val="24"/>
          </w:rPr>
          <w:t>http://worldmanagementsurvey.org</w:t>
        </w:r>
      </w:hyperlink>
      <w:r w:rsidRPr="003103F1">
        <w:rPr>
          <w:rFonts w:cs="Times New Roman"/>
          <w:szCs w:val="24"/>
        </w:rPr>
        <w:t>.</w:t>
      </w:r>
    </w:p>
    <w:p w14:paraId="47AF3206" w14:textId="77777777" w:rsidR="00280AE0" w:rsidRPr="003103F1" w:rsidRDefault="00280AE0" w:rsidP="00C9468D">
      <w:pPr>
        <w:ind w:firstLine="708"/>
        <w:rPr>
          <w:rFonts w:cs="Times New Roman"/>
          <w:szCs w:val="24"/>
        </w:rPr>
      </w:pPr>
    </w:p>
    <w:p w14:paraId="271ED8DD" w14:textId="055F99BD" w:rsidR="00C4325E" w:rsidRPr="003103F1" w:rsidRDefault="00723B77" w:rsidP="00C9468D">
      <w:pPr>
        <w:ind w:firstLine="708"/>
        <w:rPr>
          <w:rFonts w:cs="Times New Roman"/>
          <w:szCs w:val="24"/>
        </w:rPr>
      </w:pPr>
      <w:r w:rsidRPr="003103F1">
        <w:rPr>
          <w:rFonts w:cs="Times New Roman"/>
          <w:szCs w:val="24"/>
        </w:rPr>
        <w:t>Além de variarem fortemente entre países e empresas, as notas de gestão também variam muito entre setores de atividade e por tamanho de empresa.</w:t>
      </w:r>
      <w:r w:rsidR="00C4325E" w:rsidRPr="003103F1">
        <w:rPr>
          <w:rFonts w:cs="Times New Roman"/>
          <w:szCs w:val="24"/>
        </w:rPr>
        <w:t xml:space="preserve"> O </w:t>
      </w:r>
      <w:r w:rsidR="00596DD2" w:rsidRPr="003103F1">
        <w:rPr>
          <w:rFonts w:cs="Times New Roman"/>
          <w:szCs w:val="24"/>
        </w:rPr>
        <w:t>Gráfico 3</w:t>
      </w:r>
      <w:r w:rsidR="00C4325E" w:rsidRPr="003103F1">
        <w:rPr>
          <w:rFonts w:cs="Times New Roman"/>
          <w:szCs w:val="24"/>
        </w:rPr>
        <w:t xml:space="preserve"> mostra que </w:t>
      </w:r>
      <w:r w:rsidRPr="003103F1">
        <w:rPr>
          <w:rFonts w:cs="Times New Roman"/>
          <w:szCs w:val="24"/>
        </w:rPr>
        <w:t>empresas maiores tendem a ado</w:t>
      </w:r>
      <w:r w:rsidR="00C4325E" w:rsidRPr="003103F1">
        <w:rPr>
          <w:rFonts w:cs="Times New Roman"/>
          <w:szCs w:val="24"/>
        </w:rPr>
        <w:t>tar melhores práticas de gestão</w:t>
      </w:r>
      <w:r w:rsidR="00F410EB">
        <w:rPr>
          <w:rFonts w:cs="Times New Roman"/>
          <w:szCs w:val="24"/>
        </w:rPr>
        <w:t>. Isso</w:t>
      </w:r>
      <w:r w:rsidR="00C4325E" w:rsidRPr="003103F1">
        <w:rPr>
          <w:rFonts w:cs="Times New Roman"/>
          <w:szCs w:val="24"/>
        </w:rPr>
        <w:t xml:space="preserve"> é observado nos quatros componentes que fazem parte do índice de gestão. </w:t>
      </w:r>
    </w:p>
    <w:p w14:paraId="6572511A" w14:textId="77777777" w:rsidR="00C9468D" w:rsidRPr="003103F1" w:rsidRDefault="00C9468D" w:rsidP="00C9468D">
      <w:pPr>
        <w:ind w:firstLine="708"/>
        <w:rPr>
          <w:rFonts w:cs="Times New Roman"/>
          <w:szCs w:val="24"/>
        </w:rPr>
      </w:pPr>
    </w:p>
    <w:p w14:paraId="6D9E42D6" w14:textId="77777777" w:rsidR="00723B77" w:rsidRPr="003103F1" w:rsidRDefault="00596DD2" w:rsidP="00331A19">
      <w:pPr>
        <w:ind w:firstLine="0"/>
        <w:jc w:val="center"/>
        <w:rPr>
          <w:rFonts w:cs="Times New Roman"/>
          <w:szCs w:val="24"/>
        </w:rPr>
      </w:pPr>
      <w:r w:rsidRPr="003103F1">
        <w:rPr>
          <w:rFonts w:cs="Times New Roman"/>
          <w:b/>
          <w:szCs w:val="24"/>
        </w:rPr>
        <w:t>Gráfico 3.</w:t>
      </w:r>
      <w:r w:rsidR="00723B77" w:rsidRPr="003103F1">
        <w:rPr>
          <w:rFonts w:cs="Times New Roman"/>
          <w:szCs w:val="24"/>
        </w:rPr>
        <w:t xml:space="preserve"> Notas das empresas para suas práticas de gestão, por faixa de ta</w:t>
      </w:r>
      <w:r w:rsidR="00565999" w:rsidRPr="003103F1">
        <w:rPr>
          <w:rFonts w:cs="Times New Roman"/>
          <w:szCs w:val="24"/>
        </w:rPr>
        <w:t>manho (número de funcionários)</w:t>
      </w:r>
      <w:r w:rsidR="00D24A19" w:rsidRPr="003103F1">
        <w:rPr>
          <w:rFonts w:cs="Times New Roman"/>
          <w:szCs w:val="24"/>
        </w:rPr>
        <w:t xml:space="preserve"> – 2014</w:t>
      </w:r>
    </w:p>
    <w:p w14:paraId="6B76F743" w14:textId="77777777" w:rsidR="00F67147" w:rsidRPr="003103F1" w:rsidRDefault="00F67147" w:rsidP="00723B77">
      <w:pPr>
        <w:ind w:firstLine="0"/>
        <w:rPr>
          <w:rFonts w:cs="Times New Roman"/>
          <w:szCs w:val="24"/>
        </w:rPr>
      </w:pPr>
      <w:r w:rsidRPr="003103F1">
        <w:rPr>
          <w:noProof/>
          <w:lang w:eastAsia="pt-BR"/>
        </w:rPr>
        <w:lastRenderedPageBreak/>
        <w:drawing>
          <wp:inline distT="0" distB="0" distL="0" distR="0" wp14:anchorId="18716BDE" wp14:editId="5243EBBB">
            <wp:extent cx="5349600" cy="2746800"/>
            <wp:effectExtent l="0" t="0" r="3810" b="1587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F8B85B" w14:textId="77777777" w:rsidR="00723B77" w:rsidRPr="003103F1" w:rsidRDefault="00723B77" w:rsidP="00723B77">
      <w:pPr>
        <w:ind w:firstLine="0"/>
        <w:rPr>
          <w:rFonts w:cs="Times New Roman"/>
          <w:szCs w:val="24"/>
        </w:rPr>
      </w:pPr>
      <w:r w:rsidRPr="003103F1">
        <w:rPr>
          <w:rFonts w:cs="Times New Roman"/>
          <w:szCs w:val="24"/>
        </w:rPr>
        <w:t xml:space="preserve">Fonte: Elaboração própria a partir da </w:t>
      </w:r>
      <w:r w:rsidRPr="003103F1">
        <w:rPr>
          <w:rFonts w:cs="Times New Roman"/>
          <w:i/>
          <w:szCs w:val="24"/>
        </w:rPr>
        <w:t>World Management Survey</w:t>
      </w:r>
      <w:r w:rsidRPr="003103F1">
        <w:rPr>
          <w:rFonts w:cs="Times New Roman"/>
          <w:szCs w:val="24"/>
        </w:rPr>
        <w:t xml:space="preserve"> (WMS). Dados disponíveis em: http://worldmanagementsurvey.org </w:t>
      </w:r>
    </w:p>
    <w:p w14:paraId="59C54E01" w14:textId="77777777" w:rsidR="00596DD2" w:rsidRPr="003103F1" w:rsidRDefault="00596DD2" w:rsidP="00723B77">
      <w:pPr>
        <w:ind w:firstLine="0"/>
        <w:rPr>
          <w:rFonts w:cs="Times New Roman"/>
          <w:szCs w:val="24"/>
        </w:rPr>
      </w:pPr>
    </w:p>
    <w:p w14:paraId="014E5921" w14:textId="3AAD689F" w:rsidR="008F2CD9" w:rsidRPr="003103F1" w:rsidRDefault="00F410EB" w:rsidP="006D3522">
      <w:pPr>
        <w:pStyle w:val="Ttulo2"/>
        <w:numPr>
          <w:ilvl w:val="1"/>
          <w:numId w:val="20"/>
        </w:numPr>
      </w:pPr>
      <w:bookmarkStart w:id="6" w:name="_Toc26195060"/>
      <w:r>
        <w:t xml:space="preserve"> </w:t>
      </w:r>
      <w:r w:rsidR="008F2CD9" w:rsidRPr="003103F1">
        <w:t>D</w:t>
      </w:r>
      <w:r w:rsidR="00C4325E" w:rsidRPr="003103F1">
        <w:t>ispersão nas práticas de gestão no Brasil</w:t>
      </w:r>
      <w:bookmarkEnd w:id="6"/>
    </w:p>
    <w:p w14:paraId="35BDF585" w14:textId="00A1B472" w:rsidR="008F2CD9" w:rsidRPr="003103F1" w:rsidRDefault="008F2CD9" w:rsidP="0006591E">
      <w:pPr>
        <w:ind w:firstLine="708"/>
        <w:rPr>
          <w:rFonts w:cs="Times New Roman"/>
          <w:szCs w:val="24"/>
        </w:rPr>
      </w:pPr>
      <w:r w:rsidRPr="003103F1">
        <w:rPr>
          <w:rFonts w:cs="Times New Roman"/>
          <w:szCs w:val="24"/>
        </w:rPr>
        <w:t xml:space="preserve">Não são apenas os indicadores de produtividade que variam muito entre as empresas, especialmente em países em desenvolvimento. Os indicadores de qualidade de gestão também tendem a ser mais dispersos em países menos desenvolvidos e mais homogêneos em países ricos. Nesse sentido, Bloom e Van Reenen (2007) mostraram que boa parte da explicação nas diferenças de escores de gestão entre os países se </w:t>
      </w:r>
      <w:r w:rsidR="00F410EB">
        <w:rPr>
          <w:rFonts w:cs="Times New Roman"/>
          <w:szCs w:val="24"/>
        </w:rPr>
        <w:t>deve</w:t>
      </w:r>
      <w:r w:rsidR="00F410EB" w:rsidRPr="003103F1">
        <w:rPr>
          <w:rFonts w:cs="Times New Roman"/>
          <w:szCs w:val="24"/>
        </w:rPr>
        <w:t xml:space="preserve"> </w:t>
      </w:r>
      <w:r w:rsidRPr="003103F1">
        <w:rPr>
          <w:rFonts w:cs="Times New Roman"/>
          <w:szCs w:val="24"/>
        </w:rPr>
        <w:t xml:space="preserve">ao grande número de empresas com escores baixos nos países com pior desempenho. </w:t>
      </w:r>
    </w:p>
    <w:p w14:paraId="5380C170" w14:textId="77777777" w:rsidR="008F2CD9" w:rsidRPr="003103F1" w:rsidRDefault="008F2CD9" w:rsidP="0006591E">
      <w:pPr>
        <w:ind w:firstLine="708"/>
        <w:rPr>
          <w:rFonts w:cs="Times New Roman"/>
          <w:szCs w:val="24"/>
        </w:rPr>
      </w:pPr>
      <w:r w:rsidRPr="003103F1">
        <w:rPr>
          <w:rFonts w:cs="Times New Roman"/>
          <w:szCs w:val="24"/>
        </w:rPr>
        <w:t xml:space="preserve">Essa dispersão e o grande número de empresas com práticas de gestão ineficientes podem ser visualizados no histograma abaixo. Ele mostra claramente que há, no Brasil, um grupo de empresas com escores de gestão iguais aos escores norte-americanos. No entanto, existe um grupo grande de empresas, muito maior do que esse grupo nos EUA, com escores abaixo da mediana. Essa assimetria à esquerda na distribuição é um dos principais fatores que explica nosso escore médio ser muito inferior ao dos países ricos. Se tornássemos essa distribuição mais próxima de uma distribuição normal, melhorando os escores de gestão de parte das empresas que estão na cauda à esquerda, o Brasil ficaria muito próximo dos escores de gestão dos países ricos.  </w:t>
      </w:r>
    </w:p>
    <w:p w14:paraId="0D89CDFE" w14:textId="77777777" w:rsidR="006C3D8C" w:rsidRDefault="006C3D8C" w:rsidP="00E04EE3">
      <w:pPr>
        <w:ind w:firstLine="0"/>
        <w:jc w:val="center"/>
        <w:rPr>
          <w:rFonts w:cs="Times New Roman"/>
          <w:szCs w:val="24"/>
        </w:rPr>
      </w:pPr>
    </w:p>
    <w:p w14:paraId="7AB036C0" w14:textId="77777777" w:rsidR="004670AF" w:rsidRDefault="004670AF" w:rsidP="00E04EE3">
      <w:pPr>
        <w:ind w:firstLine="0"/>
        <w:jc w:val="center"/>
        <w:rPr>
          <w:rFonts w:cs="Times New Roman"/>
          <w:szCs w:val="24"/>
        </w:rPr>
      </w:pPr>
    </w:p>
    <w:p w14:paraId="55316DC4" w14:textId="77777777" w:rsidR="004670AF" w:rsidRDefault="004670AF" w:rsidP="00E04EE3">
      <w:pPr>
        <w:ind w:firstLine="0"/>
        <w:jc w:val="center"/>
        <w:rPr>
          <w:rFonts w:cs="Times New Roman"/>
          <w:szCs w:val="24"/>
        </w:rPr>
      </w:pPr>
    </w:p>
    <w:p w14:paraId="644CE885" w14:textId="77777777" w:rsidR="004670AF" w:rsidRDefault="004670AF" w:rsidP="00E04EE3">
      <w:pPr>
        <w:ind w:firstLine="0"/>
        <w:jc w:val="center"/>
        <w:rPr>
          <w:rFonts w:cs="Times New Roman"/>
          <w:szCs w:val="24"/>
        </w:rPr>
      </w:pPr>
    </w:p>
    <w:p w14:paraId="75811ADE" w14:textId="77777777" w:rsidR="004670AF" w:rsidRDefault="004670AF" w:rsidP="00E04EE3">
      <w:pPr>
        <w:ind w:firstLine="0"/>
        <w:jc w:val="center"/>
        <w:rPr>
          <w:rFonts w:cs="Times New Roman"/>
          <w:szCs w:val="24"/>
        </w:rPr>
      </w:pPr>
    </w:p>
    <w:p w14:paraId="74F0ADB5" w14:textId="77777777" w:rsidR="004670AF" w:rsidRDefault="004670AF" w:rsidP="00E04EE3">
      <w:pPr>
        <w:ind w:firstLine="0"/>
        <w:jc w:val="center"/>
        <w:rPr>
          <w:rFonts w:cs="Times New Roman"/>
          <w:szCs w:val="24"/>
        </w:rPr>
      </w:pPr>
    </w:p>
    <w:p w14:paraId="5044EAB8" w14:textId="77777777" w:rsidR="004670AF" w:rsidRDefault="004670AF" w:rsidP="00E04EE3">
      <w:pPr>
        <w:ind w:firstLine="0"/>
        <w:jc w:val="center"/>
        <w:rPr>
          <w:rFonts w:cs="Times New Roman"/>
          <w:szCs w:val="24"/>
        </w:rPr>
      </w:pPr>
    </w:p>
    <w:p w14:paraId="7EED7952" w14:textId="77777777" w:rsidR="004670AF" w:rsidRDefault="004670AF" w:rsidP="00E04EE3">
      <w:pPr>
        <w:ind w:firstLine="0"/>
        <w:jc w:val="center"/>
        <w:rPr>
          <w:rFonts w:cs="Times New Roman"/>
          <w:szCs w:val="24"/>
        </w:rPr>
      </w:pPr>
    </w:p>
    <w:p w14:paraId="77542EE1" w14:textId="77777777" w:rsidR="004670AF" w:rsidRDefault="004670AF" w:rsidP="00E04EE3">
      <w:pPr>
        <w:ind w:firstLine="0"/>
        <w:jc w:val="center"/>
        <w:rPr>
          <w:rFonts w:cs="Times New Roman"/>
          <w:szCs w:val="24"/>
        </w:rPr>
      </w:pPr>
    </w:p>
    <w:p w14:paraId="739763BF" w14:textId="77777777" w:rsidR="004670AF" w:rsidRDefault="004670AF" w:rsidP="00E04EE3">
      <w:pPr>
        <w:ind w:firstLine="0"/>
        <w:jc w:val="center"/>
        <w:rPr>
          <w:rFonts w:cs="Times New Roman"/>
          <w:szCs w:val="24"/>
        </w:rPr>
      </w:pPr>
    </w:p>
    <w:p w14:paraId="11DA99E4" w14:textId="77777777" w:rsidR="004670AF" w:rsidRDefault="004670AF" w:rsidP="00E04EE3">
      <w:pPr>
        <w:ind w:firstLine="0"/>
        <w:jc w:val="center"/>
        <w:rPr>
          <w:rFonts w:cs="Times New Roman"/>
          <w:szCs w:val="24"/>
        </w:rPr>
      </w:pPr>
    </w:p>
    <w:p w14:paraId="0A4E6AEA" w14:textId="77777777" w:rsidR="004670AF" w:rsidRDefault="004670AF" w:rsidP="00E04EE3">
      <w:pPr>
        <w:ind w:firstLine="0"/>
        <w:jc w:val="center"/>
        <w:rPr>
          <w:rFonts w:cs="Times New Roman"/>
          <w:szCs w:val="24"/>
        </w:rPr>
      </w:pPr>
    </w:p>
    <w:p w14:paraId="71C4FC77" w14:textId="77777777" w:rsidR="004670AF" w:rsidRDefault="008F2CD9" w:rsidP="00A149AC">
      <w:pPr>
        <w:spacing w:before="0" w:after="0" w:line="240" w:lineRule="auto"/>
        <w:ind w:firstLine="0"/>
        <w:rPr>
          <w:rFonts w:cs="Times New Roman"/>
          <w:szCs w:val="24"/>
        </w:rPr>
      </w:pPr>
      <w:r w:rsidRPr="004670AF">
        <w:rPr>
          <w:rFonts w:cs="Times New Roman"/>
          <w:b/>
          <w:szCs w:val="24"/>
        </w:rPr>
        <w:t xml:space="preserve">Gráfico </w:t>
      </w:r>
      <w:r w:rsidR="00861ACF" w:rsidRPr="004670AF">
        <w:rPr>
          <w:rFonts w:cs="Times New Roman"/>
          <w:b/>
          <w:szCs w:val="24"/>
        </w:rPr>
        <w:t>4</w:t>
      </w:r>
      <w:r w:rsidRPr="004670AF">
        <w:rPr>
          <w:rFonts w:cs="Times New Roman"/>
          <w:b/>
          <w:szCs w:val="24"/>
        </w:rPr>
        <w:t>.</w:t>
      </w:r>
      <w:r w:rsidRPr="004670AF">
        <w:rPr>
          <w:rFonts w:cs="Times New Roman"/>
          <w:szCs w:val="24"/>
        </w:rPr>
        <w:t xml:space="preserve"> Histograma das notas para as práticas de gestão </w:t>
      </w:r>
      <w:r w:rsidR="00E04EE3" w:rsidRPr="004670AF">
        <w:rPr>
          <w:rFonts w:cs="Times New Roman"/>
          <w:szCs w:val="24"/>
        </w:rPr>
        <w:t xml:space="preserve">das empresas no Brasil e nos </w:t>
      </w:r>
      <w:r w:rsidR="00F67147" w:rsidRPr="004670AF">
        <w:rPr>
          <w:rFonts w:cs="Times New Roman"/>
          <w:szCs w:val="24"/>
        </w:rPr>
        <w:t>Estados Unidos</w:t>
      </w:r>
      <w:r w:rsidR="00D24A19" w:rsidRPr="004670AF">
        <w:rPr>
          <w:rFonts w:cs="Times New Roman"/>
          <w:szCs w:val="24"/>
        </w:rPr>
        <w:t xml:space="preserve"> – 2014</w:t>
      </w:r>
    </w:p>
    <w:p w14:paraId="2D1668A1" w14:textId="77777777" w:rsidR="00E04EE3" w:rsidRPr="003103F1" w:rsidRDefault="004670AF" w:rsidP="004670AF">
      <w:pPr>
        <w:spacing w:before="0" w:after="0" w:line="240" w:lineRule="auto"/>
        <w:ind w:firstLine="0"/>
        <w:jc w:val="center"/>
        <w:rPr>
          <w:rFonts w:cs="Times New Roman"/>
          <w:szCs w:val="24"/>
        </w:rPr>
      </w:pPr>
      <w:r>
        <w:rPr>
          <w:rFonts w:cs="Times New Roman"/>
          <w:noProof/>
          <w:szCs w:val="24"/>
          <w:lang w:eastAsia="pt-BR"/>
        </w:rPr>
        <mc:AlternateContent>
          <mc:Choice Requires="wps">
            <w:drawing>
              <wp:anchor distT="0" distB="0" distL="114300" distR="114300" simplePos="0" relativeHeight="251661312" behindDoc="0" locked="0" layoutInCell="1" allowOverlap="1" wp14:anchorId="12B734BC" wp14:editId="196ED4EF">
                <wp:simplePos x="0" y="0"/>
                <wp:positionH relativeFrom="column">
                  <wp:posOffset>542529</wp:posOffset>
                </wp:positionH>
                <wp:positionV relativeFrom="paragraph">
                  <wp:posOffset>3888913</wp:posOffset>
                </wp:positionV>
                <wp:extent cx="2256790" cy="3160758"/>
                <wp:effectExtent l="0" t="0" r="10160" b="20955"/>
                <wp:wrapNone/>
                <wp:docPr id="17" name="Retângulo 17"/>
                <wp:cNvGraphicFramePr/>
                <a:graphic xmlns:a="http://schemas.openxmlformats.org/drawingml/2006/main">
                  <a:graphicData uri="http://schemas.microsoft.com/office/word/2010/wordprocessingShape">
                    <wps:wsp>
                      <wps:cNvSpPr/>
                      <wps:spPr>
                        <a:xfrm>
                          <a:off x="0" y="0"/>
                          <a:ext cx="2256790" cy="3160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3179EEAC" id="Retângulo 17" o:spid="_x0000_s1026" style="position:absolute;margin-left:42.7pt;margin-top:306.2pt;width:177.7pt;height:248.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" filled="f" strokecolor="#1f4d78 [1604]" strokeweight="1pt"/>
            </w:pict>
          </mc:Fallback>
        </mc:AlternateContent>
      </w:r>
      <w:r>
        <w:rPr>
          <w:rFonts w:cs="Times New Roman"/>
          <w:noProof/>
          <w:szCs w:val="24"/>
          <w:lang w:eastAsia="pt-BR"/>
        </w:rPr>
        <mc:AlternateContent>
          <mc:Choice Requires="wps">
            <w:drawing>
              <wp:anchor distT="0" distB="0" distL="114300" distR="114300" simplePos="0" relativeHeight="251659264" behindDoc="0" locked="0" layoutInCell="1" allowOverlap="1" wp14:anchorId="4BEB96FC" wp14:editId="280C2A4C">
                <wp:simplePos x="0" y="0"/>
                <wp:positionH relativeFrom="column">
                  <wp:posOffset>542529</wp:posOffset>
                </wp:positionH>
                <wp:positionV relativeFrom="paragraph">
                  <wp:posOffset>220741</wp:posOffset>
                </wp:positionV>
                <wp:extent cx="2230120" cy="3155473"/>
                <wp:effectExtent l="0" t="0" r="17780" b="26035"/>
                <wp:wrapNone/>
                <wp:docPr id="16" name="Retângulo 16"/>
                <wp:cNvGraphicFramePr/>
                <a:graphic xmlns:a="http://schemas.openxmlformats.org/drawingml/2006/main">
                  <a:graphicData uri="http://schemas.microsoft.com/office/word/2010/wordprocessingShape">
                    <wps:wsp>
                      <wps:cNvSpPr/>
                      <wps:spPr>
                        <a:xfrm>
                          <a:off x="0" y="0"/>
                          <a:ext cx="2230120" cy="315547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09E6B53" id="Retângulo 16" o:spid="_x0000_s1026" style="position:absolute;margin-left:42.7pt;margin-top:17.4pt;width:175.6pt;height:24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" filled="f" strokecolor="#1f4d78 [1604]" strokeweight="1pt"/>
            </w:pict>
          </mc:Fallback>
        </mc:AlternateContent>
      </w:r>
      <w:r w:rsidR="00F67147" w:rsidRPr="003103F1">
        <w:rPr>
          <w:rFonts w:cs="Times New Roman"/>
          <w:noProof/>
          <w:szCs w:val="24"/>
          <w:lang w:eastAsia="pt-BR"/>
        </w:rPr>
        <w:drawing>
          <wp:inline distT="0" distB="0" distL="0" distR="0" wp14:anchorId="75BF7CE6" wp14:editId="4E2774D9">
            <wp:extent cx="5119200" cy="3510000"/>
            <wp:effectExtent l="0" t="0" r="5715" b="0"/>
            <wp:docPr id="7" name="Image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04" t="2884" r="247" b="3308"/>
                    <a:stretch/>
                  </pic:blipFill>
                  <pic:spPr bwMode="auto">
                    <a:xfrm>
                      <a:off x="0" y="0"/>
                      <a:ext cx="5119200" cy="3510000"/>
                    </a:xfrm>
                    <a:prstGeom prst="rect">
                      <a:avLst/>
                    </a:prstGeom>
                    <a:noFill/>
                    <a:ln>
                      <a:noFill/>
                    </a:ln>
                    <a:extLst>
                      <a:ext uri="{53640926-AAD7-44D8-BBD7-CCE9431645EC}">
                        <a14:shadowObscured xmlns:a14="http://schemas.microsoft.com/office/drawing/2010/main"/>
                      </a:ext>
                    </a:extLst>
                  </pic:spPr>
                </pic:pic>
              </a:graphicData>
            </a:graphic>
          </wp:inline>
        </w:drawing>
      </w:r>
      <w:r w:rsidR="00ED04D8" w:rsidRPr="003103F1">
        <w:rPr>
          <w:rFonts w:cs="Times New Roman"/>
          <w:szCs w:val="24"/>
        </w:rPr>
        <w:t xml:space="preserve"> </w:t>
      </w:r>
      <w:r w:rsidR="00ED04D8" w:rsidRPr="003103F1">
        <w:rPr>
          <w:rFonts w:cs="Times New Roman"/>
          <w:noProof/>
          <w:szCs w:val="24"/>
          <w:lang w:eastAsia="pt-BR"/>
        </w:rPr>
        <w:drawing>
          <wp:inline distT="0" distB="0" distL="0" distR="0" wp14:anchorId="5ABA74E2" wp14:editId="3E22E9F4">
            <wp:extent cx="5118100" cy="3651250"/>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542"/>
                    <a:stretch/>
                  </pic:blipFill>
                  <pic:spPr bwMode="auto">
                    <a:xfrm>
                      <a:off x="0" y="0"/>
                      <a:ext cx="5118100" cy="3651250"/>
                    </a:xfrm>
                    <a:prstGeom prst="rect">
                      <a:avLst/>
                    </a:prstGeom>
                    <a:noFill/>
                    <a:ln>
                      <a:noFill/>
                    </a:ln>
                    <a:extLst>
                      <a:ext uri="{53640926-AAD7-44D8-BBD7-CCE9431645EC}">
                        <a14:shadowObscured xmlns:a14="http://schemas.microsoft.com/office/drawing/2010/main"/>
                      </a:ext>
                    </a:extLst>
                  </pic:spPr>
                </pic:pic>
              </a:graphicData>
            </a:graphic>
          </wp:inline>
        </w:drawing>
      </w:r>
    </w:p>
    <w:p w14:paraId="4FB8A4A8" w14:textId="77777777" w:rsidR="008F2CD9" w:rsidRPr="003103F1" w:rsidRDefault="00B11478" w:rsidP="004670AF">
      <w:pPr>
        <w:spacing w:before="0" w:after="0" w:line="240" w:lineRule="auto"/>
        <w:ind w:firstLine="0"/>
        <w:rPr>
          <w:rFonts w:cs="Times New Roman"/>
          <w:szCs w:val="24"/>
        </w:rPr>
      </w:pPr>
      <w:r w:rsidRPr="003103F1">
        <w:rPr>
          <w:rFonts w:cs="Times New Roman"/>
          <w:szCs w:val="24"/>
        </w:rPr>
        <w:lastRenderedPageBreak/>
        <w:t>Font</w:t>
      </w:r>
      <w:r w:rsidR="008F2CD9" w:rsidRPr="003103F1">
        <w:rPr>
          <w:rFonts w:cs="Times New Roman"/>
          <w:szCs w:val="24"/>
        </w:rPr>
        <w:t xml:space="preserve">e: Elaboração própria a partir da </w:t>
      </w:r>
      <w:r w:rsidR="008F2CD9" w:rsidRPr="003103F1">
        <w:rPr>
          <w:rFonts w:cs="Times New Roman"/>
          <w:i/>
          <w:szCs w:val="24"/>
        </w:rPr>
        <w:t>World Management Survey</w:t>
      </w:r>
      <w:r w:rsidR="008F2CD9" w:rsidRPr="003103F1">
        <w:rPr>
          <w:rFonts w:cs="Times New Roman"/>
          <w:szCs w:val="24"/>
        </w:rPr>
        <w:t xml:space="preserve"> (WMS). Dados disponíveis em: http://worldmanagementsurvey.org </w:t>
      </w:r>
    </w:p>
    <w:p w14:paraId="79919566" w14:textId="77777777" w:rsidR="00ED04D8" w:rsidRPr="003103F1" w:rsidRDefault="00ED04D8" w:rsidP="00FF2718">
      <w:pPr>
        <w:ind w:firstLine="0"/>
        <w:rPr>
          <w:rFonts w:cs="Times New Roman"/>
          <w:szCs w:val="24"/>
        </w:rPr>
      </w:pPr>
    </w:p>
    <w:p w14:paraId="611D581F" w14:textId="77777777" w:rsidR="008F2CD9" w:rsidRPr="003103F1" w:rsidRDefault="008F2CD9" w:rsidP="008F2CD9">
      <w:pPr>
        <w:ind w:firstLine="708"/>
        <w:rPr>
          <w:rFonts w:cs="Times New Roman"/>
          <w:szCs w:val="24"/>
        </w:rPr>
      </w:pPr>
      <w:r w:rsidRPr="003103F1">
        <w:rPr>
          <w:rFonts w:cs="Times New Roman"/>
          <w:szCs w:val="24"/>
        </w:rPr>
        <w:t xml:space="preserve">Esse histograma diz respeito às médias dos escores de gestão das empresas no Brasil e nos EUA. No entanto, as notas também são díspares em cada um dos componentes do escore de gestão, a saber: operações, monitoramento, objetivos e incentivos. O gráfico abaixo mostra o desempenho brasileiro em relação ao mundo e em relação ao grupo dos países desenvolvidos em cada um desses componentes. </w:t>
      </w:r>
    </w:p>
    <w:p w14:paraId="3DCA9705" w14:textId="77777777" w:rsidR="006462C2" w:rsidRPr="003103F1" w:rsidRDefault="006462C2" w:rsidP="008F2CD9">
      <w:pPr>
        <w:ind w:firstLine="0"/>
        <w:rPr>
          <w:rFonts w:cs="Times New Roman"/>
          <w:szCs w:val="24"/>
        </w:rPr>
      </w:pPr>
    </w:p>
    <w:p w14:paraId="20107B07" w14:textId="77777777" w:rsidR="008F2CD9" w:rsidRPr="003103F1" w:rsidRDefault="008F2CD9" w:rsidP="00331A19">
      <w:pPr>
        <w:ind w:firstLine="0"/>
        <w:jc w:val="center"/>
        <w:rPr>
          <w:rFonts w:cs="Times New Roman"/>
          <w:szCs w:val="24"/>
        </w:rPr>
      </w:pPr>
      <w:r w:rsidRPr="003103F1">
        <w:rPr>
          <w:rFonts w:cs="Times New Roman"/>
          <w:b/>
          <w:szCs w:val="24"/>
        </w:rPr>
        <w:t xml:space="preserve">Gráfico </w:t>
      </w:r>
      <w:r w:rsidR="004D298D" w:rsidRPr="003103F1">
        <w:rPr>
          <w:rFonts w:cs="Times New Roman"/>
          <w:b/>
          <w:szCs w:val="24"/>
        </w:rPr>
        <w:t>5</w:t>
      </w:r>
      <w:r w:rsidRPr="003103F1">
        <w:rPr>
          <w:rFonts w:cs="Times New Roman"/>
          <w:b/>
          <w:szCs w:val="24"/>
        </w:rPr>
        <w:t>.</w:t>
      </w:r>
      <w:r w:rsidRPr="003103F1">
        <w:rPr>
          <w:rFonts w:cs="Times New Roman"/>
          <w:szCs w:val="24"/>
        </w:rPr>
        <w:t xml:space="preserve"> Notas do Brasil, </w:t>
      </w:r>
      <w:r w:rsidR="004D298D" w:rsidRPr="003103F1">
        <w:rPr>
          <w:rFonts w:cs="Times New Roman"/>
          <w:szCs w:val="24"/>
        </w:rPr>
        <w:t xml:space="preserve">Estados Unidos </w:t>
      </w:r>
      <w:r w:rsidRPr="003103F1">
        <w:rPr>
          <w:rFonts w:cs="Times New Roman"/>
          <w:szCs w:val="24"/>
        </w:rPr>
        <w:t>e do grupo dos países ricos nos quatro componentes do escore de gestão da WMS</w:t>
      </w:r>
      <w:r w:rsidR="00D24A19" w:rsidRPr="003103F1">
        <w:rPr>
          <w:rFonts w:cs="Times New Roman"/>
          <w:szCs w:val="24"/>
        </w:rPr>
        <w:t xml:space="preserve"> – 2014</w:t>
      </w:r>
    </w:p>
    <w:p w14:paraId="334C77B6" w14:textId="31567CD6" w:rsidR="008F2CD9" w:rsidRPr="003103F1" w:rsidRDefault="00B75658" w:rsidP="008353F8">
      <w:pPr>
        <w:ind w:firstLine="0"/>
        <w:jc w:val="center"/>
        <w:rPr>
          <w:rFonts w:cs="Times New Roman"/>
          <w:szCs w:val="24"/>
        </w:rPr>
      </w:pPr>
      <w:r>
        <w:rPr>
          <w:rFonts w:cs="Times New Roman"/>
          <w:noProof/>
          <w:szCs w:val="24"/>
          <w:lang w:eastAsia="pt-BR"/>
        </w:rPr>
        <w:drawing>
          <wp:inline distT="0" distB="0" distL="0" distR="0" wp14:anchorId="74CFB21B" wp14:editId="439516DF">
            <wp:extent cx="5429250" cy="2588593"/>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7433" cy="2592495"/>
                    </a:xfrm>
                    <a:prstGeom prst="rect">
                      <a:avLst/>
                    </a:prstGeom>
                    <a:noFill/>
                  </pic:spPr>
                </pic:pic>
              </a:graphicData>
            </a:graphic>
          </wp:inline>
        </w:drawing>
      </w:r>
    </w:p>
    <w:p w14:paraId="1799557D" w14:textId="77777777" w:rsidR="008F2CD9" w:rsidRPr="003103F1" w:rsidRDefault="008F2CD9" w:rsidP="00FF2718">
      <w:pPr>
        <w:ind w:firstLine="0"/>
        <w:rPr>
          <w:rFonts w:cs="Times New Roman"/>
          <w:szCs w:val="24"/>
        </w:rPr>
      </w:pPr>
      <w:r w:rsidRPr="003103F1">
        <w:rPr>
          <w:rFonts w:cs="Times New Roman"/>
          <w:szCs w:val="24"/>
        </w:rPr>
        <w:t xml:space="preserve">Fonte: Elaboração própria a partir da </w:t>
      </w:r>
      <w:r w:rsidRPr="003103F1">
        <w:rPr>
          <w:rFonts w:cs="Times New Roman"/>
          <w:i/>
          <w:szCs w:val="24"/>
        </w:rPr>
        <w:t>World Management Survey</w:t>
      </w:r>
      <w:r w:rsidRPr="003103F1">
        <w:rPr>
          <w:rFonts w:cs="Times New Roman"/>
          <w:szCs w:val="24"/>
        </w:rPr>
        <w:t xml:space="preserve"> (WMS). Dados disponíveis em: http://worldmanagementsurvey.org</w:t>
      </w:r>
    </w:p>
    <w:p w14:paraId="7071641D" w14:textId="77777777" w:rsidR="008353F8" w:rsidRPr="003103F1" w:rsidRDefault="008353F8" w:rsidP="006462C2">
      <w:pPr>
        <w:ind w:firstLine="708"/>
        <w:rPr>
          <w:rFonts w:cs="Times New Roman"/>
          <w:szCs w:val="24"/>
        </w:rPr>
      </w:pPr>
    </w:p>
    <w:p w14:paraId="491AA638" w14:textId="664EE1F3" w:rsidR="006462C2" w:rsidRPr="003103F1" w:rsidRDefault="006462C2" w:rsidP="006462C2">
      <w:pPr>
        <w:ind w:firstLine="708"/>
        <w:rPr>
          <w:rFonts w:cs="Times New Roman"/>
          <w:szCs w:val="24"/>
        </w:rPr>
      </w:pPr>
      <w:r w:rsidRPr="003103F1">
        <w:rPr>
          <w:rFonts w:cs="Times New Roman"/>
          <w:szCs w:val="24"/>
        </w:rPr>
        <w:t xml:space="preserve">Fica claro que o componente onde existe </w:t>
      </w:r>
      <w:r w:rsidR="00C03E43">
        <w:rPr>
          <w:rFonts w:cs="Times New Roman"/>
          <w:szCs w:val="24"/>
        </w:rPr>
        <w:t>a</w:t>
      </w:r>
      <w:r w:rsidRPr="003103F1">
        <w:rPr>
          <w:rFonts w:cs="Times New Roman"/>
          <w:szCs w:val="24"/>
        </w:rPr>
        <w:t xml:space="preserve"> maior </w:t>
      </w:r>
      <w:r w:rsidR="00C03E43">
        <w:rPr>
          <w:rFonts w:cs="Times New Roman"/>
          <w:szCs w:val="24"/>
        </w:rPr>
        <w:t xml:space="preserve">defasagem </w:t>
      </w:r>
      <w:r w:rsidRPr="003103F1">
        <w:rPr>
          <w:rFonts w:cs="Times New Roman"/>
          <w:szCs w:val="24"/>
        </w:rPr>
        <w:t>entre o Brasil e os países ricos é justamente o que diz respeito à eficiência na gestão de operações da empresa. Esse é componente relativo aos processos de fabricação enxuta (</w:t>
      </w:r>
      <w:r w:rsidRPr="003103F1">
        <w:rPr>
          <w:rFonts w:cs="Times New Roman"/>
          <w:i/>
          <w:szCs w:val="24"/>
        </w:rPr>
        <w:t>lean manufacturing</w:t>
      </w:r>
      <w:r w:rsidRPr="003103F1">
        <w:rPr>
          <w:rFonts w:cs="Times New Roman"/>
          <w:szCs w:val="24"/>
        </w:rPr>
        <w:t xml:space="preserve">) e à sua documentação dentro da empresa. </w:t>
      </w:r>
    </w:p>
    <w:p w14:paraId="1E678B96" w14:textId="77777777" w:rsidR="006462C2" w:rsidRPr="003103F1" w:rsidRDefault="006462C2" w:rsidP="006462C2">
      <w:pPr>
        <w:ind w:firstLine="708"/>
        <w:rPr>
          <w:rFonts w:cs="Times New Roman"/>
          <w:szCs w:val="24"/>
        </w:rPr>
      </w:pPr>
      <w:r w:rsidRPr="003103F1">
        <w:rPr>
          <w:rFonts w:cs="Times New Roman"/>
          <w:szCs w:val="24"/>
        </w:rPr>
        <w:t xml:space="preserve">Essa dispersão também é observada entre as empresas de diferentes portes no Brasil. O </w:t>
      </w:r>
      <w:r w:rsidR="00D24A19" w:rsidRPr="003103F1">
        <w:rPr>
          <w:rFonts w:cs="Times New Roman"/>
          <w:szCs w:val="24"/>
        </w:rPr>
        <w:t xml:space="preserve">Gráfico 6 </w:t>
      </w:r>
      <w:r w:rsidRPr="003103F1">
        <w:rPr>
          <w:rFonts w:cs="Times New Roman"/>
          <w:szCs w:val="24"/>
        </w:rPr>
        <w:t xml:space="preserve">mostra o desempenho das empresas brasileiras nos diversos componentes do escore de gestão, segundo faixa de tamanho da empresa. </w:t>
      </w:r>
    </w:p>
    <w:p w14:paraId="0562B9C9" w14:textId="77777777" w:rsidR="00D017B2" w:rsidRDefault="00D017B2" w:rsidP="006462C2">
      <w:pPr>
        <w:ind w:firstLine="708"/>
        <w:rPr>
          <w:rFonts w:cs="Times New Roman"/>
          <w:szCs w:val="24"/>
        </w:rPr>
      </w:pPr>
    </w:p>
    <w:p w14:paraId="377E01A7" w14:textId="77777777" w:rsidR="00625688" w:rsidRDefault="00625688" w:rsidP="006462C2">
      <w:pPr>
        <w:ind w:firstLine="708"/>
        <w:rPr>
          <w:rFonts w:cs="Times New Roman"/>
          <w:szCs w:val="24"/>
        </w:rPr>
      </w:pPr>
    </w:p>
    <w:p w14:paraId="78122EE5" w14:textId="77777777" w:rsidR="00625688" w:rsidRDefault="00625688" w:rsidP="006462C2">
      <w:pPr>
        <w:ind w:firstLine="708"/>
        <w:rPr>
          <w:rFonts w:cs="Times New Roman"/>
          <w:szCs w:val="24"/>
        </w:rPr>
      </w:pPr>
    </w:p>
    <w:p w14:paraId="6C9DEF1D" w14:textId="77777777" w:rsidR="00625688" w:rsidRDefault="00625688" w:rsidP="006462C2">
      <w:pPr>
        <w:ind w:firstLine="708"/>
        <w:rPr>
          <w:rFonts w:cs="Times New Roman"/>
          <w:szCs w:val="24"/>
        </w:rPr>
      </w:pPr>
    </w:p>
    <w:p w14:paraId="01EB2958" w14:textId="1933806A" w:rsidR="00625688" w:rsidRDefault="00625688" w:rsidP="006462C2">
      <w:pPr>
        <w:ind w:firstLine="708"/>
        <w:rPr>
          <w:rFonts w:cs="Times New Roman"/>
          <w:szCs w:val="24"/>
        </w:rPr>
      </w:pPr>
    </w:p>
    <w:p w14:paraId="67D20F76" w14:textId="68EFE947" w:rsidR="00B75658" w:rsidRDefault="00B75658" w:rsidP="006462C2">
      <w:pPr>
        <w:ind w:firstLine="708"/>
        <w:rPr>
          <w:rFonts w:cs="Times New Roman"/>
          <w:szCs w:val="24"/>
        </w:rPr>
      </w:pPr>
    </w:p>
    <w:p w14:paraId="00FD10A5" w14:textId="77777777" w:rsidR="00625688" w:rsidRPr="003103F1" w:rsidRDefault="00625688" w:rsidP="00A149AC">
      <w:pPr>
        <w:ind w:firstLine="0"/>
        <w:rPr>
          <w:rFonts w:cs="Times New Roman"/>
          <w:szCs w:val="24"/>
        </w:rPr>
      </w:pPr>
    </w:p>
    <w:p w14:paraId="077438B3" w14:textId="77777777" w:rsidR="00D24A19" w:rsidRPr="003103F1" w:rsidRDefault="008F2CD9" w:rsidP="00331A19">
      <w:pPr>
        <w:ind w:firstLine="0"/>
        <w:jc w:val="center"/>
        <w:rPr>
          <w:rFonts w:cs="Times New Roman"/>
          <w:szCs w:val="24"/>
        </w:rPr>
      </w:pPr>
      <w:r w:rsidRPr="003103F1">
        <w:rPr>
          <w:rFonts w:cs="Times New Roman"/>
          <w:b/>
          <w:szCs w:val="24"/>
        </w:rPr>
        <w:t xml:space="preserve">Gráfico </w:t>
      </w:r>
      <w:r w:rsidR="00D24A19" w:rsidRPr="003103F1">
        <w:rPr>
          <w:rFonts w:cs="Times New Roman"/>
          <w:b/>
          <w:szCs w:val="24"/>
        </w:rPr>
        <w:t>6</w:t>
      </w:r>
      <w:r w:rsidRPr="003103F1">
        <w:rPr>
          <w:rFonts w:cs="Times New Roman"/>
          <w:b/>
          <w:szCs w:val="24"/>
        </w:rPr>
        <w:t>.</w:t>
      </w:r>
      <w:r w:rsidRPr="003103F1">
        <w:rPr>
          <w:rFonts w:cs="Times New Roman"/>
          <w:szCs w:val="24"/>
        </w:rPr>
        <w:t xml:space="preserve"> Notas das empresas brasileiras nos diversos componentes do escore de gestão, segundo faixa de tamanho da empresa</w:t>
      </w:r>
      <w:r w:rsidR="00D83DB8" w:rsidRPr="003103F1">
        <w:rPr>
          <w:rFonts w:cs="Times New Roman"/>
          <w:szCs w:val="24"/>
        </w:rPr>
        <w:t xml:space="preserve"> </w:t>
      </w:r>
      <w:r w:rsidR="00D24A19" w:rsidRPr="003103F1">
        <w:rPr>
          <w:rFonts w:cs="Times New Roman"/>
          <w:szCs w:val="24"/>
        </w:rPr>
        <w:t xml:space="preserve">– </w:t>
      </w:r>
      <w:r w:rsidR="00D83DB8" w:rsidRPr="003103F1">
        <w:rPr>
          <w:rFonts w:cs="Times New Roman"/>
          <w:szCs w:val="24"/>
        </w:rPr>
        <w:t>2014</w:t>
      </w:r>
    </w:p>
    <w:p w14:paraId="10AFEBB2" w14:textId="77777777" w:rsidR="00D24A19" w:rsidRPr="003103F1" w:rsidRDefault="008F2CD9" w:rsidP="008F2CD9">
      <w:pPr>
        <w:ind w:firstLine="0"/>
        <w:rPr>
          <w:rFonts w:cs="Times New Roman"/>
          <w:szCs w:val="24"/>
        </w:rPr>
      </w:pPr>
      <w:r w:rsidRPr="003103F1">
        <w:rPr>
          <w:noProof/>
          <w:color w:val="C45911" w:themeColor="accent2" w:themeShade="BF"/>
          <w:lang w:eastAsia="pt-BR"/>
        </w:rPr>
        <w:drawing>
          <wp:inline distT="0" distB="0" distL="0" distR="0" wp14:anchorId="45116539" wp14:editId="47652774">
            <wp:extent cx="5346700" cy="2762250"/>
            <wp:effectExtent l="0" t="0" r="635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7F1C146" w14:textId="77777777" w:rsidR="008F2CD9" w:rsidRPr="003103F1" w:rsidRDefault="008F2CD9" w:rsidP="008F2CD9">
      <w:pPr>
        <w:ind w:firstLine="0"/>
        <w:rPr>
          <w:rFonts w:cs="Times New Roman"/>
          <w:szCs w:val="24"/>
        </w:rPr>
      </w:pPr>
      <w:r w:rsidRPr="003103F1">
        <w:rPr>
          <w:rFonts w:cs="Times New Roman"/>
          <w:szCs w:val="24"/>
        </w:rPr>
        <w:t xml:space="preserve">Fonte: Elaboração própria a partir da </w:t>
      </w:r>
      <w:r w:rsidRPr="003103F1">
        <w:rPr>
          <w:rFonts w:cs="Times New Roman"/>
          <w:i/>
          <w:szCs w:val="24"/>
        </w:rPr>
        <w:t>World Management Survey</w:t>
      </w:r>
      <w:r w:rsidRPr="003103F1">
        <w:rPr>
          <w:rFonts w:cs="Times New Roman"/>
          <w:szCs w:val="24"/>
        </w:rPr>
        <w:t xml:space="preserve"> (WMS). Dados disponíveis em: http://worldmanagementsurvey.org </w:t>
      </w:r>
    </w:p>
    <w:p w14:paraId="20908611" w14:textId="77777777" w:rsidR="00D017B2" w:rsidRPr="003103F1" w:rsidRDefault="00D017B2" w:rsidP="008F2CD9">
      <w:pPr>
        <w:ind w:firstLine="708"/>
        <w:rPr>
          <w:rFonts w:cs="Times New Roman"/>
          <w:szCs w:val="24"/>
        </w:rPr>
      </w:pPr>
    </w:p>
    <w:p w14:paraId="6373FE0F" w14:textId="77777777" w:rsidR="008F2CD9" w:rsidRPr="003103F1" w:rsidRDefault="008F2CD9" w:rsidP="008F2CD9">
      <w:pPr>
        <w:ind w:firstLine="708"/>
        <w:rPr>
          <w:rFonts w:cs="Times New Roman"/>
          <w:szCs w:val="24"/>
        </w:rPr>
      </w:pPr>
      <w:r w:rsidRPr="003103F1">
        <w:rPr>
          <w:rFonts w:cs="Times New Roman"/>
          <w:szCs w:val="24"/>
        </w:rPr>
        <w:t xml:space="preserve">Como era esperado, as empresas maiores (acima de 1000 funcionários) possuem notas melhores em todos os componentes da gestão, assim como na nota agregada. De modo geral, as notas são correlacionadas positivamente com o tamanho das empresas, sendo que as acima de 1000 funcionários se destacam em todos os quesitos, especialmente na gestão de operações.  </w:t>
      </w:r>
    </w:p>
    <w:p w14:paraId="73E67504" w14:textId="276C2B5B" w:rsidR="008353F8" w:rsidRDefault="008353F8" w:rsidP="008353F8">
      <w:pPr>
        <w:ind w:firstLine="708"/>
        <w:rPr>
          <w:rFonts w:cs="Times New Roman"/>
          <w:szCs w:val="24"/>
        </w:rPr>
      </w:pPr>
      <w:r w:rsidRPr="003103F1">
        <w:rPr>
          <w:rFonts w:cs="Times New Roman"/>
          <w:szCs w:val="24"/>
        </w:rPr>
        <w:t xml:space="preserve">O que </w:t>
      </w:r>
      <w:r w:rsidR="00B9119A">
        <w:rPr>
          <w:rFonts w:cs="Times New Roman"/>
          <w:szCs w:val="24"/>
        </w:rPr>
        <w:t>o</w:t>
      </w:r>
      <w:r w:rsidRPr="003103F1">
        <w:rPr>
          <w:rFonts w:cs="Times New Roman"/>
          <w:szCs w:val="24"/>
        </w:rPr>
        <w:t xml:space="preserve"> </w:t>
      </w:r>
      <w:r w:rsidR="00D24A19" w:rsidRPr="003103F1">
        <w:rPr>
          <w:rFonts w:cs="Times New Roman"/>
          <w:szCs w:val="24"/>
        </w:rPr>
        <w:t>Gráfico 7</w:t>
      </w:r>
      <w:r w:rsidR="00B9119A">
        <w:rPr>
          <w:rFonts w:cs="Times New Roman"/>
          <w:szCs w:val="24"/>
        </w:rPr>
        <w:t xml:space="preserve">, </w:t>
      </w:r>
      <w:r w:rsidRPr="003103F1">
        <w:rPr>
          <w:rFonts w:cs="Times New Roman"/>
          <w:szCs w:val="24"/>
        </w:rPr>
        <w:t>abaixo</w:t>
      </w:r>
      <w:r w:rsidR="00B9119A">
        <w:rPr>
          <w:rFonts w:cs="Times New Roman"/>
          <w:szCs w:val="24"/>
        </w:rPr>
        <w:t>,</w:t>
      </w:r>
      <w:r w:rsidRPr="003103F1">
        <w:rPr>
          <w:rFonts w:cs="Times New Roman"/>
          <w:szCs w:val="24"/>
        </w:rPr>
        <w:t xml:space="preserve"> mostra</w:t>
      </w:r>
      <w:r w:rsidR="00B9119A">
        <w:rPr>
          <w:rFonts w:cs="Times New Roman"/>
          <w:szCs w:val="24"/>
        </w:rPr>
        <w:t>, é</w:t>
      </w:r>
      <w:r w:rsidRPr="003103F1">
        <w:rPr>
          <w:rFonts w:cs="Times New Roman"/>
          <w:szCs w:val="24"/>
        </w:rPr>
        <w:t xml:space="preserve"> que, na média, as empresas brasileiras com mais de 1000 funcionários apresentam notas para práticas de gestão que equivalem a 94% das notas obtidas pelas empresas com mais de 1000 funcionários nos países desenvolvidos. Ou seja, empresas grandes no Brasil são bastante equivalentes em termos de eficiência da gestão, com empresas grandes no resto do mundo. A menor nota relativa dessas empresas é na gestão de operações. </w:t>
      </w:r>
    </w:p>
    <w:p w14:paraId="6B24060C" w14:textId="77777777" w:rsidR="00625688" w:rsidRDefault="00625688" w:rsidP="008353F8">
      <w:pPr>
        <w:ind w:firstLine="708"/>
        <w:rPr>
          <w:rFonts w:cs="Times New Roman"/>
          <w:szCs w:val="24"/>
        </w:rPr>
      </w:pPr>
    </w:p>
    <w:p w14:paraId="6008F444" w14:textId="77777777" w:rsidR="00625688" w:rsidRDefault="00625688" w:rsidP="008353F8">
      <w:pPr>
        <w:ind w:firstLine="708"/>
        <w:rPr>
          <w:rFonts w:cs="Times New Roman"/>
          <w:szCs w:val="24"/>
        </w:rPr>
      </w:pPr>
    </w:p>
    <w:p w14:paraId="528FC2EC" w14:textId="77777777" w:rsidR="00625688" w:rsidRDefault="00625688" w:rsidP="008353F8">
      <w:pPr>
        <w:ind w:firstLine="708"/>
        <w:rPr>
          <w:rFonts w:cs="Times New Roman"/>
          <w:szCs w:val="24"/>
        </w:rPr>
      </w:pPr>
    </w:p>
    <w:p w14:paraId="7035B8FD" w14:textId="77777777" w:rsidR="00625688" w:rsidRDefault="00625688" w:rsidP="008353F8">
      <w:pPr>
        <w:ind w:firstLine="708"/>
        <w:rPr>
          <w:rFonts w:cs="Times New Roman"/>
          <w:szCs w:val="24"/>
        </w:rPr>
      </w:pPr>
    </w:p>
    <w:p w14:paraId="5806B945" w14:textId="77777777" w:rsidR="00625688" w:rsidRDefault="00625688" w:rsidP="008353F8">
      <w:pPr>
        <w:ind w:firstLine="708"/>
        <w:rPr>
          <w:rFonts w:cs="Times New Roman"/>
          <w:szCs w:val="24"/>
        </w:rPr>
      </w:pPr>
    </w:p>
    <w:p w14:paraId="14FE738C" w14:textId="77777777" w:rsidR="00625688" w:rsidRDefault="00625688" w:rsidP="008353F8">
      <w:pPr>
        <w:ind w:firstLine="708"/>
        <w:rPr>
          <w:rFonts w:cs="Times New Roman"/>
          <w:szCs w:val="24"/>
        </w:rPr>
      </w:pPr>
    </w:p>
    <w:p w14:paraId="00A36F6C" w14:textId="77777777" w:rsidR="00625688" w:rsidRDefault="00625688" w:rsidP="008353F8">
      <w:pPr>
        <w:ind w:firstLine="708"/>
        <w:rPr>
          <w:rFonts w:cs="Times New Roman"/>
          <w:szCs w:val="24"/>
        </w:rPr>
      </w:pPr>
    </w:p>
    <w:p w14:paraId="18F62022" w14:textId="77777777" w:rsidR="00625688" w:rsidRPr="003103F1" w:rsidRDefault="00625688" w:rsidP="008353F8">
      <w:pPr>
        <w:ind w:firstLine="708"/>
        <w:rPr>
          <w:rFonts w:cs="Times New Roman"/>
          <w:szCs w:val="24"/>
        </w:rPr>
      </w:pPr>
    </w:p>
    <w:p w14:paraId="353B7E09" w14:textId="77777777" w:rsidR="00D24A19" w:rsidRPr="003103F1" w:rsidRDefault="00D24A19" w:rsidP="008353F8">
      <w:pPr>
        <w:ind w:firstLine="708"/>
        <w:rPr>
          <w:rFonts w:cs="Times New Roman"/>
          <w:szCs w:val="24"/>
        </w:rPr>
      </w:pPr>
    </w:p>
    <w:p w14:paraId="465F01C3" w14:textId="77777777" w:rsidR="00D83DB8" w:rsidRPr="003103F1" w:rsidRDefault="00D24A19" w:rsidP="008F2CD9">
      <w:pPr>
        <w:ind w:firstLine="0"/>
        <w:rPr>
          <w:rFonts w:cs="Times New Roman"/>
          <w:szCs w:val="24"/>
        </w:rPr>
      </w:pPr>
      <w:r w:rsidRPr="003103F1">
        <w:rPr>
          <w:rFonts w:cs="Times New Roman"/>
          <w:b/>
          <w:szCs w:val="24"/>
        </w:rPr>
        <w:lastRenderedPageBreak/>
        <w:t>Gráfico 7.</w:t>
      </w:r>
      <w:r w:rsidRPr="003103F1">
        <w:rPr>
          <w:rFonts w:cs="Times New Roman"/>
          <w:szCs w:val="24"/>
        </w:rPr>
        <w:t xml:space="preserve"> </w:t>
      </w:r>
      <w:r w:rsidR="008F2CD9" w:rsidRPr="003103F1">
        <w:rPr>
          <w:rFonts w:cs="Times New Roman"/>
          <w:szCs w:val="24"/>
        </w:rPr>
        <w:t>Escores de gestão das empresas brasileiras, por faixa de tamanho, em relação ao mesmo grupo de empresas dos países ricos</w:t>
      </w:r>
      <w:r w:rsidR="00D83DB8" w:rsidRPr="003103F1">
        <w:rPr>
          <w:rFonts w:cs="Times New Roman"/>
          <w:szCs w:val="24"/>
        </w:rPr>
        <w:t xml:space="preserve"> </w:t>
      </w:r>
      <w:r w:rsidRPr="003103F1">
        <w:rPr>
          <w:rFonts w:cs="Times New Roman"/>
          <w:szCs w:val="24"/>
        </w:rPr>
        <w:t xml:space="preserve">– </w:t>
      </w:r>
      <w:r w:rsidR="00D83DB8" w:rsidRPr="003103F1">
        <w:rPr>
          <w:rFonts w:cs="Times New Roman"/>
          <w:szCs w:val="24"/>
        </w:rPr>
        <w:t>2014</w:t>
      </w:r>
    </w:p>
    <w:p w14:paraId="45D379E8" w14:textId="77777777" w:rsidR="00D24A19" w:rsidRPr="003103F1" w:rsidRDefault="008353F8" w:rsidP="008F2CD9">
      <w:pPr>
        <w:ind w:firstLine="0"/>
        <w:rPr>
          <w:rFonts w:cs="Times New Roman"/>
          <w:szCs w:val="24"/>
        </w:rPr>
      </w:pPr>
      <w:r w:rsidRPr="003103F1">
        <w:rPr>
          <w:rFonts w:cs="Times New Roman"/>
          <w:noProof/>
          <w:szCs w:val="24"/>
          <w:lang w:eastAsia="pt-BR"/>
        </w:rPr>
        <w:drawing>
          <wp:inline distT="0" distB="0" distL="0" distR="0" wp14:anchorId="0EA76EA0" wp14:editId="484BAFAA">
            <wp:extent cx="5372124" cy="2550031"/>
            <wp:effectExtent l="0" t="0" r="0" b="31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702" cy="2558850"/>
                    </a:xfrm>
                    <a:prstGeom prst="rect">
                      <a:avLst/>
                    </a:prstGeom>
                    <a:noFill/>
                  </pic:spPr>
                </pic:pic>
              </a:graphicData>
            </a:graphic>
          </wp:inline>
        </w:drawing>
      </w:r>
    </w:p>
    <w:p w14:paraId="5CF89631" w14:textId="77777777" w:rsidR="008F2CD9" w:rsidRPr="003103F1" w:rsidRDefault="008F2CD9" w:rsidP="008F2CD9">
      <w:pPr>
        <w:ind w:firstLine="0"/>
        <w:rPr>
          <w:rFonts w:cs="Times New Roman"/>
          <w:szCs w:val="24"/>
        </w:rPr>
      </w:pPr>
      <w:r w:rsidRPr="003103F1">
        <w:rPr>
          <w:rFonts w:cs="Times New Roman"/>
          <w:szCs w:val="24"/>
        </w:rPr>
        <w:t xml:space="preserve">Fonte: Elaboração própria a partir da </w:t>
      </w:r>
      <w:r w:rsidRPr="00A149AC">
        <w:rPr>
          <w:rFonts w:cs="Times New Roman"/>
          <w:i/>
          <w:szCs w:val="24"/>
        </w:rPr>
        <w:t>World Management Survey</w:t>
      </w:r>
      <w:r w:rsidRPr="003103F1">
        <w:rPr>
          <w:rFonts w:cs="Times New Roman"/>
          <w:szCs w:val="24"/>
        </w:rPr>
        <w:t xml:space="preserve"> (WMS). Dados disponíveis em: http://worldmanagementsurvey.org </w:t>
      </w:r>
    </w:p>
    <w:p w14:paraId="47A6B8A2" w14:textId="77777777" w:rsidR="008F4755" w:rsidRPr="003103F1" w:rsidRDefault="008F4755" w:rsidP="008F2CD9">
      <w:pPr>
        <w:ind w:firstLine="708"/>
        <w:rPr>
          <w:rFonts w:cs="Times New Roman"/>
          <w:szCs w:val="24"/>
        </w:rPr>
      </w:pPr>
    </w:p>
    <w:p w14:paraId="6205E8BB" w14:textId="7BC80843" w:rsidR="00F30F3F" w:rsidRPr="003103F1" w:rsidRDefault="008F2CD9" w:rsidP="008F2CD9">
      <w:pPr>
        <w:ind w:firstLine="708"/>
        <w:rPr>
          <w:rFonts w:cs="Times New Roman"/>
          <w:szCs w:val="24"/>
        </w:rPr>
      </w:pPr>
      <w:r w:rsidRPr="003103F1">
        <w:rPr>
          <w:rFonts w:cs="Times New Roman"/>
          <w:szCs w:val="24"/>
        </w:rPr>
        <w:t xml:space="preserve">No outro extremo, empresas de 50 a 100 funcionários estão mais distantes das práticas de gestão de empresas internacionais do mesmo tamanho. A nota agregada dessas empresas representa 83% da nota das empresas da mesma faixa de tamanho nos países desenvolvidos. Na gestão de operações, esse percentual fica em 73%. No entanto, como observamos na seção anterior, essas empresas são muitas (mais de 9500 na indústria brasileira) e representam um percentual pequeno das vendas e do pessoal ocupado na indústria. Esses elementos reduzem o impacto potencial de focalizar nesse grupo de empresas os esforços de um programa de melhoria da gestão. Para empresas com menos de 50 funcionários, não existem dados no </w:t>
      </w:r>
      <w:r w:rsidRPr="003103F1">
        <w:rPr>
          <w:rFonts w:cs="Times New Roman"/>
          <w:i/>
          <w:szCs w:val="24"/>
        </w:rPr>
        <w:t>World Management Survey</w:t>
      </w:r>
      <w:r w:rsidRPr="003103F1">
        <w:rPr>
          <w:rFonts w:cs="Times New Roman"/>
          <w:szCs w:val="24"/>
        </w:rPr>
        <w:t>, mas é bem razoável supor que seu desempenho em</w:t>
      </w:r>
      <w:r w:rsidR="00211B7D" w:rsidRPr="003103F1">
        <w:rPr>
          <w:rFonts w:cs="Times New Roman"/>
          <w:szCs w:val="24"/>
        </w:rPr>
        <w:t xml:space="preserve"> gestão seja ainda mais frágil.</w:t>
      </w:r>
    </w:p>
    <w:p w14:paraId="17BE2B86" w14:textId="77777777" w:rsidR="00F30F3F" w:rsidRPr="003103F1" w:rsidRDefault="00F30F3F" w:rsidP="008F2CD9">
      <w:pPr>
        <w:ind w:firstLine="708"/>
        <w:rPr>
          <w:rFonts w:cs="Times New Roman"/>
          <w:szCs w:val="24"/>
        </w:rPr>
      </w:pPr>
    </w:p>
    <w:p w14:paraId="75986222" w14:textId="77777777" w:rsidR="00F30F3F" w:rsidRPr="003103F1" w:rsidRDefault="00F30F3F" w:rsidP="008F2CD9">
      <w:pPr>
        <w:ind w:firstLine="708"/>
        <w:rPr>
          <w:rFonts w:cs="Times New Roman"/>
          <w:szCs w:val="24"/>
        </w:rPr>
      </w:pPr>
    </w:p>
    <w:p w14:paraId="71F9A3DD" w14:textId="77777777" w:rsidR="00F30F3F" w:rsidRPr="003103F1" w:rsidRDefault="00F30F3F" w:rsidP="008F2CD9">
      <w:pPr>
        <w:ind w:firstLine="708"/>
        <w:rPr>
          <w:rFonts w:cs="Times New Roman"/>
          <w:szCs w:val="24"/>
        </w:rPr>
      </w:pPr>
    </w:p>
    <w:p w14:paraId="11105CAF" w14:textId="77777777" w:rsidR="00F30F3F" w:rsidRPr="003103F1" w:rsidRDefault="00F30F3F" w:rsidP="008F2CD9">
      <w:pPr>
        <w:ind w:firstLine="708"/>
        <w:rPr>
          <w:rFonts w:cs="Times New Roman"/>
          <w:szCs w:val="24"/>
        </w:rPr>
      </w:pPr>
    </w:p>
    <w:p w14:paraId="3BC061BE" w14:textId="77777777" w:rsidR="00F30F3F" w:rsidRPr="003103F1" w:rsidRDefault="00F30F3F" w:rsidP="008F2CD9">
      <w:pPr>
        <w:ind w:firstLine="708"/>
        <w:rPr>
          <w:rFonts w:cs="Times New Roman"/>
          <w:szCs w:val="24"/>
        </w:rPr>
      </w:pPr>
    </w:p>
    <w:p w14:paraId="5E728A64" w14:textId="77777777" w:rsidR="00F30F3F" w:rsidRPr="003103F1" w:rsidRDefault="00F30F3F" w:rsidP="008F2CD9">
      <w:pPr>
        <w:ind w:firstLine="708"/>
        <w:rPr>
          <w:rFonts w:cs="Times New Roman"/>
          <w:szCs w:val="24"/>
        </w:rPr>
      </w:pPr>
    </w:p>
    <w:p w14:paraId="6B340C65" w14:textId="77777777" w:rsidR="00F30F3F" w:rsidRPr="003103F1" w:rsidRDefault="00F30F3F" w:rsidP="008F2CD9">
      <w:pPr>
        <w:ind w:firstLine="708"/>
        <w:rPr>
          <w:rFonts w:cs="Times New Roman"/>
          <w:szCs w:val="24"/>
        </w:rPr>
      </w:pPr>
    </w:p>
    <w:p w14:paraId="46CC7860" w14:textId="77777777" w:rsidR="00F30F3F" w:rsidRPr="003103F1" w:rsidRDefault="00F30F3F" w:rsidP="008F2CD9">
      <w:pPr>
        <w:ind w:firstLine="708"/>
        <w:rPr>
          <w:rFonts w:cs="Times New Roman"/>
          <w:szCs w:val="24"/>
        </w:rPr>
      </w:pPr>
    </w:p>
    <w:p w14:paraId="2D32D41E" w14:textId="77777777" w:rsidR="00F30F3F" w:rsidRPr="003103F1" w:rsidRDefault="00F30F3F" w:rsidP="008F2CD9">
      <w:pPr>
        <w:ind w:firstLine="708"/>
        <w:rPr>
          <w:rFonts w:cs="Times New Roman"/>
          <w:szCs w:val="24"/>
        </w:rPr>
      </w:pPr>
    </w:p>
    <w:p w14:paraId="12004331" w14:textId="77777777" w:rsidR="00211B7D" w:rsidRPr="003103F1" w:rsidRDefault="00211B7D" w:rsidP="008F2CD9">
      <w:pPr>
        <w:ind w:firstLine="708"/>
        <w:rPr>
          <w:rFonts w:cs="Times New Roman"/>
          <w:szCs w:val="24"/>
        </w:rPr>
      </w:pPr>
    </w:p>
    <w:p w14:paraId="2F1E5C6F" w14:textId="77777777" w:rsidR="00211B7D" w:rsidRPr="003103F1" w:rsidRDefault="00211B7D" w:rsidP="008F2CD9">
      <w:pPr>
        <w:ind w:firstLine="708"/>
        <w:rPr>
          <w:rFonts w:cs="Times New Roman"/>
          <w:szCs w:val="24"/>
        </w:rPr>
      </w:pPr>
    </w:p>
    <w:p w14:paraId="3ACCD98E" w14:textId="77777777" w:rsidR="00211B7D" w:rsidRPr="003103F1" w:rsidRDefault="00211B7D" w:rsidP="008F2CD9">
      <w:pPr>
        <w:ind w:firstLine="708"/>
        <w:rPr>
          <w:rFonts w:cs="Times New Roman"/>
          <w:szCs w:val="24"/>
        </w:rPr>
      </w:pPr>
    </w:p>
    <w:p w14:paraId="5FC2DE26" w14:textId="77777777" w:rsidR="00B432AA" w:rsidRPr="003103F1" w:rsidRDefault="00B432AA" w:rsidP="00B432AA">
      <w:pPr>
        <w:pStyle w:val="Ttulo1"/>
      </w:pPr>
      <w:bookmarkStart w:id="7" w:name="_Toc25848273"/>
      <w:bookmarkStart w:id="8" w:name="_Toc26195061"/>
      <w:r w:rsidRPr="003103F1">
        <w:lastRenderedPageBreak/>
        <w:t>Produtividade no Brasil</w:t>
      </w:r>
      <w:bookmarkEnd w:id="7"/>
      <w:bookmarkEnd w:id="8"/>
    </w:p>
    <w:p w14:paraId="51D12F2C" w14:textId="77777777" w:rsidR="00B432AA" w:rsidRPr="003103F1" w:rsidRDefault="00B432AA" w:rsidP="00B432AA">
      <w:pPr>
        <w:ind w:firstLine="0"/>
        <w:rPr>
          <w:rFonts w:cs="Times New Roman"/>
          <w:szCs w:val="24"/>
        </w:rPr>
      </w:pPr>
      <w:r w:rsidRPr="003103F1">
        <w:rPr>
          <w:rFonts w:cs="Times New Roman"/>
          <w:szCs w:val="24"/>
        </w:rPr>
        <w:t xml:space="preserve"> </w:t>
      </w:r>
      <w:r w:rsidRPr="003103F1">
        <w:rPr>
          <w:rFonts w:cs="Times New Roman"/>
          <w:szCs w:val="24"/>
        </w:rPr>
        <w:tab/>
        <w:t xml:space="preserve">Uma das principais características dos indicadores de produtividade e de eficiência no Brasil é a sua elevada dispersão. Ao mesmo tempo em que o país conta com algumas empresas altamente competitivas e cujos níveis de produtividade são muito próximos aos dos países desenvolvidos, existe um grande contingente de empresas, em todos os setores, com baixíssimos níveis de eficiência. </w:t>
      </w:r>
    </w:p>
    <w:p w14:paraId="610B7CE1" w14:textId="77777777" w:rsidR="00B432AA" w:rsidRPr="003103F1" w:rsidRDefault="00B432AA" w:rsidP="00B432AA">
      <w:pPr>
        <w:ind w:firstLine="708"/>
        <w:rPr>
          <w:rFonts w:cs="Times New Roman"/>
          <w:szCs w:val="24"/>
        </w:rPr>
      </w:pPr>
      <w:r w:rsidRPr="003103F1">
        <w:rPr>
          <w:rFonts w:cs="Times New Roman"/>
          <w:szCs w:val="24"/>
        </w:rPr>
        <w:t xml:space="preserve">Entre os fatores relevantes para explicar as diferenças de produtividade está o tamanho. Empresas maiores, de modo geral, apresentam economias de escala que as tornam mais eficientes do que empresas menores. Além das economias de escala e escopo, outros fatores também concorrem para que empresas menores sejam menos produtivas do que as maiores. Um deles é, justamente, a utilização das melhores práticas de gestão, que não é tão comum nas pequenas empresas quanto é nas maiores. </w:t>
      </w:r>
    </w:p>
    <w:p w14:paraId="10C2B209" w14:textId="77777777" w:rsidR="00B432AA" w:rsidRPr="003103F1" w:rsidRDefault="00B432AA" w:rsidP="00B432AA">
      <w:pPr>
        <w:ind w:firstLine="708"/>
        <w:rPr>
          <w:rFonts w:cs="Times New Roman"/>
          <w:szCs w:val="24"/>
        </w:rPr>
      </w:pPr>
      <w:r w:rsidRPr="003103F1">
        <w:rPr>
          <w:rFonts w:cs="Times New Roman"/>
          <w:szCs w:val="24"/>
        </w:rPr>
        <w:t>No caso brasileiro, apesar desses diferenciais de produtividade, as empresas menores possuem uma elevada participação no emprego, embora seja muito pequena sua participação nas vendas totais da indústria. As empresas com até 29 empregados respondem por 20% do emprego industrial, embora respondam por apenas 6% das vendas da indústria.</w:t>
      </w:r>
    </w:p>
    <w:p w14:paraId="1834C522" w14:textId="77777777" w:rsidR="00B432AA" w:rsidRPr="003103F1" w:rsidRDefault="00B432AA" w:rsidP="00B432AA">
      <w:pPr>
        <w:ind w:firstLine="360"/>
        <w:rPr>
          <w:rFonts w:cs="Times New Roman"/>
          <w:szCs w:val="24"/>
        </w:rPr>
      </w:pPr>
      <w:r w:rsidRPr="003103F1">
        <w:rPr>
          <w:rFonts w:cs="Times New Roman"/>
          <w:szCs w:val="24"/>
        </w:rPr>
        <w:t xml:space="preserve"> </w:t>
      </w:r>
    </w:p>
    <w:p w14:paraId="3B7B763B" w14:textId="77777777" w:rsidR="00B432AA" w:rsidRPr="003103F1" w:rsidRDefault="00B432AA" w:rsidP="00B432AA">
      <w:pPr>
        <w:spacing w:before="0" w:after="0" w:line="240" w:lineRule="auto"/>
        <w:ind w:firstLine="0"/>
        <w:rPr>
          <w:rFonts w:cs="Times New Roman"/>
          <w:szCs w:val="24"/>
        </w:rPr>
      </w:pPr>
      <w:r w:rsidRPr="003103F1">
        <w:rPr>
          <w:rFonts w:cs="Times New Roman"/>
          <w:b/>
          <w:szCs w:val="24"/>
        </w:rPr>
        <w:t>Gráfico 8.</w:t>
      </w:r>
      <w:r w:rsidRPr="003103F1">
        <w:rPr>
          <w:rFonts w:cs="Times New Roman"/>
          <w:szCs w:val="24"/>
        </w:rPr>
        <w:t xml:space="preserve"> Participação das empresas no Número de Empresas, no Pessoal Ocupado e na Receita da Indústria de Transformação, segundo faixas de tamanho (número de empregados) – 2017 (%)</w:t>
      </w:r>
    </w:p>
    <w:p w14:paraId="0A7376D9" w14:textId="77777777" w:rsidR="00B432AA" w:rsidRPr="003103F1" w:rsidRDefault="00B432AA" w:rsidP="00B432AA">
      <w:pPr>
        <w:spacing w:before="0" w:after="0" w:line="240" w:lineRule="auto"/>
        <w:ind w:firstLine="0"/>
        <w:rPr>
          <w:rFonts w:cs="Times New Roman"/>
          <w:szCs w:val="24"/>
        </w:rPr>
      </w:pPr>
      <w:r w:rsidRPr="003103F1">
        <w:rPr>
          <w:noProof/>
          <w:lang w:eastAsia="pt-BR"/>
        </w:rPr>
        <w:drawing>
          <wp:inline distT="0" distB="0" distL="0" distR="0" wp14:anchorId="1A9EE7CC" wp14:editId="5D2F4B2F">
            <wp:extent cx="5396546" cy="3536950"/>
            <wp:effectExtent l="0" t="0" r="13970" b="63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A32C44" w14:textId="77777777" w:rsidR="00B432AA" w:rsidRPr="003103F1" w:rsidRDefault="00B432AA" w:rsidP="00B432AA">
      <w:pPr>
        <w:spacing w:before="0" w:after="0" w:line="240" w:lineRule="auto"/>
        <w:ind w:firstLine="0"/>
        <w:rPr>
          <w:rFonts w:cs="Times New Roman"/>
          <w:szCs w:val="24"/>
        </w:rPr>
      </w:pPr>
      <w:r w:rsidRPr="003103F1">
        <w:rPr>
          <w:rFonts w:cs="Times New Roman"/>
          <w:szCs w:val="24"/>
        </w:rPr>
        <w:t>Fonte: Instituto Brasileiro de Geografia e Estatística (IBGE) / Pesquisa Industrial Anual (PIA), 2017.</w:t>
      </w:r>
    </w:p>
    <w:p w14:paraId="30E5E07B" w14:textId="77777777" w:rsidR="00B432AA" w:rsidRPr="003103F1" w:rsidRDefault="00B432AA" w:rsidP="00B432AA">
      <w:pPr>
        <w:spacing w:before="0" w:after="0" w:line="240" w:lineRule="auto"/>
        <w:ind w:firstLine="0"/>
        <w:rPr>
          <w:rFonts w:cs="Times New Roman"/>
          <w:szCs w:val="24"/>
        </w:rPr>
      </w:pPr>
      <w:r w:rsidRPr="003103F1">
        <w:rPr>
          <w:rFonts w:cs="Times New Roman"/>
          <w:szCs w:val="24"/>
        </w:rPr>
        <w:t xml:space="preserve">Nota: Dados completos no Anexo 2. </w:t>
      </w:r>
    </w:p>
    <w:p w14:paraId="7DE195DD" w14:textId="77777777" w:rsidR="00B432AA" w:rsidRPr="003103F1" w:rsidRDefault="00B432AA" w:rsidP="00B432AA">
      <w:pPr>
        <w:ind w:firstLine="708"/>
        <w:rPr>
          <w:rFonts w:cs="Times New Roman"/>
          <w:szCs w:val="24"/>
        </w:rPr>
      </w:pPr>
    </w:p>
    <w:p w14:paraId="523F2E8E" w14:textId="43F1FA1C" w:rsidR="00B432AA" w:rsidRPr="003103F1" w:rsidRDefault="00B432AA" w:rsidP="00B432AA">
      <w:pPr>
        <w:ind w:firstLine="708"/>
        <w:rPr>
          <w:rFonts w:cs="Times New Roman"/>
          <w:szCs w:val="24"/>
        </w:rPr>
      </w:pPr>
      <w:r w:rsidRPr="003103F1">
        <w:rPr>
          <w:rFonts w:cs="Times New Roman"/>
          <w:szCs w:val="24"/>
        </w:rPr>
        <w:lastRenderedPageBreak/>
        <w:t>No outro extremo da distribuição, as empresas com mais de 500 funcionários são poucas (cerca de 1700</w:t>
      </w:r>
      <w:r w:rsidR="00B9119A">
        <w:rPr>
          <w:rFonts w:cs="Times New Roman"/>
          <w:szCs w:val="24"/>
        </w:rPr>
        <w:t>,</w:t>
      </w:r>
      <w:r w:rsidRPr="003103F1">
        <w:rPr>
          <w:rFonts w:cs="Times New Roman"/>
          <w:szCs w:val="24"/>
        </w:rPr>
        <w:t xml:space="preserve"> segundo a PIA de 2017)</w:t>
      </w:r>
      <w:r w:rsidR="00780021">
        <w:rPr>
          <w:rFonts w:cs="Times New Roman"/>
          <w:szCs w:val="24"/>
        </w:rPr>
        <w:t>,</w:t>
      </w:r>
      <w:r w:rsidRPr="003103F1">
        <w:rPr>
          <w:rFonts w:cs="Times New Roman"/>
          <w:szCs w:val="24"/>
        </w:rPr>
        <w:t xml:space="preserve"> mas respondem por 69% das vendas industriais e por 42% do emprego. No entanto, é muito provável que boa parte dessas empresas tenham níveis de produtividade e práticas de gestão bastante similares </w:t>
      </w:r>
      <w:r w:rsidR="00594E0D">
        <w:rPr>
          <w:rFonts w:cs="Times New Roman"/>
          <w:szCs w:val="24"/>
        </w:rPr>
        <w:t>às</w:t>
      </w:r>
      <w:r w:rsidRPr="003103F1">
        <w:rPr>
          <w:rFonts w:cs="Times New Roman"/>
          <w:szCs w:val="24"/>
        </w:rPr>
        <w:t xml:space="preserve"> dos países ricos, dado que também são mais competitivas e mais inseridas nos mercados internacionais. </w:t>
      </w:r>
    </w:p>
    <w:p w14:paraId="5CE9CD62" w14:textId="77777777" w:rsidR="00B432AA" w:rsidRPr="003103F1" w:rsidRDefault="00B432AA" w:rsidP="00B432AA">
      <w:pPr>
        <w:ind w:firstLine="708"/>
        <w:rPr>
          <w:rFonts w:cs="Times New Roman"/>
          <w:szCs w:val="24"/>
        </w:rPr>
      </w:pPr>
      <w:r w:rsidRPr="003103F1">
        <w:rPr>
          <w:rFonts w:cs="Times New Roman"/>
          <w:szCs w:val="24"/>
        </w:rPr>
        <w:t xml:space="preserve">Por fim, entre esses dois extremos estão empresas que respondem por parcela não desprezível da receita e do emprego. Na faixa de empresas entre 50 e 499 pessoas ocupadas, por exemplo, estão 16 mil empresas que respondem por 22% das vendas industriais e por 27% do emprego. </w:t>
      </w:r>
    </w:p>
    <w:p w14:paraId="1079139A" w14:textId="77777777" w:rsidR="00B432AA" w:rsidRPr="003103F1" w:rsidRDefault="00B432AA" w:rsidP="00B432AA">
      <w:pPr>
        <w:ind w:firstLine="708"/>
        <w:rPr>
          <w:rFonts w:cs="Times New Roman"/>
          <w:szCs w:val="24"/>
        </w:rPr>
      </w:pPr>
      <w:r w:rsidRPr="003103F1">
        <w:rPr>
          <w:rFonts w:cs="Times New Roman"/>
          <w:szCs w:val="24"/>
        </w:rPr>
        <w:t>Quanto ao nível de produtividade, as empresas de diferentes tamanhos evidenciam um outro aspecto determinante da dispersão de produtividade na indústria brasileira. A produtividade das grandes empresas é 65% maior que a produtividade média da indústria de transformação, 61% maior que das empresas da próxima faixa mais produtiva (de 250 a 499 empregados) e 523% maior que das empresas da faixa menos produtiva (de 5 a 29 empregados).</w:t>
      </w:r>
    </w:p>
    <w:p w14:paraId="0FF1BD1C" w14:textId="77777777" w:rsidR="00B432AA" w:rsidRDefault="00B432AA" w:rsidP="00B432AA">
      <w:pPr>
        <w:spacing w:before="0" w:after="0" w:line="240" w:lineRule="auto"/>
        <w:ind w:firstLine="0"/>
        <w:rPr>
          <w:rFonts w:cs="Times New Roman"/>
          <w:b/>
          <w:szCs w:val="24"/>
        </w:rPr>
      </w:pPr>
    </w:p>
    <w:p w14:paraId="47F09D8F" w14:textId="77777777" w:rsidR="00B432AA" w:rsidRPr="003103F1" w:rsidRDefault="00B432AA" w:rsidP="00B432AA">
      <w:pPr>
        <w:spacing w:before="0" w:after="0" w:line="240" w:lineRule="auto"/>
        <w:ind w:firstLine="0"/>
        <w:rPr>
          <w:rFonts w:cs="Times New Roman"/>
          <w:szCs w:val="24"/>
        </w:rPr>
      </w:pPr>
      <w:r w:rsidRPr="003103F1">
        <w:rPr>
          <w:rFonts w:cs="Times New Roman"/>
          <w:b/>
          <w:szCs w:val="24"/>
        </w:rPr>
        <w:t>Gráfico 9.</w:t>
      </w:r>
      <w:r w:rsidRPr="003103F1">
        <w:rPr>
          <w:rFonts w:cs="Times New Roman"/>
          <w:szCs w:val="24"/>
        </w:rPr>
        <w:t xml:space="preserve"> Produtividade do trabalho média da Indústria de Transformação, segundo faixa de tamanho (pessoal ocupado) – 2017 (R$ mil)</w:t>
      </w:r>
    </w:p>
    <w:p w14:paraId="74D94E3D" w14:textId="77777777" w:rsidR="00B432AA" w:rsidRPr="003103F1" w:rsidRDefault="00B432AA" w:rsidP="00B432AA">
      <w:pPr>
        <w:spacing w:before="0" w:after="0" w:line="240" w:lineRule="auto"/>
        <w:ind w:firstLine="0"/>
        <w:rPr>
          <w:rFonts w:cs="Times New Roman"/>
          <w:szCs w:val="24"/>
        </w:rPr>
      </w:pPr>
      <w:r w:rsidRPr="003103F1">
        <w:rPr>
          <w:rFonts w:cs="Times New Roman"/>
          <w:noProof/>
          <w:szCs w:val="24"/>
          <w:lang w:eastAsia="pt-BR"/>
        </w:rPr>
        <w:drawing>
          <wp:inline distT="0" distB="0" distL="0" distR="0" wp14:anchorId="7A642E40" wp14:editId="704F47D4">
            <wp:extent cx="5331058" cy="2469557"/>
            <wp:effectExtent l="0" t="0" r="3175"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4823" cy="2475933"/>
                    </a:xfrm>
                    <a:prstGeom prst="rect">
                      <a:avLst/>
                    </a:prstGeom>
                    <a:noFill/>
                  </pic:spPr>
                </pic:pic>
              </a:graphicData>
            </a:graphic>
          </wp:inline>
        </w:drawing>
      </w:r>
    </w:p>
    <w:p w14:paraId="4F9B6B73" w14:textId="77777777" w:rsidR="00B432AA" w:rsidRPr="003103F1" w:rsidRDefault="00B432AA" w:rsidP="00B432AA">
      <w:pPr>
        <w:spacing w:before="0" w:after="0" w:line="240" w:lineRule="auto"/>
        <w:ind w:firstLine="0"/>
        <w:rPr>
          <w:rFonts w:cs="Times New Roman"/>
          <w:szCs w:val="24"/>
        </w:rPr>
      </w:pPr>
      <w:r w:rsidRPr="003103F1">
        <w:rPr>
          <w:rFonts w:cs="Times New Roman"/>
          <w:szCs w:val="24"/>
        </w:rPr>
        <w:t>Fonte: Instituto Brasileiro de Geografia e Estatística (IBGE) / Pesquisa Industrial Anual (PIA), 2017.</w:t>
      </w:r>
    </w:p>
    <w:p w14:paraId="18760D32" w14:textId="77777777" w:rsidR="00B432AA" w:rsidRPr="003103F1" w:rsidRDefault="00B432AA" w:rsidP="00B432AA">
      <w:pPr>
        <w:spacing w:before="0" w:after="0" w:line="240" w:lineRule="auto"/>
        <w:ind w:firstLine="0"/>
        <w:rPr>
          <w:rFonts w:cs="Times New Roman"/>
          <w:szCs w:val="24"/>
        </w:rPr>
      </w:pPr>
      <w:r w:rsidRPr="003103F1">
        <w:rPr>
          <w:rFonts w:cs="Times New Roman"/>
          <w:szCs w:val="24"/>
        </w:rPr>
        <w:t xml:space="preserve">Nota: Dados completos no Anexo 2. </w:t>
      </w:r>
    </w:p>
    <w:p w14:paraId="03E4F8A8" w14:textId="77777777" w:rsidR="00B432AA" w:rsidRDefault="00B432AA" w:rsidP="00B432AA">
      <w:pPr>
        <w:ind w:firstLine="0"/>
        <w:rPr>
          <w:rFonts w:cs="Times New Roman"/>
          <w:szCs w:val="24"/>
        </w:rPr>
      </w:pPr>
    </w:p>
    <w:p w14:paraId="0223EF12" w14:textId="77777777" w:rsidR="00B432AA" w:rsidRPr="003103F1" w:rsidRDefault="00B432AA" w:rsidP="00B432AA">
      <w:pPr>
        <w:pStyle w:val="Ttulo2"/>
        <w:ind w:firstLine="0"/>
      </w:pPr>
      <w:bookmarkStart w:id="9" w:name="_Toc25848274"/>
      <w:bookmarkStart w:id="10" w:name="_Toc26195062"/>
      <w:r w:rsidRPr="003103F1">
        <w:t>4.1.  Projeções para uma Política Nacional de Gestão da Produção</w:t>
      </w:r>
      <w:bookmarkEnd w:id="9"/>
      <w:bookmarkEnd w:id="10"/>
      <w:r w:rsidRPr="003103F1">
        <w:t xml:space="preserve">  </w:t>
      </w:r>
    </w:p>
    <w:p w14:paraId="37973532" w14:textId="7D5961F7" w:rsidR="00B432AA" w:rsidRPr="003103F1" w:rsidRDefault="00B432AA" w:rsidP="00B432AA">
      <w:pPr>
        <w:ind w:firstLine="284"/>
        <w:rPr>
          <w:rFonts w:cs="Times New Roman"/>
          <w:szCs w:val="24"/>
        </w:rPr>
      </w:pPr>
      <w:r w:rsidRPr="003103F1">
        <w:rPr>
          <w:rFonts w:cs="Times New Roman"/>
          <w:szCs w:val="24"/>
        </w:rPr>
        <w:t xml:space="preserve">A partir da pesquisa </w:t>
      </w:r>
      <w:r w:rsidRPr="00A149AC">
        <w:rPr>
          <w:rFonts w:cs="Times New Roman"/>
          <w:i/>
          <w:szCs w:val="24"/>
        </w:rPr>
        <w:t>World Management Survey</w:t>
      </w:r>
      <w:r w:rsidRPr="003103F1">
        <w:rPr>
          <w:rFonts w:cs="Times New Roman"/>
          <w:szCs w:val="24"/>
        </w:rPr>
        <w:t xml:space="preserve"> (2017), este documento apresentou informações importantes com relação </w:t>
      </w:r>
      <w:r w:rsidR="00B9119A">
        <w:rPr>
          <w:rFonts w:cs="Times New Roman"/>
          <w:szCs w:val="24"/>
        </w:rPr>
        <w:t>à</w:t>
      </w:r>
      <w:r w:rsidRPr="003103F1">
        <w:rPr>
          <w:rFonts w:cs="Times New Roman"/>
          <w:szCs w:val="24"/>
        </w:rPr>
        <w:t xml:space="preserve"> presença de métodos de gestão na indústria brasileira</w:t>
      </w:r>
      <w:r w:rsidR="00B9119A">
        <w:rPr>
          <w:rFonts w:cs="Times New Roman"/>
          <w:szCs w:val="24"/>
        </w:rPr>
        <w:t>. Entre</w:t>
      </w:r>
      <w:r w:rsidRPr="003103F1">
        <w:rPr>
          <w:rFonts w:cs="Times New Roman"/>
          <w:szCs w:val="24"/>
        </w:rPr>
        <w:t xml:space="preserve"> elas</w:t>
      </w:r>
      <w:r w:rsidR="00B9119A">
        <w:rPr>
          <w:rFonts w:cs="Times New Roman"/>
          <w:szCs w:val="24"/>
        </w:rPr>
        <w:t>,</w:t>
      </w:r>
      <w:r w:rsidRPr="003103F1">
        <w:rPr>
          <w:rFonts w:cs="Times New Roman"/>
          <w:szCs w:val="24"/>
        </w:rPr>
        <w:t xml:space="preserve"> podemos destacar três pontos: </w:t>
      </w:r>
    </w:p>
    <w:p w14:paraId="3EE086B9" w14:textId="1FFE9B2B" w:rsidR="00B432AA" w:rsidRPr="003103F1" w:rsidRDefault="00B432AA" w:rsidP="00B432AA">
      <w:pPr>
        <w:pStyle w:val="PargrafodaLista"/>
        <w:numPr>
          <w:ilvl w:val="0"/>
          <w:numId w:val="27"/>
        </w:numPr>
        <w:tabs>
          <w:tab w:val="left" w:pos="284"/>
        </w:tabs>
        <w:ind w:left="0" w:firstLine="0"/>
        <w:rPr>
          <w:rFonts w:cs="Times New Roman"/>
          <w:szCs w:val="24"/>
        </w:rPr>
      </w:pPr>
      <w:r>
        <w:rPr>
          <w:rFonts w:cs="Times New Roman"/>
          <w:szCs w:val="24"/>
        </w:rPr>
        <w:t>Na pesquisa</w:t>
      </w:r>
      <w:r w:rsidR="00C03E43">
        <w:rPr>
          <w:rFonts w:cs="Times New Roman"/>
          <w:szCs w:val="24"/>
        </w:rPr>
        <w:t>,</w:t>
      </w:r>
      <w:r>
        <w:rPr>
          <w:rFonts w:cs="Times New Roman"/>
          <w:szCs w:val="24"/>
        </w:rPr>
        <w:t xml:space="preserve"> </w:t>
      </w:r>
      <w:r w:rsidR="00C679B6">
        <w:rPr>
          <w:rFonts w:cs="Times New Roman"/>
          <w:szCs w:val="24"/>
        </w:rPr>
        <w:t>a</w:t>
      </w:r>
      <w:r>
        <w:rPr>
          <w:rFonts w:cs="Times New Roman"/>
          <w:szCs w:val="24"/>
        </w:rPr>
        <w:t xml:space="preserve"> </w:t>
      </w:r>
      <w:r w:rsidRPr="003103F1">
        <w:rPr>
          <w:rFonts w:cs="Times New Roman"/>
          <w:szCs w:val="24"/>
        </w:rPr>
        <w:t xml:space="preserve">maior </w:t>
      </w:r>
      <w:r w:rsidR="00C679B6">
        <w:rPr>
          <w:rFonts w:cs="Times New Roman"/>
          <w:szCs w:val="24"/>
        </w:rPr>
        <w:t xml:space="preserve">defasagem </w:t>
      </w:r>
      <w:r>
        <w:rPr>
          <w:rFonts w:cs="Times New Roman"/>
          <w:szCs w:val="24"/>
        </w:rPr>
        <w:t>encontrad</w:t>
      </w:r>
      <w:r w:rsidR="00C679B6">
        <w:rPr>
          <w:rFonts w:cs="Times New Roman"/>
          <w:szCs w:val="24"/>
        </w:rPr>
        <w:t>a</w:t>
      </w:r>
      <w:r>
        <w:rPr>
          <w:rFonts w:cs="Times New Roman"/>
          <w:szCs w:val="24"/>
        </w:rPr>
        <w:t xml:space="preserve"> </w:t>
      </w:r>
      <w:r w:rsidRPr="003103F1">
        <w:rPr>
          <w:rFonts w:cs="Times New Roman"/>
          <w:szCs w:val="24"/>
        </w:rPr>
        <w:t xml:space="preserve">entre o Brasil e os países ricos é o que diz respeito à eficiência na gestão de operações da empresa. Esse é </w:t>
      </w:r>
      <w:r w:rsidR="00C03E43">
        <w:rPr>
          <w:rFonts w:cs="Times New Roman"/>
          <w:szCs w:val="24"/>
        </w:rPr>
        <w:t xml:space="preserve">o </w:t>
      </w:r>
      <w:r w:rsidRPr="003103F1">
        <w:rPr>
          <w:rFonts w:cs="Times New Roman"/>
          <w:szCs w:val="24"/>
        </w:rPr>
        <w:t>componente relativo aos processos de fabricação enxuta e à sua documentação dentro da empresa;</w:t>
      </w:r>
    </w:p>
    <w:p w14:paraId="469D4398" w14:textId="77777777" w:rsidR="00B432AA" w:rsidRPr="003103F1" w:rsidRDefault="00B432AA" w:rsidP="00B432AA">
      <w:pPr>
        <w:pStyle w:val="PargrafodaLista"/>
        <w:numPr>
          <w:ilvl w:val="0"/>
          <w:numId w:val="27"/>
        </w:numPr>
        <w:tabs>
          <w:tab w:val="left" w:pos="284"/>
        </w:tabs>
        <w:ind w:left="0" w:firstLine="0"/>
        <w:rPr>
          <w:rFonts w:cs="Times New Roman"/>
          <w:szCs w:val="24"/>
        </w:rPr>
      </w:pPr>
      <w:r w:rsidRPr="003103F1">
        <w:rPr>
          <w:rFonts w:cs="Times New Roman"/>
          <w:szCs w:val="24"/>
        </w:rPr>
        <w:lastRenderedPageBreak/>
        <w:t>As empresas maiores (acima de 1000 funcionários) possuem notas melhores em todos os componentes da gestão, assim como na nota agregada. De modo geral, as notas são correlacionadas positivamente com o tamanho das empresas, sendo que as acima de 1000 funcionários se destacam em todos os quesitos, especialmente na gestão de operações;</w:t>
      </w:r>
    </w:p>
    <w:p w14:paraId="1A36F6A3" w14:textId="691034CB" w:rsidR="00B432AA" w:rsidRPr="001D79D4" w:rsidRDefault="00B432AA" w:rsidP="00B432AA">
      <w:pPr>
        <w:pStyle w:val="PargrafodaLista"/>
        <w:numPr>
          <w:ilvl w:val="0"/>
          <w:numId w:val="27"/>
        </w:numPr>
        <w:tabs>
          <w:tab w:val="left" w:pos="284"/>
        </w:tabs>
        <w:ind w:left="0" w:firstLine="0"/>
        <w:rPr>
          <w:rFonts w:cs="Times New Roman"/>
          <w:szCs w:val="24"/>
        </w:rPr>
      </w:pPr>
      <w:r w:rsidRPr="001D79D4">
        <w:rPr>
          <w:rFonts w:cs="Times New Roman"/>
          <w:szCs w:val="24"/>
        </w:rPr>
        <w:t xml:space="preserve">Empresas grandes no Brasil são bastante equivalentes, em termos de eficiência da gestão, </w:t>
      </w:r>
      <w:r w:rsidR="008B2316">
        <w:rPr>
          <w:rFonts w:cs="Times New Roman"/>
          <w:szCs w:val="24"/>
        </w:rPr>
        <w:t>a</w:t>
      </w:r>
      <w:r w:rsidRPr="001D79D4">
        <w:rPr>
          <w:rFonts w:cs="Times New Roman"/>
          <w:szCs w:val="24"/>
        </w:rPr>
        <w:t xml:space="preserve"> empresas grandes no resto do mundo. </w:t>
      </w:r>
      <w:r w:rsidRPr="00ED2C8B">
        <w:rPr>
          <w:rFonts w:cs="Times New Roman"/>
          <w:szCs w:val="24"/>
        </w:rPr>
        <w:t>Ess</w:t>
      </w:r>
      <w:r w:rsidR="00C03E43" w:rsidRPr="00ED2C8B">
        <w:rPr>
          <w:rFonts w:cs="Times New Roman"/>
          <w:szCs w:val="24"/>
        </w:rPr>
        <w:t xml:space="preserve">a defasagem </w:t>
      </w:r>
      <w:r w:rsidRPr="001D79D4">
        <w:rPr>
          <w:rFonts w:cs="Times New Roman"/>
          <w:szCs w:val="24"/>
        </w:rPr>
        <w:t xml:space="preserve">é maior em empresas menores. </w:t>
      </w:r>
    </w:p>
    <w:p w14:paraId="49A08B94" w14:textId="284CD91C" w:rsidR="00B432AA" w:rsidRPr="003103F1" w:rsidRDefault="00B432AA" w:rsidP="00B432AA">
      <w:pPr>
        <w:ind w:firstLine="708"/>
        <w:rPr>
          <w:rFonts w:cs="Times New Roman"/>
          <w:szCs w:val="24"/>
        </w:rPr>
      </w:pPr>
      <w:r w:rsidRPr="001D79D4">
        <w:rPr>
          <w:rFonts w:cs="Times New Roman"/>
          <w:szCs w:val="24"/>
        </w:rPr>
        <w:t>Além disso, como abordado na seção 2</w:t>
      </w:r>
      <w:r w:rsidR="001D79D4">
        <w:rPr>
          <w:rFonts w:cs="Times New Roman"/>
          <w:szCs w:val="24"/>
        </w:rPr>
        <w:t>,</w:t>
      </w:r>
      <w:r w:rsidRPr="001D79D4">
        <w:rPr>
          <w:rFonts w:cs="Times New Roman"/>
          <w:szCs w:val="24"/>
        </w:rPr>
        <w:t xml:space="preserve"> sobre práticas de gestão, para </w:t>
      </w:r>
      <w:r w:rsidR="00B9119A">
        <w:rPr>
          <w:rFonts w:cs="Times New Roman"/>
          <w:szCs w:val="24"/>
        </w:rPr>
        <w:t xml:space="preserve">a </w:t>
      </w:r>
      <w:r w:rsidRPr="001D79D4">
        <w:rPr>
          <w:rFonts w:cs="Times New Roman"/>
          <w:szCs w:val="24"/>
        </w:rPr>
        <w:t xml:space="preserve">aplicação </w:t>
      </w:r>
      <w:r w:rsidR="00B9119A">
        <w:rPr>
          <w:rFonts w:cs="Times New Roman"/>
          <w:szCs w:val="24"/>
        </w:rPr>
        <w:t>desses</w:t>
      </w:r>
      <w:r w:rsidR="00B9119A" w:rsidRPr="001D79D4">
        <w:rPr>
          <w:rFonts w:cs="Times New Roman"/>
          <w:szCs w:val="24"/>
        </w:rPr>
        <w:t xml:space="preserve"> </w:t>
      </w:r>
      <w:r w:rsidRPr="001D79D4">
        <w:rPr>
          <w:rFonts w:cs="Times New Roman"/>
          <w:szCs w:val="24"/>
        </w:rPr>
        <w:t>programas em empresas</w:t>
      </w:r>
      <w:r w:rsidR="00B9119A">
        <w:rPr>
          <w:rFonts w:cs="Times New Roman"/>
          <w:szCs w:val="24"/>
        </w:rPr>
        <w:t>,</w:t>
      </w:r>
      <w:r w:rsidRPr="001D79D4">
        <w:rPr>
          <w:rFonts w:cs="Times New Roman"/>
          <w:szCs w:val="24"/>
        </w:rPr>
        <w:t xml:space="preserve"> o método a ser aplicado é fundamental para alcançar os resultados esperados. Esses </w:t>
      </w:r>
      <w:r w:rsidR="00B9119A">
        <w:rPr>
          <w:rFonts w:cs="Times New Roman"/>
          <w:szCs w:val="24"/>
        </w:rPr>
        <w:t>programas</w:t>
      </w:r>
      <w:r w:rsidR="00B9119A" w:rsidRPr="001D79D4">
        <w:rPr>
          <w:rFonts w:cs="Times New Roman"/>
          <w:szCs w:val="24"/>
        </w:rPr>
        <w:t xml:space="preserve"> </w:t>
      </w:r>
      <w:r w:rsidRPr="001D79D4">
        <w:rPr>
          <w:rFonts w:cs="Times New Roman"/>
          <w:szCs w:val="24"/>
        </w:rPr>
        <w:t>demandam pessoas capacitadas e horas de consultorias, que ser</w:t>
      </w:r>
      <w:r w:rsidR="001D79D4">
        <w:rPr>
          <w:rFonts w:cs="Times New Roman"/>
          <w:szCs w:val="24"/>
        </w:rPr>
        <w:t>ão</w:t>
      </w:r>
      <w:r w:rsidRPr="001D79D4">
        <w:rPr>
          <w:rFonts w:cs="Times New Roman"/>
          <w:szCs w:val="24"/>
        </w:rPr>
        <w:t xml:space="preserve"> estipulada</w:t>
      </w:r>
      <w:r w:rsidR="00560689">
        <w:rPr>
          <w:rFonts w:cs="Times New Roman"/>
          <w:szCs w:val="24"/>
        </w:rPr>
        <w:t>s</w:t>
      </w:r>
      <w:r w:rsidRPr="001D79D4">
        <w:rPr>
          <w:rFonts w:cs="Times New Roman"/>
          <w:szCs w:val="24"/>
        </w:rPr>
        <w:t xml:space="preserve"> a depender do resultado que pretendem alcançar.</w:t>
      </w:r>
    </w:p>
    <w:p w14:paraId="2F1787BB" w14:textId="77777777" w:rsidR="00B432AA" w:rsidRPr="000A7474" w:rsidRDefault="00B432AA" w:rsidP="00B432AA">
      <w:pPr>
        <w:rPr>
          <w:rFonts w:cs="Times New Roman"/>
          <w:szCs w:val="24"/>
        </w:rPr>
      </w:pPr>
    </w:p>
    <w:p w14:paraId="34BED80B" w14:textId="42F13F57" w:rsidR="00B432AA" w:rsidRPr="000A7474" w:rsidRDefault="00D94BBC" w:rsidP="00B432AA">
      <w:pPr>
        <w:pBdr>
          <w:top w:val="single" w:sz="4" w:space="1" w:color="auto"/>
          <w:left w:val="single" w:sz="4" w:space="4" w:color="auto"/>
          <w:bottom w:val="single" w:sz="4" w:space="1" w:color="auto"/>
          <w:right w:val="single" w:sz="4" w:space="4" w:color="auto"/>
        </w:pBdr>
        <w:ind w:firstLine="708"/>
        <w:jc w:val="center"/>
        <w:rPr>
          <w:rFonts w:cs="Times New Roman"/>
          <w:szCs w:val="24"/>
        </w:rPr>
      </w:pPr>
      <w:r w:rsidRPr="000A7474">
        <w:rPr>
          <w:rFonts w:cs="Times New Roman"/>
          <w:szCs w:val="24"/>
        </w:rPr>
        <w:t xml:space="preserve">BOX </w:t>
      </w:r>
      <w:r w:rsidR="00B432AA" w:rsidRPr="000A7474">
        <w:rPr>
          <w:rFonts w:cs="Times New Roman"/>
          <w:szCs w:val="24"/>
        </w:rPr>
        <w:t>1 – Programa Piloto Indústria+Produtiva</w:t>
      </w:r>
      <w:r w:rsidR="00560689">
        <w:rPr>
          <w:rFonts w:cs="Times New Roman"/>
          <w:szCs w:val="24"/>
        </w:rPr>
        <w:t>, da CNI</w:t>
      </w:r>
    </w:p>
    <w:p w14:paraId="1872DFF0" w14:textId="2731E150"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O programa Piloto Indústria+Produtiva foi desenvolvido pela Diretoria de Desenvolvimento Industrial da Confederação Nacional da Indústria, por meio da Gerência-Executiva de Política Industrial (GEPI), com o objetivo de apoiar empresas </w:t>
      </w:r>
      <w:r w:rsidR="008A06C6">
        <w:rPr>
          <w:rFonts w:cs="Times New Roman"/>
          <w:sz w:val="22"/>
        </w:rPr>
        <w:t>brasileiras</w:t>
      </w:r>
      <w:r w:rsidR="008A06C6" w:rsidRPr="003103F1">
        <w:rPr>
          <w:rFonts w:cs="Times New Roman"/>
          <w:sz w:val="22"/>
        </w:rPr>
        <w:t xml:space="preserve"> </w:t>
      </w:r>
      <w:r w:rsidRPr="003103F1">
        <w:rPr>
          <w:rFonts w:cs="Times New Roman"/>
          <w:sz w:val="22"/>
        </w:rPr>
        <w:t xml:space="preserve">no aumento de produtividade. </w:t>
      </w:r>
    </w:p>
    <w:p w14:paraId="0A05A7AC" w14:textId="77777777"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Metodologia: Aplicação das ferramentas de manufatura enxuta (</w:t>
      </w:r>
      <w:r w:rsidRPr="00560689">
        <w:rPr>
          <w:rFonts w:cs="Times New Roman"/>
          <w:i/>
          <w:sz w:val="22"/>
        </w:rPr>
        <w:t>lean manufacturing</w:t>
      </w:r>
      <w:r w:rsidRPr="003103F1">
        <w:rPr>
          <w:rFonts w:cs="Times New Roman"/>
          <w:sz w:val="22"/>
        </w:rPr>
        <w:t xml:space="preserve">) nas empresas por meio de uma consultoria especializada. </w:t>
      </w:r>
    </w:p>
    <w:p w14:paraId="15FE2EC7" w14:textId="3F9D813F" w:rsidR="00B432AA" w:rsidRPr="003103F1" w:rsidRDefault="008A06C6" w:rsidP="00B432AA">
      <w:pPr>
        <w:pBdr>
          <w:top w:val="single" w:sz="4" w:space="1" w:color="auto"/>
          <w:left w:val="single" w:sz="4" w:space="4" w:color="auto"/>
          <w:bottom w:val="single" w:sz="4" w:space="1" w:color="auto"/>
          <w:right w:val="single" w:sz="4" w:space="4" w:color="auto"/>
        </w:pBdr>
        <w:ind w:firstLine="0"/>
        <w:rPr>
          <w:rFonts w:cs="Times New Roman"/>
          <w:sz w:val="22"/>
        </w:rPr>
      </w:pPr>
      <w:r>
        <w:rPr>
          <w:rFonts w:cs="Times New Roman"/>
          <w:sz w:val="22"/>
        </w:rPr>
        <w:t>Execução</w:t>
      </w:r>
      <w:r w:rsidR="00B432AA" w:rsidRPr="003103F1">
        <w:rPr>
          <w:rFonts w:cs="Times New Roman"/>
          <w:sz w:val="22"/>
        </w:rPr>
        <w:t xml:space="preserve"> do programa piloto (</w:t>
      </w:r>
      <w:r w:rsidR="00560689">
        <w:rPr>
          <w:rFonts w:cs="Times New Roman"/>
          <w:sz w:val="22"/>
        </w:rPr>
        <w:t xml:space="preserve">3 a </w:t>
      </w:r>
      <w:r w:rsidR="00B432AA" w:rsidRPr="003103F1">
        <w:rPr>
          <w:rFonts w:cs="Times New Roman"/>
          <w:sz w:val="22"/>
        </w:rPr>
        <w:t xml:space="preserve">4 meses de implementação): </w:t>
      </w:r>
    </w:p>
    <w:p w14:paraId="53555219" w14:textId="187416CB"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Etapa 1 </w:t>
      </w:r>
      <w:r w:rsidR="00AD08C4">
        <w:rPr>
          <w:rFonts w:cs="Times New Roman"/>
          <w:szCs w:val="24"/>
        </w:rPr>
        <w:t>–</w:t>
      </w:r>
      <w:r w:rsidRPr="003103F1">
        <w:rPr>
          <w:rFonts w:cs="Times New Roman"/>
          <w:sz w:val="22"/>
        </w:rPr>
        <w:t xml:space="preserve">  Diagnóstico geral e identificação das oportunidades de melhoria do processo produtivo a ser trabalhado e dos resultados a serem alcançados, inclusive com definição de metas quantitativas.</w:t>
      </w:r>
    </w:p>
    <w:p w14:paraId="0B3B5FB4" w14:textId="35F894A0"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Etapa 2 </w:t>
      </w:r>
      <w:r w:rsidR="00AD08C4">
        <w:rPr>
          <w:rFonts w:cs="Times New Roman"/>
          <w:szCs w:val="24"/>
        </w:rPr>
        <w:t>–</w:t>
      </w:r>
      <w:r w:rsidRPr="003103F1">
        <w:rPr>
          <w:rFonts w:cs="Times New Roman"/>
          <w:sz w:val="22"/>
        </w:rPr>
        <w:t xml:space="preserve"> Levantamento de dados e informações relevantes sobre o processo a ser melhorado. Faz-se um mapeamento de </w:t>
      </w:r>
      <w:r w:rsidR="00AD08C4">
        <w:rPr>
          <w:rFonts w:cs="Times New Roman"/>
          <w:sz w:val="22"/>
        </w:rPr>
        <w:t>causas raízes</w:t>
      </w:r>
      <w:r w:rsidRPr="003103F1">
        <w:rPr>
          <w:rFonts w:cs="Times New Roman"/>
          <w:sz w:val="22"/>
        </w:rPr>
        <w:t xml:space="preserve"> dos problemas identificados e planeja-se as ações de melhoria.</w:t>
      </w:r>
    </w:p>
    <w:p w14:paraId="7FD32EF7" w14:textId="3D667228"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Etapa 3 </w:t>
      </w:r>
      <w:r w:rsidR="00AD08C4">
        <w:rPr>
          <w:rFonts w:cs="Times New Roman"/>
          <w:szCs w:val="24"/>
        </w:rPr>
        <w:t>–</w:t>
      </w:r>
      <w:r w:rsidRPr="003103F1">
        <w:rPr>
          <w:rFonts w:cs="Times New Roman"/>
          <w:sz w:val="22"/>
        </w:rPr>
        <w:t xml:space="preserve"> Semana Kaizen</w:t>
      </w:r>
      <w:r w:rsidR="00AD08C4">
        <w:rPr>
          <w:rFonts w:cs="Times New Roman"/>
          <w:sz w:val="22"/>
        </w:rPr>
        <w:t xml:space="preserve">: </w:t>
      </w:r>
      <w:r w:rsidRPr="003103F1">
        <w:rPr>
          <w:rFonts w:cs="Times New Roman"/>
          <w:sz w:val="22"/>
        </w:rPr>
        <w:t xml:space="preserve">momento em que são feitas as mudanças físicas no chão de fábrica, que são testadas ao mesmo tempo em que são implantadas, para verificar se a solução proposta é adequada e gera ganhos. </w:t>
      </w:r>
    </w:p>
    <w:p w14:paraId="63BDAADF" w14:textId="1E364359"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Etapa 4 </w:t>
      </w:r>
      <w:r w:rsidR="00AD08C4">
        <w:rPr>
          <w:rFonts w:cs="Times New Roman"/>
          <w:szCs w:val="24"/>
        </w:rPr>
        <w:t>–</w:t>
      </w:r>
      <w:r w:rsidRPr="003103F1">
        <w:rPr>
          <w:rFonts w:cs="Times New Roman"/>
          <w:sz w:val="22"/>
        </w:rPr>
        <w:t xml:space="preserve"> Monitoramento de resultados em que o consultor passa um período mais curto em cada visita na fábrica para verificar se as mudanças implementadas permanecem, se estão dando o resultado esperado e</w:t>
      </w:r>
      <w:r w:rsidR="00AD08C4">
        <w:rPr>
          <w:rFonts w:cs="Times New Roman"/>
          <w:sz w:val="22"/>
        </w:rPr>
        <w:t>,</w:t>
      </w:r>
      <w:r w:rsidRPr="003103F1">
        <w:rPr>
          <w:rFonts w:cs="Times New Roman"/>
          <w:sz w:val="22"/>
        </w:rPr>
        <w:t xml:space="preserve"> eventualmente</w:t>
      </w:r>
      <w:r w:rsidR="00AD08C4">
        <w:rPr>
          <w:rFonts w:cs="Times New Roman"/>
          <w:sz w:val="22"/>
        </w:rPr>
        <w:t>,</w:t>
      </w:r>
      <w:r w:rsidRPr="003103F1">
        <w:rPr>
          <w:rFonts w:cs="Times New Roman"/>
          <w:sz w:val="22"/>
        </w:rPr>
        <w:t xml:space="preserve"> sugerir mudanças para corrigir rumos. </w:t>
      </w:r>
    </w:p>
    <w:p w14:paraId="7E5111A3" w14:textId="22C26681"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Etapa 5 </w:t>
      </w:r>
      <w:r w:rsidR="00AD08C4">
        <w:rPr>
          <w:rFonts w:cs="Times New Roman"/>
          <w:szCs w:val="24"/>
        </w:rPr>
        <w:t>–</w:t>
      </w:r>
      <w:r w:rsidRPr="003103F1">
        <w:rPr>
          <w:rFonts w:cs="Times New Roman"/>
          <w:sz w:val="22"/>
        </w:rPr>
        <w:t xml:space="preserve"> Evento de encerramento para celebrar os resultados alcançados pelas equipes. No início do projeto</w:t>
      </w:r>
      <w:r w:rsidR="00AD08C4">
        <w:rPr>
          <w:rFonts w:cs="Times New Roman"/>
          <w:sz w:val="22"/>
        </w:rPr>
        <w:t>,</w:t>
      </w:r>
      <w:r w:rsidRPr="003103F1">
        <w:rPr>
          <w:rFonts w:cs="Times New Roman"/>
          <w:sz w:val="22"/>
        </w:rPr>
        <w:t xml:space="preserve"> as empresas participantes se comprometem a apresentar os resultados obtidos com o projeto no evento de encerramento, que conta com a presença das demais envolvidas, se for o caso. </w:t>
      </w:r>
    </w:p>
    <w:p w14:paraId="071E983F" w14:textId="29089F71"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Ciclo piloto:  setembro de 2014 – março </w:t>
      </w:r>
      <w:r w:rsidR="00D647CA">
        <w:rPr>
          <w:rFonts w:cs="Times New Roman"/>
          <w:sz w:val="22"/>
        </w:rPr>
        <w:t xml:space="preserve">de </w:t>
      </w:r>
      <w:r w:rsidRPr="003103F1">
        <w:rPr>
          <w:rFonts w:cs="Times New Roman"/>
          <w:sz w:val="22"/>
        </w:rPr>
        <w:t>2015</w:t>
      </w:r>
      <w:r w:rsidR="00D647CA">
        <w:rPr>
          <w:rFonts w:cs="Times New Roman"/>
          <w:sz w:val="22"/>
        </w:rPr>
        <w:t>.</w:t>
      </w:r>
    </w:p>
    <w:p w14:paraId="3BC37072" w14:textId="2443D218"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Amostra: 18 empresas; 4 </w:t>
      </w:r>
      <w:r w:rsidR="007925F5">
        <w:rPr>
          <w:rFonts w:cs="Times New Roman"/>
          <w:sz w:val="22"/>
        </w:rPr>
        <w:t>estados</w:t>
      </w:r>
      <w:r w:rsidRPr="003103F1">
        <w:rPr>
          <w:rFonts w:cs="Times New Roman"/>
          <w:sz w:val="22"/>
        </w:rPr>
        <w:t>; 5 setores industriais (alimentos, confecção, calçados, metalomecânico, brinquedos)</w:t>
      </w:r>
      <w:r w:rsidR="00AD08C4">
        <w:rPr>
          <w:rFonts w:cs="Times New Roman"/>
          <w:sz w:val="22"/>
        </w:rPr>
        <w:t>.</w:t>
      </w:r>
    </w:p>
    <w:p w14:paraId="53BD8ACC" w14:textId="58DFA70D"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O custo do </w:t>
      </w:r>
      <w:r w:rsidR="00AD08C4">
        <w:rPr>
          <w:rFonts w:cs="Times New Roman"/>
          <w:sz w:val="22"/>
        </w:rPr>
        <w:t>programa piloto</w:t>
      </w:r>
      <w:r w:rsidRPr="003103F1">
        <w:rPr>
          <w:rFonts w:cs="Times New Roman"/>
          <w:sz w:val="22"/>
        </w:rPr>
        <w:t xml:space="preserve"> por empresa foi de R$ 20.000,00. </w:t>
      </w:r>
    </w:p>
    <w:p w14:paraId="29829598" w14:textId="77777777" w:rsidR="00B432AA"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Principias resultados: </w:t>
      </w:r>
    </w:p>
    <w:p w14:paraId="11B1A7C3" w14:textId="171890BE" w:rsidR="00B432AA" w:rsidRPr="003103F1" w:rsidRDefault="00B432AA" w:rsidP="00B432AA">
      <w:pPr>
        <w:pBdr>
          <w:top w:val="single" w:sz="4" w:space="1" w:color="auto"/>
          <w:left w:val="single" w:sz="4" w:space="4" w:color="auto"/>
          <w:bottom w:val="single" w:sz="4" w:space="1" w:color="auto"/>
          <w:right w:val="single" w:sz="4" w:space="4" w:color="auto"/>
        </w:pBdr>
        <w:ind w:firstLine="708"/>
        <w:rPr>
          <w:rFonts w:cs="Times New Roman"/>
          <w:sz w:val="22"/>
        </w:rPr>
      </w:pPr>
      <w:r w:rsidRPr="003103F1">
        <w:rPr>
          <w:rFonts w:cs="Times New Roman"/>
          <w:sz w:val="22"/>
        </w:rPr>
        <w:t xml:space="preserve">Aumento de produtividade: </w:t>
      </w:r>
      <w:r w:rsidR="00AD08C4">
        <w:rPr>
          <w:rFonts w:cs="Times New Roman"/>
          <w:sz w:val="22"/>
        </w:rPr>
        <w:t>de</w:t>
      </w:r>
      <w:r w:rsidR="00AD08C4" w:rsidRPr="003103F1">
        <w:rPr>
          <w:rFonts w:cs="Times New Roman"/>
          <w:sz w:val="22"/>
        </w:rPr>
        <w:t xml:space="preserve"> </w:t>
      </w:r>
      <w:r w:rsidRPr="003103F1">
        <w:rPr>
          <w:rFonts w:cs="Times New Roman"/>
          <w:sz w:val="22"/>
        </w:rPr>
        <w:t>21% a 169% (média de 30% por empresa)</w:t>
      </w:r>
      <w:r w:rsidR="00AD08C4">
        <w:rPr>
          <w:rFonts w:cs="Times New Roman"/>
          <w:sz w:val="22"/>
        </w:rPr>
        <w:t>.</w:t>
      </w:r>
    </w:p>
    <w:p w14:paraId="677D9883" w14:textId="24757588" w:rsidR="00B432AA" w:rsidRPr="003103F1" w:rsidRDefault="00B432AA" w:rsidP="00B432AA">
      <w:pPr>
        <w:pBdr>
          <w:top w:val="single" w:sz="4" w:space="1" w:color="auto"/>
          <w:left w:val="single" w:sz="4" w:space="4" w:color="auto"/>
          <w:bottom w:val="single" w:sz="4" w:space="1" w:color="auto"/>
          <w:right w:val="single" w:sz="4" w:space="4" w:color="auto"/>
        </w:pBdr>
        <w:ind w:firstLine="708"/>
        <w:rPr>
          <w:rFonts w:cs="Times New Roman"/>
          <w:sz w:val="22"/>
        </w:rPr>
      </w:pPr>
      <w:r w:rsidRPr="003103F1">
        <w:rPr>
          <w:rFonts w:cs="Times New Roman"/>
          <w:sz w:val="22"/>
        </w:rPr>
        <w:t xml:space="preserve">Ganhos em qualidade: </w:t>
      </w:r>
      <w:r w:rsidR="00AD08C4">
        <w:rPr>
          <w:rFonts w:cs="Times New Roman"/>
          <w:sz w:val="22"/>
        </w:rPr>
        <w:t>entre</w:t>
      </w:r>
      <w:r w:rsidR="00AD08C4" w:rsidRPr="003103F1">
        <w:rPr>
          <w:rFonts w:cs="Times New Roman"/>
          <w:sz w:val="22"/>
        </w:rPr>
        <w:t xml:space="preserve"> </w:t>
      </w:r>
      <w:r w:rsidRPr="003103F1">
        <w:rPr>
          <w:rFonts w:cs="Times New Roman"/>
          <w:sz w:val="22"/>
        </w:rPr>
        <w:t>13% e 34%</w:t>
      </w:r>
      <w:r w:rsidR="00AD08C4">
        <w:rPr>
          <w:rFonts w:cs="Times New Roman"/>
          <w:sz w:val="22"/>
        </w:rPr>
        <w:t>.</w:t>
      </w:r>
    </w:p>
    <w:p w14:paraId="5850CE07" w14:textId="492AB833" w:rsidR="00B432AA" w:rsidRPr="003103F1" w:rsidRDefault="00B432AA" w:rsidP="00B432AA">
      <w:pPr>
        <w:pBdr>
          <w:top w:val="single" w:sz="4" w:space="1" w:color="auto"/>
          <w:left w:val="single" w:sz="4" w:space="4" w:color="auto"/>
          <w:bottom w:val="single" w:sz="4" w:space="1" w:color="auto"/>
          <w:right w:val="single" w:sz="4" w:space="4" w:color="auto"/>
        </w:pBdr>
        <w:ind w:firstLine="708"/>
        <w:rPr>
          <w:rFonts w:cs="Times New Roman"/>
          <w:sz w:val="22"/>
        </w:rPr>
      </w:pPr>
      <w:r w:rsidRPr="003103F1">
        <w:rPr>
          <w:rFonts w:cs="Times New Roman"/>
          <w:sz w:val="22"/>
        </w:rPr>
        <w:lastRenderedPageBreak/>
        <w:t xml:space="preserve">Redução de movimentação (ergonomia): </w:t>
      </w:r>
      <w:r w:rsidR="00AD08C4">
        <w:rPr>
          <w:rFonts w:cs="Times New Roman"/>
          <w:sz w:val="22"/>
        </w:rPr>
        <w:t>de</w:t>
      </w:r>
      <w:r w:rsidRPr="003103F1">
        <w:rPr>
          <w:rFonts w:cs="Times New Roman"/>
          <w:sz w:val="22"/>
        </w:rPr>
        <w:t xml:space="preserve"> 80% a 92%</w:t>
      </w:r>
      <w:r w:rsidR="00AD08C4">
        <w:rPr>
          <w:rFonts w:cs="Times New Roman"/>
          <w:sz w:val="22"/>
        </w:rPr>
        <w:t>.</w:t>
      </w:r>
    </w:p>
    <w:p w14:paraId="2EFCC6B9" w14:textId="06E9558C" w:rsidR="00B432AA" w:rsidRPr="003103F1" w:rsidRDefault="00B432AA" w:rsidP="00B432AA">
      <w:pPr>
        <w:pBdr>
          <w:top w:val="single" w:sz="4" w:space="1" w:color="auto"/>
          <w:left w:val="single" w:sz="4" w:space="4" w:color="auto"/>
          <w:bottom w:val="single" w:sz="4" w:space="1" w:color="auto"/>
          <w:right w:val="single" w:sz="4" w:space="4" w:color="auto"/>
        </w:pBdr>
        <w:ind w:firstLine="708"/>
        <w:rPr>
          <w:rFonts w:cs="Times New Roman"/>
          <w:sz w:val="22"/>
        </w:rPr>
      </w:pPr>
      <w:r w:rsidRPr="003103F1">
        <w:rPr>
          <w:rFonts w:cs="Times New Roman"/>
          <w:sz w:val="22"/>
        </w:rPr>
        <w:t xml:space="preserve">Proporção entre investimento/resultados: </w:t>
      </w:r>
      <w:r w:rsidR="00AD08C4">
        <w:rPr>
          <w:rFonts w:cs="Times New Roman"/>
          <w:sz w:val="22"/>
        </w:rPr>
        <w:t>de</w:t>
      </w:r>
      <w:r w:rsidRPr="003103F1">
        <w:rPr>
          <w:rFonts w:cs="Times New Roman"/>
          <w:sz w:val="22"/>
        </w:rPr>
        <w:t xml:space="preserve"> 4 a 108 vezes</w:t>
      </w:r>
      <w:r w:rsidR="00AD08C4">
        <w:rPr>
          <w:rFonts w:cs="Times New Roman"/>
          <w:sz w:val="22"/>
        </w:rPr>
        <w:t>.</w:t>
      </w:r>
    </w:p>
    <w:p w14:paraId="32607B6D" w14:textId="3767E935"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Considerações finais: o piloto mostrou que</w:t>
      </w:r>
      <w:r w:rsidR="00AD08C4">
        <w:rPr>
          <w:rFonts w:cs="Times New Roman"/>
          <w:sz w:val="22"/>
        </w:rPr>
        <w:t xml:space="preserve"> o</w:t>
      </w:r>
      <w:r w:rsidRPr="003103F1">
        <w:rPr>
          <w:rFonts w:cs="Times New Roman"/>
          <w:sz w:val="22"/>
        </w:rPr>
        <w:t xml:space="preserve"> programa é de rápida implementação (duração total de 3 a 5 meses), com baixo investimento, soluções de melhoria simples usando um método específico de gestão da produção (manufatura enxuta), em que</w:t>
      </w:r>
      <w:r w:rsidR="00AD08C4">
        <w:rPr>
          <w:rFonts w:cs="Times New Roman"/>
          <w:sz w:val="22"/>
        </w:rPr>
        <w:t xml:space="preserve"> </w:t>
      </w:r>
      <w:r w:rsidRPr="003103F1">
        <w:rPr>
          <w:rFonts w:cs="Times New Roman"/>
          <w:sz w:val="22"/>
        </w:rPr>
        <w:t>os projetos não incluem compra de máquinas ou contratação de pessoal</w:t>
      </w:r>
      <w:r w:rsidR="00AD08C4">
        <w:rPr>
          <w:rFonts w:cs="Times New Roman"/>
          <w:sz w:val="22"/>
        </w:rPr>
        <w:t>,</w:t>
      </w:r>
      <w:r w:rsidRPr="003103F1">
        <w:rPr>
          <w:rFonts w:cs="Times New Roman"/>
          <w:sz w:val="22"/>
        </w:rPr>
        <w:t xml:space="preserve"> e </w:t>
      </w:r>
      <w:r w:rsidR="00AD08C4">
        <w:rPr>
          <w:rFonts w:cs="Times New Roman"/>
          <w:sz w:val="22"/>
        </w:rPr>
        <w:t>apresentam</w:t>
      </w:r>
      <w:r w:rsidR="00AD08C4" w:rsidRPr="003103F1">
        <w:rPr>
          <w:rFonts w:cs="Times New Roman"/>
          <w:sz w:val="22"/>
        </w:rPr>
        <w:t xml:space="preserve"> </w:t>
      </w:r>
      <w:r w:rsidRPr="003103F1">
        <w:rPr>
          <w:rFonts w:cs="Times New Roman"/>
          <w:sz w:val="22"/>
        </w:rPr>
        <w:t>ganhos de eficiência expressivos e visíveis ao final do projeto.</w:t>
      </w:r>
    </w:p>
    <w:p w14:paraId="3A6BE4BB" w14:textId="77777777" w:rsidR="00B432AA" w:rsidRDefault="00B432AA" w:rsidP="00B432AA">
      <w:pPr>
        <w:rPr>
          <w:rFonts w:cs="Times New Roman"/>
          <w:szCs w:val="24"/>
        </w:rPr>
      </w:pPr>
    </w:p>
    <w:p w14:paraId="5832B57F" w14:textId="286A6262" w:rsidR="00B432AA" w:rsidRDefault="00B432AA" w:rsidP="00B432AA">
      <w:pPr>
        <w:rPr>
          <w:rFonts w:cs="Times New Roman"/>
          <w:szCs w:val="24"/>
        </w:rPr>
      </w:pPr>
      <w:r w:rsidRPr="003103F1">
        <w:rPr>
          <w:rFonts w:cs="Times New Roman"/>
          <w:szCs w:val="24"/>
        </w:rPr>
        <w:t xml:space="preserve">Nessa perspectiva, ao avaliar um programa nacional com o objetivo de aumentar a produtividade da indústria brasileira por meio </w:t>
      </w:r>
      <w:r w:rsidR="00560689">
        <w:rPr>
          <w:rFonts w:cs="Times New Roman"/>
          <w:szCs w:val="24"/>
        </w:rPr>
        <w:t xml:space="preserve">do emprego de </w:t>
      </w:r>
      <w:r w:rsidRPr="003103F1">
        <w:rPr>
          <w:rFonts w:cs="Times New Roman"/>
          <w:szCs w:val="24"/>
        </w:rPr>
        <w:t>método</w:t>
      </w:r>
      <w:r w:rsidR="00560689">
        <w:rPr>
          <w:rFonts w:cs="Times New Roman"/>
          <w:szCs w:val="24"/>
        </w:rPr>
        <w:t>s</w:t>
      </w:r>
      <w:r w:rsidRPr="003103F1">
        <w:rPr>
          <w:rFonts w:cs="Times New Roman"/>
          <w:szCs w:val="24"/>
        </w:rPr>
        <w:t xml:space="preserve"> de gestão da produção, </w:t>
      </w:r>
      <w:r w:rsidR="00560689">
        <w:rPr>
          <w:rFonts w:cs="Times New Roman"/>
          <w:szCs w:val="24"/>
        </w:rPr>
        <w:t>n</w:t>
      </w:r>
      <w:r w:rsidRPr="003103F1">
        <w:rPr>
          <w:rFonts w:cs="Times New Roman"/>
          <w:szCs w:val="24"/>
        </w:rPr>
        <w:t>os mo</w:t>
      </w:r>
      <w:r w:rsidR="00560689">
        <w:rPr>
          <w:rFonts w:cs="Times New Roman"/>
          <w:szCs w:val="24"/>
        </w:rPr>
        <w:t>ldes</w:t>
      </w:r>
      <w:r w:rsidRPr="003103F1">
        <w:rPr>
          <w:rFonts w:cs="Times New Roman"/>
          <w:szCs w:val="24"/>
        </w:rPr>
        <w:t xml:space="preserve"> proposto</w:t>
      </w:r>
      <w:r w:rsidR="00560689">
        <w:rPr>
          <w:rFonts w:cs="Times New Roman"/>
          <w:szCs w:val="24"/>
        </w:rPr>
        <w:t>s</w:t>
      </w:r>
      <w:r w:rsidRPr="003103F1">
        <w:rPr>
          <w:rFonts w:cs="Times New Roman"/>
          <w:szCs w:val="24"/>
        </w:rPr>
        <w:t xml:space="preserve"> no programa piloto Indústria+Produtiva desenvolvido pela Confederação Nacional da Industria (CNI)</w:t>
      </w:r>
      <w:r w:rsidR="00D647CA">
        <w:rPr>
          <w:rFonts w:cs="Times New Roman"/>
          <w:szCs w:val="24"/>
        </w:rPr>
        <w:t>,</w:t>
      </w:r>
      <w:r w:rsidRPr="003103F1">
        <w:rPr>
          <w:rFonts w:cs="Times New Roman"/>
          <w:szCs w:val="24"/>
        </w:rPr>
        <w:t xml:space="preserve"> em 2014</w:t>
      </w:r>
      <w:r w:rsidRPr="003103F1">
        <w:rPr>
          <w:rStyle w:val="Refdenotaderodap"/>
          <w:rFonts w:cs="Times New Roman"/>
          <w:szCs w:val="24"/>
        </w:rPr>
        <w:footnoteReference w:id="4"/>
      </w:r>
      <w:r w:rsidRPr="003103F1">
        <w:rPr>
          <w:rFonts w:cs="Times New Roman"/>
          <w:szCs w:val="24"/>
        </w:rPr>
        <w:t>,</w:t>
      </w:r>
      <w:r>
        <w:rPr>
          <w:rFonts w:cs="Times New Roman"/>
          <w:szCs w:val="24"/>
        </w:rPr>
        <w:t xml:space="preserve"> </w:t>
      </w:r>
      <w:r w:rsidRPr="003103F1">
        <w:rPr>
          <w:rFonts w:cs="Times New Roman"/>
          <w:szCs w:val="24"/>
        </w:rPr>
        <w:t xml:space="preserve">o número de empresas contempladas será determinante para que tenha rebatimento na produtividade total da indústria brasileira. Ademais, o número de empresas atendidas impactará diretamente </w:t>
      </w:r>
      <w:r w:rsidR="00D647CA">
        <w:rPr>
          <w:rFonts w:cs="Times New Roman"/>
          <w:szCs w:val="24"/>
        </w:rPr>
        <w:t>o</w:t>
      </w:r>
      <w:r w:rsidRPr="003103F1">
        <w:rPr>
          <w:rFonts w:cs="Times New Roman"/>
          <w:szCs w:val="24"/>
        </w:rPr>
        <w:t xml:space="preserve"> custo do programa, aspecto que limita a escala de um programa nacional </w:t>
      </w:r>
      <w:r w:rsidR="00560689">
        <w:rPr>
          <w:rFonts w:cs="Times New Roman"/>
          <w:szCs w:val="24"/>
        </w:rPr>
        <w:t xml:space="preserve">aplicado </w:t>
      </w:r>
      <w:r w:rsidRPr="003103F1">
        <w:rPr>
          <w:rFonts w:cs="Times New Roman"/>
          <w:szCs w:val="24"/>
        </w:rPr>
        <w:t xml:space="preserve">em um grande número de empresas.  </w:t>
      </w:r>
    </w:p>
    <w:p w14:paraId="2C69A1A1" w14:textId="7970674A" w:rsidR="00B432AA" w:rsidRPr="003103F1" w:rsidRDefault="00B432AA" w:rsidP="00B432AA">
      <w:pPr>
        <w:ind w:firstLine="708"/>
        <w:rPr>
          <w:rFonts w:cs="Times New Roman"/>
          <w:szCs w:val="24"/>
        </w:rPr>
      </w:pPr>
      <w:r w:rsidRPr="003103F1">
        <w:rPr>
          <w:rFonts w:cs="Times New Roman"/>
          <w:szCs w:val="24"/>
        </w:rPr>
        <w:t xml:space="preserve">Por exemplo, o custo médio do Programa Indústria+Produtiva foi de R$ </w:t>
      </w:r>
      <w:r>
        <w:rPr>
          <w:rFonts w:cs="Times New Roman"/>
          <w:szCs w:val="24"/>
        </w:rPr>
        <w:t xml:space="preserve">20 </w:t>
      </w:r>
      <w:r w:rsidRPr="003103F1">
        <w:rPr>
          <w:rFonts w:cs="Times New Roman"/>
          <w:szCs w:val="24"/>
        </w:rPr>
        <w:t xml:space="preserve">mil por empresa para a realização de consultoria em manufatura enxuta. Utilizando </w:t>
      </w:r>
      <w:r w:rsidR="00D647CA">
        <w:rPr>
          <w:rFonts w:cs="Times New Roman"/>
          <w:szCs w:val="24"/>
        </w:rPr>
        <w:t>esse</w:t>
      </w:r>
      <w:r w:rsidR="00D647CA" w:rsidRPr="003103F1">
        <w:rPr>
          <w:rFonts w:cs="Times New Roman"/>
          <w:szCs w:val="24"/>
        </w:rPr>
        <w:t xml:space="preserve"> </w:t>
      </w:r>
      <w:r w:rsidRPr="003103F1">
        <w:rPr>
          <w:rFonts w:cs="Times New Roman"/>
          <w:szCs w:val="24"/>
        </w:rPr>
        <w:t>exemplo e os dados da seção anterior, no Brasil</w:t>
      </w:r>
      <w:r w:rsidR="00055456">
        <w:rPr>
          <w:rFonts w:cs="Times New Roman"/>
          <w:szCs w:val="24"/>
        </w:rPr>
        <w:t>,</w:t>
      </w:r>
      <w:r w:rsidRPr="003103F1">
        <w:rPr>
          <w:rFonts w:cs="Times New Roman"/>
          <w:szCs w:val="24"/>
        </w:rPr>
        <w:t xml:space="preserve"> existem cerca de 300 mil empresas de 1 a 49 funcionários, que podemos considerar como pequenas empresas</w:t>
      </w:r>
      <w:r w:rsidR="00560689">
        <w:rPr>
          <w:rFonts w:cs="Times New Roman"/>
          <w:szCs w:val="24"/>
        </w:rPr>
        <w:t>. A</w:t>
      </w:r>
      <w:r w:rsidRPr="003103F1">
        <w:rPr>
          <w:rFonts w:cs="Times New Roman"/>
          <w:szCs w:val="24"/>
        </w:rPr>
        <w:t xml:space="preserve">ssim, para um programa </w:t>
      </w:r>
      <w:r w:rsidR="00560689">
        <w:rPr>
          <w:rFonts w:cs="Times New Roman"/>
          <w:szCs w:val="24"/>
        </w:rPr>
        <w:t xml:space="preserve">como </w:t>
      </w:r>
      <w:r w:rsidR="00055456">
        <w:rPr>
          <w:rFonts w:cs="Times New Roman"/>
          <w:szCs w:val="24"/>
        </w:rPr>
        <w:t>esse</w:t>
      </w:r>
      <w:r w:rsidR="00560689">
        <w:rPr>
          <w:rFonts w:cs="Times New Roman"/>
          <w:szCs w:val="24"/>
        </w:rPr>
        <w:t xml:space="preserve"> </w:t>
      </w:r>
      <w:r w:rsidRPr="003103F1">
        <w:rPr>
          <w:rFonts w:cs="Times New Roman"/>
          <w:szCs w:val="24"/>
        </w:rPr>
        <w:t xml:space="preserve">atender 100% </w:t>
      </w:r>
      <w:r w:rsidR="00D647CA">
        <w:rPr>
          <w:rFonts w:cs="Times New Roman"/>
          <w:szCs w:val="24"/>
        </w:rPr>
        <w:t>dessas</w:t>
      </w:r>
      <w:r w:rsidR="00055456">
        <w:rPr>
          <w:rFonts w:cs="Times New Roman"/>
          <w:szCs w:val="24"/>
        </w:rPr>
        <w:t xml:space="preserve"> empresas,</w:t>
      </w:r>
      <w:r w:rsidRPr="003103F1">
        <w:rPr>
          <w:rFonts w:cs="Times New Roman"/>
          <w:szCs w:val="24"/>
        </w:rPr>
        <w:t xml:space="preserve"> custaria aproximadamente R$ 6 bilhões. Com relação </w:t>
      </w:r>
      <w:r w:rsidR="00560689">
        <w:rPr>
          <w:rFonts w:cs="Times New Roman"/>
          <w:szCs w:val="24"/>
        </w:rPr>
        <w:t>à</w:t>
      </w:r>
      <w:r w:rsidRPr="003103F1">
        <w:rPr>
          <w:rFonts w:cs="Times New Roman"/>
          <w:szCs w:val="24"/>
        </w:rPr>
        <w:t xml:space="preserve">s médias empresas, </w:t>
      </w:r>
      <w:r w:rsidR="00560689">
        <w:rPr>
          <w:rFonts w:cs="Times New Roman"/>
          <w:szCs w:val="24"/>
        </w:rPr>
        <w:t xml:space="preserve">como </w:t>
      </w:r>
      <w:r w:rsidRPr="003103F1">
        <w:rPr>
          <w:rFonts w:cs="Times New Roman"/>
          <w:szCs w:val="24"/>
        </w:rPr>
        <w:t xml:space="preserve">existem cerca de 16 mil </w:t>
      </w:r>
      <w:r w:rsidR="00560689">
        <w:rPr>
          <w:rFonts w:cs="Times New Roman"/>
          <w:szCs w:val="24"/>
        </w:rPr>
        <w:t xml:space="preserve">estabelecimentos industriais com </w:t>
      </w:r>
      <w:r w:rsidRPr="003103F1">
        <w:rPr>
          <w:rFonts w:cs="Times New Roman"/>
          <w:szCs w:val="24"/>
        </w:rPr>
        <w:t xml:space="preserve">50 a 499 funcionários, o atendimento de 100% </w:t>
      </w:r>
      <w:r w:rsidR="00560689">
        <w:rPr>
          <w:rFonts w:cs="Times New Roman"/>
          <w:szCs w:val="24"/>
        </w:rPr>
        <w:t>desse público demandaria</w:t>
      </w:r>
      <w:r w:rsidR="00D647CA">
        <w:rPr>
          <w:rFonts w:cs="Times New Roman"/>
          <w:szCs w:val="24"/>
        </w:rPr>
        <w:t>,</w:t>
      </w:r>
      <w:r w:rsidR="00560689">
        <w:rPr>
          <w:rFonts w:cs="Times New Roman"/>
          <w:szCs w:val="24"/>
        </w:rPr>
        <w:t xml:space="preserve"> </w:t>
      </w:r>
      <w:r w:rsidRPr="003103F1">
        <w:rPr>
          <w:rFonts w:cs="Times New Roman"/>
          <w:szCs w:val="24"/>
        </w:rPr>
        <w:t>aproximadamente</w:t>
      </w:r>
      <w:r w:rsidR="00D647CA">
        <w:rPr>
          <w:rFonts w:cs="Times New Roman"/>
          <w:szCs w:val="24"/>
        </w:rPr>
        <w:t>,</w:t>
      </w:r>
      <w:r w:rsidRPr="003103F1">
        <w:rPr>
          <w:rFonts w:cs="Times New Roman"/>
          <w:szCs w:val="24"/>
        </w:rPr>
        <w:t xml:space="preserve"> R$ 320 milhões. </w:t>
      </w:r>
    </w:p>
    <w:p w14:paraId="6BAAA321" w14:textId="68376815" w:rsidR="00B432AA" w:rsidRPr="003103F1" w:rsidRDefault="00560689" w:rsidP="00A51071">
      <w:pPr>
        <w:rPr>
          <w:rFonts w:cs="Times New Roman"/>
          <w:szCs w:val="24"/>
        </w:rPr>
      </w:pPr>
      <w:r>
        <w:rPr>
          <w:rFonts w:cs="Times New Roman"/>
          <w:szCs w:val="24"/>
        </w:rPr>
        <w:t xml:space="preserve">Considerando </w:t>
      </w:r>
      <w:r w:rsidR="00055456">
        <w:rPr>
          <w:rFonts w:cs="Times New Roman"/>
          <w:szCs w:val="24"/>
        </w:rPr>
        <w:t>esses</w:t>
      </w:r>
      <w:r w:rsidR="00B432AA" w:rsidRPr="003103F1">
        <w:rPr>
          <w:rFonts w:cs="Times New Roman"/>
          <w:szCs w:val="24"/>
        </w:rPr>
        <w:t xml:space="preserve"> números, </w:t>
      </w:r>
      <w:r>
        <w:rPr>
          <w:rFonts w:cs="Times New Roman"/>
          <w:szCs w:val="24"/>
        </w:rPr>
        <w:t>o</w:t>
      </w:r>
      <w:r w:rsidR="00B432AA" w:rsidRPr="003103F1">
        <w:rPr>
          <w:rFonts w:cs="Times New Roman"/>
          <w:szCs w:val="24"/>
        </w:rPr>
        <w:t xml:space="preserve"> gráfico abaixo </w:t>
      </w:r>
      <w:r>
        <w:rPr>
          <w:rFonts w:cs="Times New Roman"/>
          <w:szCs w:val="24"/>
        </w:rPr>
        <w:t xml:space="preserve">ilustra </w:t>
      </w:r>
      <w:r w:rsidRPr="003103F1">
        <w:rPr>
          <w:rFonts w:cs="Times New Roman"/>
          <w:szCs w:val="24"/>
        </w:rPr>
        <w:t>qual seria o impacto na produtividade agregada da indústria brasileira em cada um dos casos acima</w:t>
      </w:r>
      <w:r>
        <w:rPr>
          <w:rFonts w:cs="Times New Roman"/>
          <w:szCs w:val="24"/>
        </w:rPr>
        <w:t xml:space="preserve">, considerando que o programa resulte em um aumento de </w:t>
      </w:r>
      <w:r w:rsidR="00B432AA" w:rsidRPr="003103F1">
        <w:rPr>
          <w:rFonts w:cs="Times New Roman"/>
          <w:szCs w:val="24"/>
        </w:rPr>
        <w:t>30%</w:t>
      </w:r>
      <w:r w:rsidR="00055456">
        <w:rPr>
          <w:rFonts w:cs="Times New Roman"/>
          <w:szCs w:val="24"/>
        </w:rPr>
        <w:t>,</w:t>
      </w:r>
      <w:r w:rsidR="00B432AA" w:rsidRPr="003103F1">
        <w:rPr>
          <w:rFonts w:cs="Times New Roman"/>
          <w:szCs w:val="24"/>
        </w:rPr>
        <w:t xml:space="preserve"> em média</w:t>
      </w:r>
      <w:r w:rsidR="00055456">
        <w:rPr>
          <w:rFonts w:cs="Times New Roman"/>
          <w:szCs w:val="24"/>
        </w:rPr>
        <w:t>,</w:t>
      </w:r>
      <w:r w:rsidR="00B432AA" w:rsidRPr="003103F1">
        <w:rPr>
          <w:rFonts w:cs="Times New Roman"/>
          <w:szCs w:val="24"/>
        </w:rPr>
        <w:t xml:space="preserve"> da produtividade das empresas (impacto médio obtido no Programa Piloto Indústria+Produtiva da CNI) nesses dois grupos. </w:t>
      </w:r>
    </w:p>
    <w:p w14:paraId="0C4116E9" w14:textId="77777777" w:rsidR="00B432AA" w:rsidRDefault="00B432AA" w:rsidP="00B432AA">
      <w:pPr>
        <w:ind w:firstLine="708"/>
        <w:jc w:val="center"/>
        <w:rPr>
          <w:rFonts w:cs="Times New Roman"/>
          <w:szCs w:val="24"/>
        </w:rPr>
      </w:pPr>
    </w:p>
    <w:p w14:paraId="3818AE1B" w14:textId="5EEC0127" w:rsidR="00B432AA" w:rsidRDefault="00B432AA" w:rsidP="00B432AA">
      <w:pPr>
        <w:ind w:firstLine="708"/>
        <w:jc w:val="center"/>
        <w:rPr>
          <w:rFonts w:cs="Times New Roman"/>
          <w:szCs w:val="24"/>
        </w:rPr>
      </w:pPr>
    </w:p>
    <w:p w14:paraId="1EF51588" w14:textId="77777777" w:rsidR="00ED2C8B" w:rsidRDefault="00ED2C8B" w:rsidP="00B432AA">
      <w:pPr>
        <w:ind w:firstLine="708"/>
        <w:jc w:val="center"/>
        <w:rPr>
          <w:rFonts w:cs="Times New Roman"/>
          <w:szCs w:val="24"/>
        </w:rPr>
      </w:pPr>
    </w:p>
    <w:p w14:paraId="25DC03E6" w14:textId="77777777" w:rsidR="00B432AA" w:rsidRDefault="00B432AA" w:rsidP="00B432AA">
      <w:pPr>
        <w:ind w:firstLine="708"/>
        <w:jc w:val="center"/>
        <w:rPr>
          <w:rFonts w:cs="Times New Roman"/>
          <w:szCs w:val="24"/>
        </w:rPr>
      </w:pPr>
    </w:p>
    <w:p w14:paraId="048E49FA" w14:textId="77777777" w:rsidR="00B432AA" w:rsidRDefault="00B432AA" w:rsidP="00B432AA">
      <w:pPr>
        <w:ind w:firstLine="708"/>
        <w:jc w:val="center"/>
        <w:rPr>
          <w:rFonts w:cs="Times New Roman"/>
          <w:szCs w:val="24"/>
        </w:rPr>
      </w:pPr>
    </w:p>
    <w:p w14:paraId="61B8B0DE" w14:textId="77777777" w:rsidR="00B432AA" w:rsidRDefault="00B432AA" w:rsidP="00B432AA">
      <w:pPr>
        <w:ind w:firstLine="708"/>
        <w:jc w:val="center"/>
        <w:rPr>
          <w:rFonts w:cs="Times New Roman"/>
          <w:szCs w:val="24"/>
        </w:rPr>
      </w:pPr>
    </w:p>
    <w:p w14:paraId="05662592" w14:textId="77777777" w:rsidR="00B432AA" w:rsidRPr="003103F1" w:rsidRDefault="00B432AA" w:rsidP="00B432AA">
      <w:pPr>
        <w:ind w:firstLine="708"/>
        <w:jc w:val="center"/>
        <w:rPr>
          <w:rFonts w:cs="Times New Roman"/>
          <w:szCs w:val="24"/>
        </w:rPr>
      </w:pPr>
    </w:p>
    <w:p w14:paraId="3ABBFB40" w14:textId="77777777" w:rsidR="00B432AA" w:rsidRPr="003103F1" w:rsidRDefault="00B432AA" w:rsidP="00B432AA">
      <w:pPr>
        <w:ind w:firstLine="708"/>
        <w:jc w:val="center"/>
        <w:rPr>
          <w:rFonts w:cs="Times New Roman"/>
          <w:szCs w:val="24"/>
        </w:rPr>
      </w:pPr>
    </w:p>
    <w:p w14:paraId="58A29C57" w14:textId="34F4617D" w:rsidR="00B432AA" w:rsidRPr="003103F1" w:rsidRDefault="00B432AA" w:rsidP="00B432AA">
      <w:pPr>
        <w:spacing w:line="240" w:lineRule="auto"/>
        <w:ind w:firstLine="0"/>
        <w:rPr>
          <w:rFonts w:cs="Times New Roman"/>
          <w:szCs w:val="24"/>
        </w:rPr>
      </w:pPr>
      <w:r w:rsidRPr="003103F1">
        <w:rPr>
          <w:rFonts w:cs="Times New Roman"/>
          <w:b/>
          <w:szCs w:val="24"/>
        </w:rPr>
        <w:lastRenderedPageBreak/>
        <w:t>Gráfico 10.</w:t>
      </w:r>
      <w:r w:rsidRPr="003103F1">
        <w:rPr>
          <w:rFonts w:cs="Times New Roman"/>
          <w:szCs w:val="24"/>
        </w:rPr>
        <w:t xml:space="preserve"> Impacto na produtividade média da indústria de transformação </w:t>
      </w:r>
      <w:r w:rsidR="00560689">
        <w:rPr>
          <w:rFonts w:cs="Times New Roman"/>
          <w:szCs w:val="24"/>
        </w:rPr>
        <w:t xml:space="preserve">resultante de </w:t>
      </w:r>
      <w:r w:rsidRPr="003103F1">
        <w:rPr>
          <w:rFonts w:cs="Times New Roman"/>
          <w:szCs w:val="24"/>
        </w:rPr>
        <w:t>aumento de 30% na produtividade das empresas por porte (pessoal ocupado) – 2017</w:t>
      </w:r>
    </w:p>
    <w:p w14:paraId="7154AA7E" w14:textId="77777777" w:rsidR="00B432AA" w:rsidRPr="003103F1" w:rsidRDefault="00B432AA" w:rsidP="00B432AA">
      <w:pPr>
        <w:spacing w:after="0" w:line="240" w:lineRule="auto"/>
        <w:ind w:firstLine="0"/>
        <w:rPr>
          <w:rFonts w:cs="Times New Roman"/>
          <w:szCs w:val="20"/>
        </w:rPr>
      </w:pPr>
      <w:r>
        <w:rPr>
          <w:rFonts w:cs="Times New Roman"/>
          <w:szCs w:val="20"/>
        </w:rPr>
        <w:t xml:space="preserve">                                                                                                 </w:t>
      </w:r>
      <w:r>
        <w:rPr>
          <w:rFonts w:cs="Times New Roman"/>
          <w:noProof/>
          <w:szCs w:val="20"/>
          <w:lang w:eastAsia="pt-BR"/>
        </w:rPr>
        <w:drawing>
          <wp:inline distT="0" distB="0" distL="0" distR="0" wp14:anchorId="2C839683" wp14:editId="4F31FB3A">
            <wp:extent cx="5400040" cy="25620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62000"/>
                    </a:xfrm>
                    <a:prstGeom prst="rect">
                      <a:avLst/>
                    </a:prstGeom>
                    <a:noFill/>
                  </pic:spPr>
                </pic:pic>
              </a:graphicData>
            </a:graphic>
          </wp:inline>
        </w:drawing>
      </w:r>
      <w:r>
        <w:rPr>
          <w:rFonts w:cs="Times New Roman"/>
          <w:szCs w:val="20"/>
        </w:rPr>
        <w:t xml:space="preserve"> </w:t>
      </w:r>
      <w:r w:rsidRPr="003103F1">
        <w:rPr>
          <w:rFonts w:cs="Times New Roman"/>
          <w:szCs w:val="20"/>
        </w:rPr>
        <w:t>Fonte: Calculado pela CNI com base em dados da PIA – Empresa / IBGE, 2017.</w:t>
      </w:r>
    </w:p>
    <w:p w14:paraId="581D8B66" w14:textId="77777777" w:rsidR="00B432AA" w:rsidRDefault="00B432AA" w:rsidP="00B432AA">
      <w:pPr>
        <w:ind w:firstLine="708"/>
        <w:rPr>
          <w:rFonts w:cs="Times New Roman"/>
          <w:szCs w:val="24"/>
        </w:rPr>
      </w:pPr>
    </w:p>
    <w:p w14:paraId="0079A9FD" w14:textId="30A0E48B" w:rsidR="00B432AA" w:rsidRDefault="00B432AA" w:rsidP="00B432AA">
      <w:pPr>
        <w:ind w:firstLine="708"/>
        <w:rPr>
          <w:rFonts w:cs="Times New Roman"/>
          <w:szCs w:val="24"/>
        </w:rPr>
      </w:pPr>
      <w:r w:rsidRPr="003103F1">
        <w:rPr>
          <w:rFonts w:cs="Times New Roman"/>
          <w:szCs w:val="24"/>
        </w:rPr>
        <w:t>O gráfico mostra que</w:t>
      </w:r>
      <w:r w:rsidR="00C97614">
        <w:rPr>
          <w:rFonts w:cs="Times New Roman"/>
          <w:szCs w:val="24"/>
        </w:rPr>
        <w:t>,</w:t>
      </w:r>
      <w:r w:rsidRPr="003103F1">
        <w:rPr>
          <w:rFonts w:cs="Times New Roman"/>
          <w:szCs w:val="24"/>
        </w:rPr>
        <w:t xml:space="preserve"> se o programa fosse realizado em 100% </w:t>
      </w:r>
      <w:r w:rsidR="006E61E7">
        <w:rPr>
          <w:rFonts w:cs="Times New Roman"/>
          <w:szCs w:val="24"/>
        </w:rPr>
        <w:t xml:space="preserve">das </w:t>
      </w:r>
      <w:r w:rsidRPr="003103F1">
        <w:rPr>
          <w:rFonts w:cs="Times New Roman"/>
          <w:szCs w:val="24"/>
        </w:rPr>
        <w:t>pequenas empresas</w:t>
      </w:r>
      <w:r w:rsidR="006E61E7">
        <w:rPr>
          <w:rFonts w:cs="Times New Roman"/>
          <w:szCs w:val="24"/>
        </w:rPr>
        <w:t>,</w:t>
      </w:r>
      <w:r w:rsidRPr="003103F1">
        <w:rPr>
          <w:rFonts w:cs="Times New Roman"/>
          <w:szCs w:val="24"/>
        </w:rPr>
        <w:t xml:space="preserve"> com ganho de 30% de produtividade</w:t>
      </w:r>
      <w:r w:rsidR="00055456">
        <w:rPr>
          <w:rFonts w:cs="Times New Roman"/>
          <w:szCs w:val="24"/>
        </w:rPr>
        <w:t>,</w:t>
      </w:r>
      <w:r w:rsidRPr="003103F1">
        <w:rPr>
          <w:rFonts w:cs="Times New Roman"/>
          <w:szCs w:val="24"/>
        </w:rPr>
        <w:t xml:space="preserve"> em média, o rebatimento na produtividade total da indústria brasileira seria de 2,77%</w:t>
      </w:r>
      <w:r w:rsidR="00055456">
        <w:rPr>
          <w:rFonts w:cs="Times New Roman"/>
          <w:szCs w:val="24"/>
        </w:rPr>
        <w:t>,</w:t>
      </w:r>
      <w:r w:rsidRPr="003103F1">
        <w:rPr>
          <w:rFonts w:cs="Times New Roman"/>
          <w:szCs w:val="24"/>
        </w:rPr>
        <w:t xml:space="preserve"> a um custo de aproximadamente R$ 6 bilhões. </w:t>
      </w:r>
      <w:r w:rsidR="006E61E7">
        <w:rPr>
          <w:rFonts w:cs="Times New Roman"/>
          <w:szCs w:val="24"/>
        </w:rPr>
        <w:t xml:space="preserve">Caso, alternativamente, a metodologia fosse aplicada a </w:t>
      </w:r>
      <w:r w:rsidRPr="003103F1">
        <w:rPr>
          <w:rFonts w:cs="Times New Roman"/>
          <w:szCs w:val="24"/>
        </w:rPr>
        <w:t xml:space="preserve">100% das empresas </w:t>
      </w:r>
      <w:r w:rsidR="006E61E7">
        <w:rPr>
          <w:rFonts w:cs="Times New Roman"/>
          <w:szCs w:val="24"/>
        </w:rPr>
        <w:t>de médio porte, também</w:t>
      </w:r>
      <w:r w:rsidRPr="003103F1">
        <w:rPr>
          <w:rFonts w:cs="Times New Roman"/>
          <w:szCs w:val="24"/>
        </w:rPr>
        <w:t xml:space="preserve"> com um ganho de 30% de produtividade</w:t>
      </w:r>
      <w:r w:rsidR="00055456">
        <w:rPr>
          <w:rFonts w:cs="Times New Roman"/>
          <w:szCs w:val="24"/>
        </w:rPr>
        <w:t>,</w:t>
      </w:r>
      <w:r w:rsidRPr="003103F1">
        <w:rPr>
          <w:rFonts w:cs="Times New Roman"/>
          <w:szCs w:val="24"/>
        </w:rPr>
        <w:t xml:space="preserve"> em média, o rebatimento </w:t>
      </w:r>
      <w:r w:rsidR="006E61E7" w:rsidRPr="003103F1">
        <w:rPr>
          <w:rFonts w:cs="Times New Roman"/>
          <w:szCs w:val="24"/>
        </w:rPr>
        <w:t xml:space="preserve">na produtividade total da indústria brasileira </w:t>
      </w:r>
      <w:r w:rsidRPr="003103F1">
        <w:rPr>
          <w:rFonts w:cs="Times New Roman"/>
          <w:szCs w:val="24"/>
        </w:rPr>
        <w:t>seria de 6,57%</w:t>
      </w:r>
      <w:r w:rsidR="006E61E7">
        <w:rPr>
          <w:rFonts w:cs="Times New Roman"/>
          <w:szCs w:val="24"/>
        </w:rPr>
        <w:t>,</w:t>
      </w:r>
      <w:r w:rsidRPr="003103F1">
        <w:rPr>
          <w:rFonts w:cs="Times New Roman"/>
          <w:szCs w:val="24"/>
        </w:rPr>
        <w:t xml:space="preserve"> a um custo de</w:t>
      </w:r>
      <w:r w:rsidR="00C97614">
        <w:rPr>
          <w:rFonts w:cs="Times New Roman"/>
          <w:szCs w:val="24"/>
        </w:rPr>
        <w:t>,</w:t>
      </w:r>
      <w:r w:rsidRPr="003103F1">
        <w:rPr>
          <w:rFonts w:cs="Times New Roman"/>
          <w:szCs w:val="24"/>
        </w:rPr>
        <w:t xml:space="preserve"> aproximadamente</w:t>
      </w:r>
      <w:r w:rsidR="00C97614">
        <w:rPr>
          <w:rFonts w:cs="Times New Roman"/>
          <w:szCs w:val="24"/>
        </w:rPr>
        <w:t>,</w:t>
      </w:r>
      <w:r w:rsidRPr="003103F1">
        <w:rPr>
          <w:rFonts w:cs="Times New Roman"/>
          <w:szCs w:val="24"/>
        </w:rPr>
        <w:t xml:space="preserve"> R$ 320 milhões. Ou seja, o aumento da produtividade na indústria brasileira seria de aproximadamente 2,5 vezes maior</w:t>
      </w:r>
      <w:r w:rsidR="00055456">
        <w:rPr>
          <w:rFonts w:cs="Times New Roman"/>
          <w:szCs w:val="24"/>
        </w:rPr>
        <w:t>,</w:t>
      </w:r>
      <w:r w:rsidRPr="003103F1">
        <w:rPr>
          <w:rFonts w:cs="Times New Roman"/>
          <w:szCs w:val="24"/>
        </w:rPr>
        <w:t xml:space="preserve"> com um custo de 18</w:t>
      </w:r>
      <w:r w:rsidR="006E61E7">
        <w:rPr>
          <w:rFonts w:cs="Times New Roman"/>
          <w:szCs w:val="24"/>
        </w:rPr>
        <w:t>,</w:t>
      </w:r>
      <w:r w:rsidRPr="003103F1">
        <w:rPr>
          <w:rFonts w:cs="Times New Roman"/>
          <w:szCs w:val="24"/>
        </w:rPr>
        <w:t>75 vezes menor</w:t>
      </w:r>
      <w:r w:rsidR="00055456">
        <w:rPr>
          <w:rFonts w:cs="Times New Roman"/>
          <w:szCs w:val="24"/>
        </w:rPr>
        <w:t>,</w:t>
      </w:r>
      <w:r w:rsidRPr="003103F1">
        <w:rPr>
          <w:rFonts w:cs="Times New Roman"/>
          <w:szCs w:val="24"/>
        </w:rPr>
        <w:t xml:space="preserve"> caso a opção fosse para o atendimento </w:t>
      </w:r>
      <w:r w:rsidR="00055456">
        <w:rPr>
          <w:rFonts w:cs="Times New Roman"/>
          <w:szCs w:val="24"/>
        </w:rPr>
        <w:t>às</w:t>
      </w:r>
      <w:r w:rsidRPr="003103F1">
        <w:rPr>
          <w:rFonts w:cs="Times New Roman"/>
          <w:szCs w:val="24"/>
        </w:rPr>
        <w:t xml:space="preserve"> médias empresas</w:t>
      </w:r>
      <w:r w:rsidR="003335A7">
        <w:rPr>
          <w:rStyle w:val="Refdenotaderodap"/>
          <w:rFonts w:cs="Times New Roman"/>
          <w:szCs w:val="24"/>
        </w:rPr>
        <w:footnoteReference w:id="5"/>
      </w:r>
      <w:r w:rsidRPr="003103F1">
        <w:rPr>
          <w:rFonts w:cs="Times New Roman"/>
          <w:szCs w:val="24"/>
        </w:rPr>
        <w:t xml:space="preserve">. </w:t>
      </w:r>
    </w:p>
    <w:p w14:paraId="47A7B527" w14:textId="39E131FB" w:rsidR="00EB05A2" w:rsidRDefault="00B432AA" w:rsidP="00B432AA">
      <w:pPr>
        <w:ind w:firstLine="708"/>
        <w:rPr>
          <w:rFonts w:cs="Times New Roman"/>
          <w:szCs w:val="24"/>
        </w:rPr>
      </w:pPr>
      <w:r w:rsidRPr="003103F1">
        <w:rPr>
          <w:rFonts w:cs="Times New Roman"/>
          <w:szCs w:val="24"/>
        </w:rPr>
        <w:t xml:space="preserve">Dessa forma, </w:t>
      </w:r>
      <w:r w:rsidR="006E61E7">
        <w:rPr>
          <w:rFonts w:cs="Times New Roman"/>
          <w:szCs w:val="24"/>
        </w:rPr>
        <w:t xml:space="preserve">a definição do perfil de empresas atendidas pode ter grande impacto nos resultados agregados de </w:t>
      </w:r>
      <w:r w:rsidRPr="003103F1">
        <w:rPr>
          <w:rFonts w:cs="Times New Roman"/>
          <w:szCs w:val="24"/>
        </w:rPr>
        <w:t xml:space="preserve">um programa nacional </w:t>
      </w:r>
      <w:r w:rsidR="006E61E7">
        <w:rPr>
          <w:rFonts w:cs="Times New Roman"/>
          <w:szCs w:val="24"/>
        </w:rPr>
        <w:t xml:space="preserve">voltado ao </w:t>
      </w:r>
      <w:r w:rsidRPr="003103F1">
        <w:rPr>
          <w:rFonts w:cs="Times New Roman"/>
          <w:szCs w:val="24"/>
        </w:rPr>
        <w:t xml:space="preserve">aumento da produtividade da indústria que tenha a gestão </w:t>
      </w:r>
      <w:r w:rsidR="006E61E7">
        <w:rPr>
          <w:rFonts w:cs="Times New Roman"/>
          <w:szCs w:val="24"/>
        </w:rPr>
        <w:t xml:space="preserve">da produção </w:t>
      </w:r>
      <w:r w:rsidRPr="003103F1">
        <w:rPr>
          <w:rFonts w:cs="Times New Roman"/>
          <w:szCs w:val="24"/>
        </w:rPr>
        <w:t xml:space="preserve">como metodologia. </w:t>
      </w:r>
    </w:p>
    <w:p w14:paraId="408449F3" w14:textId="276C6617" w:rsidR="00EB05A2" w:rsidRPr="00EB05A2" w:rsidRDefault="00EB05A2" w:rsidP="00B432AA">
      <w:pPr>
        <w:ind w:firstLine="708"/>
        <w:rPr>
          <w:rFonts w:cs="Times New Roman"/>
          <w:szCs w:val="24"/>
        </w:rPr>
      </w:pPr>
      <w:r w:rsidRPr="00EB05A2">
        <w:rPr>
          <w:rFonts w:cs="Times New Roman"/>
          <w:szCs w:val="24"/>
        </w:rPr>
        <w:t xml:space="preserve">Em um extremo, há o grupo formado por empresas de grande porte, com mais de 500 funcionários. Essas empresas representam parcela significativa tanto dos empregos quanto das vendas, o que amplia o impacto dos seus ganhos de produtividade sobre o restante da economia. Além disso, como são poucas, seriam um </w:t>
      </w:r>
      <w:r w:rsidR="00055456">
        <w:rPr>
          <w:rFonts w:cs="Times New Roman"/>
          <w:szCs w:val="24"/>
        </w:rPr>
        <w:t>público-alvo</w:t>
      </w:r>
      <w:r w:rsidRPr="00EB05A2">
        <w:rPr>
          <w:rFonts w:cs="Times New Roman"/>
          <w:szCs w:val="24"/>
        </w:rPr>
        <w:t xml:space="preserve"> bastante restrito e adequado a um programa customizado. Contudo, são</w:t>
      </w:r>
      <w:r w:rsidR="00ED2C8B">
        <w:rPr>
          <w:rFonts w:cs="Times New Roman"/>
          <w:szCs w:val="24"/>
        </w:rPr>
        <w:t xml:space="preserve"> </w:t>
      </w:r>
      <w:r w:rsidRPr="00EB05A2">
        <w:rPr>
          <w:rFonts w:cs="Times New Roman"/>
          <w:szCs w:val="24"/>
        </w:rPr>
        <w:t>empresas com níveis de produtividade bem acima da média da indústria</w:t>
      </w:r>
      <w:r w:rsidR="00055456">
        <w:rPr>
          <w:rFonts w:cs="Times New Roman"/>
          <w:szCs w:val="24"/>
        </w:rPr>
        <w:t>,</w:t>
      </w:r>
      <w:r w:rsidRPr="00EB05A2">
        <w:rPr>
          <w:rFonts w:cs="Times New Roman"/>
          <w:szCs w:val="24"/>
        </w:rPr>
        <w:t xml:space="preserve"> e cujas práticas de gestão são compatíveis com as melhores práticas internacionais, o que faz com que não sejam o foco prioritário para a aplicação de recursos públicos em um programa voltado ao aumento da produtividade. </w:t>
      </w:r>
    </w:p>
    <w:p w14:paraId="1560B63C" w14:textId="04953FAD" w:rsidR="00EB05A2" w:rsidRDefault="00EB05A2" w:rsidP="00EB05A2">
      <w:pPr>
        <w:ind w:firstLine="708"/>
        <w:rPr>
          <w:rFonts w:cs="Times New Roman"/>
          <w:szCs w:val="24"/>
        </w:rPr>
      </w:pPr>
      <w:r w:rsidRPr="00A51071">
        <w:rPr>
          <w:rFonts w:cs="Times New Roman"/>
          <w:szCs w:val="24"/>
        </w:rPr>
        <w:lastRenderedPageBreak/>
        <w:t xml:space="preserve">No caso das pequenas empresas, com menos de </w:t>
      </w:r>
      <w:r w:rsidR="00B432AA" w:rsidRPr="00EB05A2">
        <w:rPr>
          <w:rFonts w:cs="Times New Roman"/>
          <w:szCs w:val="24"/>
        </w:rPr>
        <w:t xml:space="preserve">50 funcionários, </w:t>
      </w:r>
      <w:r w:rsidRPr="00ED2C8B">
        <w:rPr>
          <w:rFonts w:cs="Times New Roman"/>
          <w:szCs w:val="24"/>
        </w:rPr>
        <w:t>embora seja o grupo mais numeroso, tem participação relativamente baixa nas vendas da indústria</w:t>
      </w:r>
      <w:r w:rsidR="00B432AA" w:rsidRPr="00EB05A2">
        <w:rPr>
          <w:rFonts w:cs="Times New Roman"/>
          <w:szCs w:val="24"/>
        </w:rPr>
        <w:t>.</w:t>
      </w:r>
      <w:r>
        <w:rPr>
          <w:rFonts w:cs="Times New Roman"/>
          <w:szCs w:val="24"/>
        </w:rPr>
        <w:t xml:space="preserve"> O foco </w:t>
      </w:r>
      <w:r w:rsidR="00E46125">
        <w:rPr>
          <w:rFonts w:cs="Times New Roman"/>
          <w:szCs w:val="24"/>
        </w:rPr>
        <w:t xml:space="preserve">nesse </w:t>
      </w:r>
      <w:r>
        <w:rPr>
          <w:rFonts w:cs="Times New Roman"/>
          <w:szCs w:val="24"/>
        </w:rPr>
        <w:t xml:space="preserve">segmento, como visto acima, teria um efeito menos expressivo sobre a produtividade média da indústria. Por outro lado, em virtude do grande número de empresas e da sua maior distribuição no território brasileiro, poderia ter impactos relevantes no </w:t>
      </w:r>
      <w:r w:rsidRPr="005B2CB2">
        <w:rPr>
          <w:rFonts w:cs="Times New Roman"/>
          <w:szCs w:val="24"/>
        </w:rPr>
        <w:t xml:space="preserve">desenvolvimento regional e </w:t>
      </w:r>
      <w:r w:rsidR="004E4F1C">
        <w:rPr>
          <w:rFonts w:cs="Times New Roman"/>
          <w:szCs w:val="24"/>
        </w:rPr>
        <w:t xml:space="preserve">na </w:t>
      </w:r>
      <w:r w:rsidRPr="005B2CB2">
        <w:rPr>
          <w:rFonts w:cs="Times New Roman"/>
          <w:szCs w:val="24"/>
        </w:rPr>
        <w:t>criação de empregos.</w:t>
      </w:r>
    </w:p>
    <w:p w14:paraId="6EF92E6F" w14:textId="0AFA9B6D" w:rsidR="00B432AA" w:rsidRPr="005A3F0A" w:rsidRDefault="00EB05A2" w:rsidP="004C7E65">
      <w:pPr>
        <w:ind w:firstLine="708"/>
        <w:rPr>
          <w:rFonts w:cs="Times New Roman"/>
          <w:szCs w:val="24"/>
        </w:rPr>
      </w:pPr>
      <w:r w:rsidRPr="005A3F0A">
        <w:rPr>
          <w:rFonts w:cs="Times New Roman"/>
          <w:szCs w:val="24"/>
        </w:rPr>
        <w:t xml:space="preserve">  </w:t>
      </w:r>
      <w:r w:rsidR="005A3F0A">
        <w:rPr>
          <w:rFonts w:cs="Times New Roman"/>
          <w:szCs w:val="24"/>
        </w:rPr>
        <w:t xml:space="preserve">Se, contudo, o objetivo do programa for maximizar a relação entre ganho de produtividade média da indústria e o valor dos recursos investidos pelo programa, </w:t>
      </w:r>
      <w:r w:rsidR="00B432AA" w:rsidRPr="005A3F0A">
        <w:rPr>
          <w:rFonts w:cs="Times New Roman"/>
          <w:szCs w:val="24"/>
        </w:rPr>
        <w:t>como demonstrado no exercício acima</w:t>
      </w:r>
      <w:r w:rsidR="004C7E65" w:rsidRPr="005A3F0A">
        <w:rPr>
          <w:rFonts w:cs="Times New Roman"/>
          <w:szCs w:val="24"/>
        </w:rPr>
        <w:t xml:space="preserve"> e</w:t>
      </w:r>
      <w:r w:rsidR="004E4F1C">
        <w:rPr>
          <w:rFonts w:cs="Times New Roman"/>
          <w:szCs w:val="24"/>
        </w:rPr>
        <w:t>,</w:t>
      </w:r>
      <w:r w:rsidR="004C7E65" w:rsidRPr="005A3F0A">
        <w:rPr>
          <w:rFonts w:cs="Times New Roman"/>
          <w:szCs w:val="24"/>
        </w:rPr>
        <w:t xml:space="preserve"> dad</w:t>
      </w:r>
      <w:r w:rsidR="00C03E43" w:rsidRPr="005A3F0A">
        <w:rPr>
          <w:rFonts w:cs="Times New Roman"/>
          <w:szCs w:val="24"/>
        </w:rPr>
        <w:t>as as defasagens</w:t>
      </w:r>
      <w:r w:rsidR="004C7E65" w:rsidRPr="005A3F0A">
        <w:rPr>
          <w:rFonts w:cs="Times New Roman"/>
          <w:szCs w:val="24"/>
        </w:rPr>
        <w:t xml:space="preserve"> nos componentes da gestão abordados pela pesquisa </w:t>
      </w:r>
      <w:r w:rsidR="004C7E65" w:rsidRPr="00A149AC">
        <w:rPr>
          <w:rFonts w:cs="Times New Roman"/>
          <w:i/>
          <w:szCs w:val="24"/>
        </w:rPr>
        <w:t>World Management Survey</w:t>
      </w:r>
      <w:r w:rsidR="004C7E65" w:rsidRPr="005A3F0A">
        <w:rPr>
          <w:rFonts w:cs="Times New Roman"/>
          <w:szCs w:val="24"/>
        </w:rPr>
        <w:t xml:space="preserve"> (2017)</w:t>
      </w:r>
      <w:r w:rsidR="00B432AA" w:rsidRPr="005A3F0A">
        <w:rPr>
          <w:rFonts w:cs="Times New Roman"/>
          <w:szCs w:val="24"/>
        </w:rPr>
        <w:t xml:space="preserve">, </w:t>
      </w:r>
      <w:r w:rsidR="005A3F0A">
        <w:rPr>
          <w:rFonts w:cs="Times New Roman"/>
          <w:szCs w:val="24"/>
        </w:rPr>
        <w:t>os melhores resultados seriam obtidos por um programa focado em empresas de médio porte</w:t>
      </w:r>
      <w:r w:rsidR="00B432AA" w:rsidRPr="005A3F0A">
        <w:rPr>
          <w:rFonts w:cs="Times New Roman"/>
          <w:szCs w:val="24"/>
        </w:rPr>
        <w:t xml:space="preserve">. </w:t>
      </w:r>
    </w:p>
    <w:p w14:paraId="42BA852D" w14:textId="77777777" w:rsidR="00B432AA" w:rsidRDefault="00B432AA" w:rsidP="00B432AA">
      <w:pPr>
        <w:ind w:firstLine="708"/>
        <w:rPr>
          <w:rFonts w:cs="Times New Roman"/>
          <w:szCs w:val="24"/>
        </w:rPr>
      </w:pPr>
      <w:r>
        <w:rPr>
          <w:rFonts w:cs="Times New Roman"/>
          <w:szCs w:val="24"/>
        </w:rPr>
        <w:t xml:space="preserve">      </w:t>
      </w:r>
    </w:p>
    <w:p w14:paraId="0893E751" w14:textId="77777777" w:rsidR="002F116F" w:rsidRDefault="002F116F">
      <w:pPr>
        <w:spacing w:before="0" w:after="160" w:line="259" w:lineRule="auto"/>
        <w:ind w:firstLine="0"/>
        <w:jc w:val="left"/>
        <w:rPr>
          <w:rFonts w:cs="Times New Roman"/>
          <w:szCs w:val="24"/>
        </w:rPr>
      </w:pPr>
      <w:r>
        <w:rPr>
          <w:rFonts w:cs="Times New Roman"/>
          <w:szCs w:val="24"/>
        </w:rPr>
        <w:br w:type="page"/>
      </w:r>
    </w:p>
    <w:p w14:paraId="2D1DCB58" w14:textId="77777777" w:rsidR="0012210C" w:rsidRDefault="0012210C" w:rsidP="0012210C">
      <w:pPr>
        <w:pStyle w:val="Ttulo1"/>
      </w:pPr>
      <w:bookmarkStart w:id="11" w:name="_Toc26194532"/>
      <w:bookmarkStart w:id="12" w:name="_Toc26194533"/>
      <w:bookmarkStart w:id="13" w:name="_Toc26194534"/>
      <w:bookmarkStart w:id="14" w:name="_Toc26194535"/>
      <w:bookmarkStart w:id="15" w:name="_Toc26194536"/>
      <w:bookmarkStart w:id="16" w:name="_Toc26194537"/>
      <w:bookmarkStart w:id="17" w:name="_Toc26194538"/>
      <w:bookmarkStart w:id="18" w:name="_Toc26194539"/>
      <w:bookmarkStart w:id="19" w:name="_Toc26194540"/>
      <w:bookmarkStart w:id="20" w:name="_Toc26194541"/>
      <w:bookmarkStart w:id="21" w:name="_Toc26194542"/>
      <w:bookmarkStart w:id="22" w:name="_Toc26194543"/>
      <w:bookmarkStart w:id="23" w:name="_Toc26194544"/>
      <w:bookmarkStart w:id="24" w:name="_Toc26194545"/>
      <w:bookmarkStart w:id="25" w:name="_Toc26194546"/>
      <w:bookmarkStart w:id="26" w:name="_Toc26194547"/>
      <w:bookmarkStart w:id="27" w:name="_Toc26194548"/>
      <w:bookmarkStart w:id="28" w:name="_Toc26194549"/>
      <w:bookmarkStart w:id="29" w:name="_Toc26194550"/>
      <w:bookmarkStart w:id="30" w:name="_Toc26194551"/>
      <w:bookmarkStart w:id="31" w:name="_Toc26194552"/>
      <w:bookmarkStart w:id="32" w:name="_Toc26194553"/>
      <w:bookmarkStart w:id="33" w:name="_Toc26194554"/>
      <w:bookmarkStart w:id="34" w:name="_Toc26194555"/>
      <w:bookmarkStart w:id="35" w:name="_Toc2619506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lastRenderedPageBreak/>
        <w:t>Referências</w:t>
      </w:r>
      <w:bookmarkEnd w:id="35"/>
    </w:p>
    <w:p w14:paraId="6B0EBC4B" w14:textId="77777777" w:rsidR="007D6857" w:rsidRDefault="007D6857" w:rsidP="00B432AA">
      <w:pPr>
        <w:spacing w:before="0" w:after="160" w:line="259" w:lineRule="auto"/>
        <w:ind w:firstLine="0"/>
        <w:rPr>
          <w:rFonts w:cs="Times New Roman"/>
          <w:szCs w:val="24"/>
          <w:lang w:val="en-US"/>
        </w:rPr>
      </w:pPr>
      <w:r w:rsidRPr="00EC4341">
        <w:rPr>
          <w:rFonts w:cs="Times New Roman"/>
          <w:szCs w:val="24"/>
          <w:lang w:val="en-US"/>
        </w:rPr>
        <w:t>BERTRAND, M.; SCHOAR, A. Managing with style: The effect of managers on firm policies.</w:t>
      </w:r>
      <w:r w:rsidRPr="00EC4341">
        <w:rPr>
          <w:rFonts w:cs="Times New Roman"/>
          <w:b/>
          <w:szCs w:val="24"/>
          <w:lang w:val="en-US"/>
        </w:rPr>
        <w:t xml:space="preserve"> The Quarterly Journal of Economics</w:t>
      </w:r>
      <w:r w:rsidRPr="00EC4341">
        <w:rPr>
          <w:rFonts w:cs="Times New Roman"/>
          <w:szCs w:val="24"/>
          <w:lang w:val="en-US"/>
        </w:rPr>
        <w:t>, v. 118</w:t>
      </w:r>
      <w:r>
        <w:rPr>
          <w:rFonts w:cs="Times New Roman"/>
          <w:szCs w:val="24"/>
          <w:lang w:val="en-US"/>
        </w:rPr>
        <w:t>, n</w:t>
      </w:r>
      <w:r w:rsidRPr="00EC4341">
        <w:rPr>
          <w:rFonts w:cs="Times New Roman"/>
          <w:szCs w:val="24"/>
          <w:lang w:val="en-US"/>
        </w:rPr>
        <w:t>.</w:t>
      </w:r>
      <w:r>
        <w:rPr>
          <w:rFonts w:cs="Times New Roman"/>
          <w:szCs w:val="24"/>
          <w:lang w:val="en-US"/>
        </w:rPr>
        <w:t xml:space="preserve"> </w:t>
      </w:r>
      <w:r w:rsidRPr="00EC4341">
        <w:rPr>
          <w:rFonts w:cs="Times New Roman"/>
          <w:szCs w:val="24"/>
          <w:lang w:val="en-US"/>
        </w:rPr>
        <w:t>4</w:t>
      </w:r>
      <w:r>
        <w:rPr>
          <w:rFonts w:cs="Times New Roman"/>
          <w:szCs w:val="24"/>
          <w:lang w:val="en-US"/>
        </w:rPr>
        <w:t xml:space="preserve">, p. </w:t>
      </w:r>
      <w:r w:rsidRPr="00EC4341">
        <w:rPr>
          <w:rFonts w:cs="Times New Roman"/>
          <w:szCs w:val="24"/>
          <w:lang w:val="en-US"/>
        </w:rPr>
        <w:t>1169-1208</w:t>
      </w:r>
      <w:r>
        <w:rPr>
          <w:rFonts w:cs="Times New Roman"/>
          <w:szCs w:val="24"/>
          <w:lang w:val="en-US"/>
        </w:rPr>
        <w:t xml:space="preserve">, </w:t>
      </w:r>
      <w:r w:rsidRPr="00EC4341">
        <w:rPr>
          <w:rFonts w:cs="Times New Roman"/>
          <w:szCs w:val="24"/>
          <w:lang w:val="en-US"/>
        </w:rPr>
        <w:t>2003.</w:t>
      </w:r>
    </w:p>
    <w:p w14:paraId="2F5A7478" w14:textId="77777777" w:rsidR="003A0727" w:rsidRDefault="003A0727" w:rsidP="00B432AA">
      <w:pPr>
        <w:spacing w:before="0" w:after="160" w:line="259" w:lineRule="auto"/>
        <w:ind w:firstLine="0"/>
        <w:rPr>
          <w:rFonts w:cs="Times New Roman"/>
          <w:szCs w:val="24"/>
          <w:lang w:val="en-US"/>
        </w:rPr>
      </w:pPr>
      <w:r w:rsidRPr="003A0727">
        <w:rPr>
          <w:rFonts w:cs="Times New Roman"/>
          <w:szCs w:val="24"/>
          <w:lang w:val="en-US"/>
        </w:rPr>
        <w:t>BLACK, S</w:t>
      </w:r>
      <w:r>
        <w:rPr>
          <w:rFonts w:cs="Times New Roman"/>
          <w:szCs w:val="24"/>
          <w:lang w:val="en-US"/>
        </w:rPr>
        <w:t>.</w:t>
      </w:r>
      <w:r w:rsidRPr="003A0727">
        <w:rPr>
          <w:rFonts w:cs="Times New Roman"/>
          <w:szCs w:val="24"/>
          <w:lang w:val="en-US"/>
        </w:rPr>
        <w:t xml:space="preserve"> E.</w:t>
      </w:r>
      <w:r>
        <w:rPr>
          <w:rFonts w:cs="Times New Roman"/>
          <w:szCs w:val="24"/>
          <w:lang w:val="en-US"/>
        </w:rPr>
        <w:t>;</w:t>
      </w:r>
      <w:r w:rsidRPr="003A0727">
        <w:rPr>
          <w:rFonts w:cs="Times New Roman"/>
          <w:szCs w:val="24"/>
          <w:lang w:val="en-US"/>
        </w:rPr>
        <w:t xml:space="preserve"> LYNCH</w:t>
      </w:r>
      <w:r>
        <w:rPr>
          <w:rFonts w:cs="Times New Roman"/>
          <w:szCs w:val="24"/>
          <w:lang w:val="en-US"/>
        </w:rPr>
        <w:t xml:space="preserve">, </w:t>
      </w:r>
      <w:r w:rsidRPr="003A0727">
        <w:rPr>
          <w:rFonts w:cs="Times New Roman"/>
          <w:szCs w:val="24"/>
          <w:lang w:val="en-US"/>
        </w:rPr>
        <w:t>L</w:t>
      </w:r>
      <w:r>
        <w:rPr>
          <w:rFonts w:cs="Times New Roman"/>
          <w:szCs w:val="24"/>
          <w:lang w:val="en-US"/>
        </w:rPr>
        <w:t>.</w:t>
      </w:r>
      <w:r w:rsidRPr="003A0727">
        <w:rPr>
          <w:rFonts w:cs="Times New Roman"/>
          <w:szCs w:val="24"/>
          <w:lang w:val="en-US"/>
        </w:rPr>
        <w:t xml:space="preserve"> M. How to compete: the impact of workplace practices and information technology on productivity. </w:t>
      </w:r>
      <w:r w:rsidRPr="00EC4341">
        <w:rPr>
          <w:rFonts w:cs="Times New Roman"/>
          <w:b/>
          <w:szCs w:val="24"/>
          <w:lang w:val="en-US"/>
        </w:rPr>
        <w:t>Review of Economics and Statistics</w:t>
      </w:r>
      <w:r>
        <w:rPr>
          <w:rFonts w:cs="Times New Roman"/>
          <w:szCs w:val="24"/>
          <w:lang w:val="en-US"/>
        </w:rPr>
        <w:t>,</w:t>
      </w:r>
      <w:r w:rsidRPr="003A0727">
        <w:rPr>
          <w:rFonts w:cs="Times New Roman"/>
          <w:szCs w:val="24"/>
          <w:lang w:val="en-US"/>
        </w:rPr>
        <w:t xml:space="preserve"> </w:t>
      </w:r>
      <w:r>
        <w:rPr>
          <w:rFonts w:cs="Times New Roman"/>
          <w:szCs w:val="24"/>
          <w:lang w:val="en-US"/>
        </w:rPr>
        <w:t xml:space="preserve">v. </w:t>
      </w:r>
      <w:r w:rsidRPr="003A0727">
        <w:rPr>
          <w:rFonts w:cs="Times New Roman"/>
          <w:szCs w:val="24"/>
          <w:lang w:val="en-US"/>
        </w:rPr>
        <w:t>83</w:t>
      </w:r>
      <w:r>
        <w:rPr>
          <w:rFonts w:cs="Times New Roman"/>
          <w:szCs w:val="24"/>
          <w:lang w:val="en-US"/>
        </w:rPr>
        <w:t>, n</w:t>
      </w:r>
      <w:r w:rsidRPr="003A0727">
        <w:rPr>
          <w:rFonts w:cs="Times New Roman"/>
          <w:szCs w:val="24"/>
          <w:lang w:val="en-US"/>
        </w:rPr>
        <w:t>.</w:t>
      </w:r>
      <w:r>
        <w:rPr>
          <w:rFonts w:cs="Times New Roman"/>
          <w:szCs w:val="24"/>
          <w:lang w:val="en-US"/>
        </w:rPr>
        <w:t xml:space="preserve"> </w:t>
      </w:r>
      <w:r w:rsidRPr="003A0727">
        <w:rPr>
          <w:rFonts w:cs="Times New Roman"/>
          <w:szCs w:val="24"/>
          <w:lang w:val="en-US"/>
        </w:rPr>
        <w:t>3</w:t>
      </w:r>
      <w:r>
        <w:rPr>
          <w:rFonts w:cs="Times New Roman"/>
          <w:szCs w:val="24"/>
          <w:lang w:val="en-US"/>
        </w:rPr>
        <w:t>, p.</w:t>
      </w:r>
      <w:r w:rsidRPr="003A0727">
        <w:rPr>
          <w:rFonts w:cs="Times New Roman"/>
          <w:szCs w:val="24"/>
          <w:lang w:val="en-US"/>
        </w:rPr>
        <w:t xml:space="preserve"> 434-445</w:t>
      </w:r>
      <w:r>
        <w:rPr>
          <w:rFonts w:cs="Times New Roman"/>
          <w:szCs w:val="24"/>
          <w:lang w:val="en-US"/>
        </w:rPr>
        <w:t>, 2001</w:t>
      </w:r>
      <w:r w:rsidRPr="003A0727">
        <w:rPr>
          <w:rFonts w:cs="Times New Roman"/>
          <w:szCs w:val="24"/>
          <w:lang w:val="en-US"/>
        </w:rPr>
        <w:t>.</w:t>
      </w:r>
    </w:p>
    <w:p w14:paraId="3C32F6BC" w14:textId="77777777" w:rsidR="0012210C" w:rsidRPr="00FF2718" w:rsidRDefault="00602D13">
      <w:pPr>
        <w:spacing w:before="0" w:after="160" w:line="259" w:lineRule="auto"/>
        <w:ind w:firstLine="0"/>
        <w:rPr>
          <w:rFonts w:cs="Times New Roman"/>
          <w:szCs w:val="24"/>
          <w:lang w:val="en-US"/>
        </w:rPr>
      </w:pPr>
      <w:r w:rsidRPr="00FF2718">
        <w:rPr>
          <w:rFonts w:cs="Times New Roman"/>
          <w:szCs w:val="24"/>
          <w:lang w:val="en-US"/>
        </w:rPr>
        <w:t xml:space="preserve">BLOOM, N.; VAN REENEN, J. Measuring and Explaining Management Practices Across Firms and Countries. </w:t>
      </w:r>
      <w:r w:rsidRPr="00FF2718">
        <w:rPr>
          <w:rFonts w:cs="Times New Roman"/>
          <w:b/>
          <w:szCs w:val="24"/>
          <w:lang w:val="en-US"/>
        </w:rPr>
        <w:t>The Quarterly Journal of Economics</w:t>
      </w:r>
      <w:r w:rsidRPr="00FF2718">
        <w:rPr>
          <w:rFonts w:cs="Times New Roman"/>
          <w:szCs w:val="24"/>
          <w:lang w:val="en-US"/>
        </w:rPr>
        <w:t>, v. 122, n. 4, p. 1351-1408, 2007.</w:t>
      </w:r>
    </w:p>
    <w:p w14:paraId="0A306DA8" w14:textId="77777777" w:rsidR="00602D13" w:rsidRPr="00FF2718" w:rsidRDefault="00602D13">
      <w:pPr>
        <w:spacing w:before="0" w:after="160" w:line="259" w:lineRule="auto"/>
        <w:ind w:firstLine="0"/>
        <w:rPr>
          <w:rFonts w:cs="Times New Roman"/>
          <w:szCs w:val="24"/>
          <w:lang w:val="en-US"/>
        </w:rPr>
      </w:pPr>
      <w:r w:rsidRPr="00FF2718">
        <w:rPr>
          <w:rFonts w:cs="Times New Roman"/>
          <w:szCs w:val="24"/>
          <w:lang w:val="en-US"/>
        </w:rPr>
        <w:t xml:space="preserve">BLOOM, N.; VAN REENEN, J. Why Do Management Practices Differ across Firms and Countries? </w:t>
      </w:r>
      <w:r w:rsidRPr="00FF2718">
        <w:rPr>
          <w:rFonts w:cs="Times New Roman"/>
          <w:b/>
          <w:szCs w:val="24"/>
          <w:lang w:val="en-US"/>
        </w:rPr>
        <w:t>Journal of Economic Perspectives</w:t>
      </w:r>
      <w:r w:rsidRPr="00FF2718">
        <w:rPr>
          <w:rFonts w:cs="Times New Roman"/>
          <w:szCs w:val="24"/>
          <w:lang w:val="en-US"/>
        </w:rPr>
        <w:t>, v. 24, n. 1, p. 203-224, 2010.</w:t>
      </w:r>
    </w:p>
    <w:p w14:paraId="7EEB73F5" w14:textId="77777777" w:rsidR="00FC5318" w:rsidRPr="00A51071" w:rsidRDefault="00FC5318">
      <w:pPr>
        <w:spacing w:before="0" w:after="160" w:line="259" w:lineRule="auto"/>
        <w:ind w:firstLine="0"/>
        <w:rPr>
          <w:rFonts w:cs="Times New Roman"/>
          <w:szCs w:val="24"/>
          <w:lang w:val="en-US"/>
        </w:rPr>
      </w:pPr>
      <w:r w:rsidRPr="00FF2718">
        <w:rPr>
          <w:rFonts w:cs="Times New Roman"/>
          <w:szCs w:val="24"/>
          <w:lang w:val="en-US"/>
        </w:rPr>
        <w:t xml:space="preserve">BUFFINGTON, C.; FOSTER, L.; JARMIN, R.; OHLMACHER, S. The management and organizational practices survey (MOPS): An overview. </w:t>
      </w:r>
      <w:r w:rsidRPr="00A51071">
        <w:rPr>
          <w:rFonts w:cs="Times New Roman"/>
          <w:b/>
          <w:szCs w:val="24"/>
          <w:lang w:val="en-US"/>
        </w:rPr>
        <w:t>Journal of Economic and Social Measurement</w:t>
      </w:r>
      <w:r w:rsidRPr="00A51071">
        <w:rPr>
          <w:rFonts w:cs="Times New Roman"/>
          <w:szCs w:val="24"/>
          <w:lang w:val="en-US"/>
        </w:rPr>
        <w:t>, v. 42, n. 1, p. 1-26, 2017.</w:t>
      </w:r>
    </w:p>
    <w:p w14:paraId="29CC8B78" w14:textId="77777777" w:rsidR="003A0727" w:rsidRPr="00B432AA" w:rsidRDefault="003A0727" w:rsidP="00B432AA">
      <w:pPr>
        <w:spacing w:before="0" w:after="160" w:line="259" w:lineRule="auto"/>
        <w:ind w:firstLine="0"/>
        <w:rPr>
          <w:rFonts w:cs="Times New Roman"/>
          <w:szCs w:val="24"/>
        </w:rPr>
      </w:pPr>
      <w:r w:rsidRPr="003A0727">
        <w:rPr>
          <w:rFonts w:cs="Times New Roman"/>
          <w:szCs w:val="24"/>
          <w:lang w:val="en-US"/>
        </w:rPr>
        <w:t>CAPPELLI, P</w:t>
      </w:r>
      <w:r>
        <w:rPr>
          <w:rFonts w:cs="Times New Roman"/>
          <w:szCs w:val="24"/>
          <w:lang w:val="en-US"/>
        </w:rPr>
        <w:t>.;</w:t>
      </w:r>
      <w:r w:rsidRPr="003A0727">
        <w:rPr>
          <w:rFonts w:cs="Times New Roman"/>
          <w:szCs w:val="24"/>
          <w:lang w:val="en-US"/>
        </w:rPr>
        <w:t xml:space="preserve"> NEUMARK</w:t>
      </w:r>
      <w:r>
        <w:rPr>
          <w:rFonts w:cs="Times New Roman"/>
          <w:szCs w:val="24"/>
          <w:lang w:val="en-US"/>
        </w:rPr>
        <w:t>, D</w:t>
      </w:r>
      <w:r w:rsidRPr="003A0727">
        <w:rPr>
          <w:rFonts w:cs="Times New Roman"/>
          <w:szCs w:val="24"/>
          <w:lang w:val="en-US"/>
        </w:rPr>
        <w:t xml:space="preserve">. Do “high-performance” work practices improve establishment-level outcomes? </w:t>
      </w:r>
      <w:r w:rsidRPr="00B432AA">
        <w:rPr>
          <w:rFonts w:cs="Times New Roman"/>
          <w:b/>
          <w:szCs w:val="24"/>
        </w:rPr>
        <w:t>ILR Review</w:t>
      </w:r>
      <w:r w:rsidRPr="00B432AA">
        <w:rPr>
          <w:rFonts w:cs="Times New Roman"/>
          <w:szCs w:val="24"/>
        </w:rPr>
        <w:t>, v. 54, n. 4, p. 737-775, 2001.</w:t>
      </w:r>
    </w:p>
    <w:p w14:paraId="270F5209" w14:textId="77777777" w:rsidR="009B579B" w:rsidRDefault="009B579B">
      <w:pPr>
        <w:spacing w:before="0" w:after="160" w:line="259" w:lineRule="auto"/>
        <w:ind w:firstLine="0"/>
      </w:pPr>
      <w:r>
        <w:t xml:space="preserve">CNI – CONFEDERAÇÃO NACIONAL DA INDÚSTRIA. </w:t>
      </w:r>
      <w:r w:rsidRPr="00C56A87">
        <w:t>Produtividade na Indústria</w:t>
      </w:r>
      <w:r>
        <w:t xml:space="preserve">. </w:t>
      </w:r>
      <w:r w:rsidRPr="00C56A87">
        <w:rPr>
          <w:b/>
        </w:rPr>
        <w:t>Indicadores CNI</w:t>
      </w:r>
      <w:r>
        <w:t>, v. 3, n. 2, 2019a.</w:t>
      </w:r>
    </w:p>
    <w:p w14:paraId="11CAFC23" w14:textId="77777777" w:rsidR="00AE6BE4" w:rsidRDefault="00AE6BE4">
      <w:pPr>
        <w:spacing w:before="0" w:after="160" w:line="259" w:lineRule="auto"/>
        <w:ind w:firstLine="0"/>
      </w:pPr>
      <w:r>
        <w:t xml:space="preserve">CNI – CONFEDERAÇÃO NACIONAL DA INDÚSTRIA. </w:t>
      </w:r>
      <w:r w:rsidRPr="00FF2718">
        <w:rPr>
          <w:b/>
        </w:rPr>
        <w:t>Sondagem Especial 71: Manufatura Enxuta na Indústria de Transformaç</w:t>
      </w:r>
      <w:r>
        <w:rPr>
          <w:b/>
        </w:rPr>
        <w:t xml:space="preserve">ão Brasileira. </w:t>
      </w:r>
      <w:r w:rsidR="0066792F">
        <w:t>Brasília: CNI, v. 19, n. 71, 2019</w:t>
      </w:r>
      <w:r w:rsidR="009B579B">
        <w:t>b</w:t>
      </w:r>
      <w:r w:rsidR="0066792F">
        <w:t>.</w:t>
      </w:r>
    </w:p>
    <w:p w14:paraId="33378E87" w14:textId="77777777" w:rsidR="00C62399" w:rsidRDefault="00C62399">
      <w:pPr>
        <w:spacing w:before="0" w:after="160" w:line="259" w:lineRule="auto"/>
        <w:ind w:firstLine="0"/>
        <w:rPr>
          <w:rFonts w:cs="Times New Roman"/>
          <w:color w:val="000000"/>
          <w:szCs w:val="24"/>
          <w:shd w:val="clear" w:color="auto" w:fill="FFFFFF"/>
          <w:lang w:val="en-US"/>
        </w:rPr>
      </w:pPr>
      <w:r w:rsidRPr="00FF2718">
        <w:rPr>
          <w:rFonts w:cs="Times New Roman"/>
          <w:color w:val="000000"/>
          <w:szCs w:val="24"/>
          <w:shd w:val="clear" w:color="auto" w:fill="FFFFFF"/>
        </w:rPr>
        <w:t>DE NEGRI, F.; CAVALCANTE, L. R. (org.). </w:t>
      </w:r>
      <w:r w:rsidRPr="00FF2718">
        <w:rPr>
          <w:rFonts w:cs="Times New Roman"/>
          <w:b/>
          <w:bCs/>
          <w:color w:val="000000"/>
          <w:szCs w:val="24"/>
          <w:shd w:val="clear" w:color="auto" w:fill="FFFFFF"/>
        </w:rPr>
        <w:t>Produtividade no Brasil: desempenho e determinantes</w:t>
      </w:r>
      <w:r w:rsidRPr="00FF2718">
        <w:rPr>
          <w:rFonts w:cs="Times New Roman"/>
          <w:color w:val="000000"/>
          <w:szCs w:val="24"/>
          <w:shd w:val="clear" w:color="auto" w:fill="FFFFFF"/>
        </w:rPr>
        <w:t xml:space="preserve">. </w:t>
      </w:r>
      <w:r w:rsidRPr="002F116F">
        <w:rPr>
          <w:rFonts w:cs="Times New Roman"/>
          <w:color w:val="000000"/>
          <w:szCs w:val="24"/>
          <w:shd w:val="clear" w:color="auto" w:fill="FFFFFF"/>
          <w:lang w:val="en-US"/>
        </w:rPr>
        <w:t>Brasília: Ipe</w:t>
      </w:r>
      <w:r w:rsidRPr="00FF2718">
        <w:rPr>
          <w:rFonts w:cs="Times New Roman"/>
          <w:color w:val="000000"/>
          <w:szCs w:val="24"/>
          <w:shd w:val="clear" w:color="auto" w:fill="FFFFFF"/>
          <w:lang w:val="en-US"/>
        </w:rPr>
        <w:t>a, v. 1, 2014.</w:t>
      </w:r>
    </w:p>
    <w:p w14:paraId="75639347" w14:textId="77777777" w:rsidR="007D6857" w:rsidRDefault="007D6857" w:rsidP="00B432AA">
      <w:pPr>
        <w:spacing w:before="0" w:after="160" w:line="259" w:lineRule="auto"/>
        <w:ind w:firstLine="0"/>
        <w:rPr>
          <w:rFonts w:cs="Times New Roman"/>
          <w:szCs w:val="24"/>
          <w:lang w:val="en-US"/>
        </w:rPr>
      </w:pPr>
      <w:r w:rsidRPr="007D6857">
        <w:rPr>
          <w:rFonts w:cs="Times New Roman"/>
          <w:szCs w:val="24"/>
          <w:lang w:val="en-US"/>
        </w:rPr>
        <w:t>DEMETER, K</w:t>
      </w:r>
      <w:r>
        <w:rPr>
          <w:rFonts w:cs="Times New Roman"/>
          <w:szCs w:val="24"/>
          <w:lang w:val="en-US"/>
        </w:rPr>
        <w:t>.;</w:t>
      </w:r>
      <w:r w:rsidRPr="007D6857">
        <w:rPr>
          <w:rFonts w:cs="Times New Roman"/>
          <w:szCs w:val="24"/>
          <w:lang w:val="en-US"/>
        </w:rPr>
        <w:t xml:space="preserve"> MATYUSZ</w:t>
      </w:r>
      <w:r>
        <w:rPr>
          <w:rFonts w:cs="Times New Roman"/>
          <w:szCs w:val="24"/>
          <w:lang w:val="en-US"/>
        </w:rPr>
        <w:t>, Z</w:t>
      </w:r>
      <w:r w:rsidRPr="007D6857">
        <w:rPr>
          <w:rFonts w:cs="Times New Roman"/>
          <w:szCs w:val="24"/>
          <w:lang w:val="en-US"/>
        </w:rPr>
        <w:t>. The impact of lean practices on inventory turnover</w:t>
      </w:r>
      <w:r>
        <w:rPr>
          <w:rFonts w:cs="Times New Roman"/>
          <w:szCs w:val="24"/>
          <w:lang w:val="en-US"/>
        </w:rPr>
        <w:t>.</w:t>
      </w:r>
      <w:r w:rsidRPr="007D6857">
        <w:rPr>
          <w:rFonts w:cs="Times New Roman"/>
          <w:szCs w:val="24"/>
          <w:lang w:val="en-US"/>
        </w:rPr>
        <w:t xml:space="preserve"> </w:t>
      </w:r>
      <w:r w:rsidRPr="00EC4341">
        <w:rPr>
          <w:rFonts w:cs="Times New Roman"/>
          <w:b/>
          <w:szCs w:val="24"/>
          <w:lang w:val="en-US"/>
        </w:rPr>
        <w:t>International Journal of Production Economics</w:t>
      </w:r>
      <w:r>
        <w:rPr>
          <w:rFonts w:cs="Times New Roman"/>
          <w:szCs w:val="24"/>
          <w:lang w:val="en-US"/>
        </w:rPr>
        <w:t xml:space="preserve">, v. </w:t>
      </w:r>
      <w:r w:rsidRPr="007D6857">
        <w:rPr>
          <w:rFonts w:cs="Times New Roman"/>
          <w:szCs w:val="24"/>
          <w:lang w:val="en-US"/>
        </w:rPr>
        <w:t>133</w:t>
      </w:r>
      <w:r>
        <w:rPr>
          <w:rFonts w:cs="Times New Roman"/>
          <w:szCs w:val="24"/>
          <w:lang w:val="en-US"/>
        </w:rPr>
        <w:t xml:space="preserve">, n. </w:t>
      </w:r>
      <w:r w:rsidRPr="007D6857">
        <w:rPr>
          <w:rFonts w:cs="Times New Roman"/>
          <w:szCs w:val="24"/>
          <w:lang w:val="en-US"/>
        </w:rPr>
        <w:t>1</w:t>
      </w:r>
      <w:r>
        <w:rPr>
          <w:rFonts w:cs="Times New Roman"/>
          <w:szCs w:val="24"/>
          <w:lang w:val="en-US"/>
        </w:rPr>
        <w:t>, p. 154-163,</w:t>
      </w:r>
      <w:r w:rsidRPr="007D6857">
        <w:rPr>
          <w:rFonts w:cs="Times New Roman"/>
          <w:szCs w:val="24"/>
          <w:lang w:val="en-US"/>
        </w:rPr>
        <w:t xml:space="preserve"> 2011.</w:t>
      </w:r>
    </w:p>
    <w:p w14:paraId="0815FA84" w14:textId="77777777" w:rsidR="003A0727" w:rsidRPr="00EC4341" w:rsidRDefault="003A0727" w:rsidP="00B432AA">
      <w:pPr>
        <w:spacing w:before="0" w:after="160" w:line="259" w:lineRule="auto"/>
        <w:ind w:firstLine="0"/>
        <w:rPr>
          <w:rFonts w:cs="Times New Roman"/>
          <w:szCs w:val="24"/>
          <w:lang w:val="en-US"/>
        </w:rPr>
      </w:pPr>
      <w:r w:rsidRPr="007D6857">
        <w:rPr>
          <w:rFonts w:cs="Times New Roman"/>
          <w:szCs w:val="24"/>
          <w:lang w:val="en-US"/>
        </w:rPr>
        <w:t>FREEMAN, R</w:t>
      </w:r>
      <w:r>
        <w:rPr>
          <w:rFonts w:cs="Times New Roman"/>
          <w:szCs w:val="24"/>
          <w:lang w:val="en-US"/>
        </w:rPr>
        <w:t xml:space="preserve">. B.; KLEINER, M. M. </w:t>
      </w:r>
      <w:r w:rsidRPr="007D6857">
        <w:rPr>
          <w:rFonts w:cs="Times New Roman"/>
          <w:szCs w:val="24"/>
          <w:lang w:val="en-US"/>
        </w:rPr>
        <w:t xml:space="preserve">The last American shoe manufacturers: Decreasing productivity and increasing profits in the shift from piece rates to continuous flow production. </w:t>
      </w:r>
      <w:r w:rsidRPr="00EC4341">
        <w:rPr>
          <w:rFonts w:cs="Times New Roman"/>
          <w:b/>
          <w:szCs w:val="24"/>
          <w:lang w:val="en-US"/>
        </w:rPr>
        <w:t>Industrial Relations: A Journal of Economy and Society</w:t>
      </w:r>
      <w:r>
        <w:rPr>
          <w:rFonts w:cs="Times New Roman"/>
          <w:szCs w:val="24"/>
          <w:lang w:val="en-US"/>
        </w:rPr>
        <w:t>,</w:t>
      </w:r>
      <w:r w:rsidRPr="007D6857">
        <w:rPr>
          <w:rFonts w:cs="Times New Roman"/>
          <w:szCs w:val="24"/>
          <w:lang w:val="en-US"/>
        </w:rPr>
        <w:t xml:space="preserve"> </w:t>
      </w:r>
      <w:r>
        <w:rPr>
          <w:rFonts w:cs="Times New Roman"/>
          <w:szCs w:val="24"/>
          <w:lang w:val="en-US"/>
        </w:rPr>
        <w:t xml:space="preserve">v. </w:t>
      </w:r>
      <w:r w:rsidRPr="007D6857">
        <w:rPr>
          <w:rFonts w:cs="Times New Roman"/>
          <w:szCs w:val="24"/>
          <w:lang w:val="en-US"/>
        </w:rPr>
        <w:t>44</w:t>
      </w:r>
      <w:r>
        <w:rPr>
          <w:rFonts w:cs="Times New Roman"/>
          <w:szCs w:val="24"/>
          <w:lang w:val="en-US"/>
        </w:rPr>
        <w:t>, n</w:t>
      </w:r>
      <w:r w:rsidRPr="007D6857">
        <w:rPr>
          <w:rFonts w:cs="Times New Roman"/>
          <w:szCs w:val="24"/>
          <w:lang w:val="en-US"/>
        </w:rPr>
        <w:t>.</w:t>
      </w:r>
      <w:r>
        <w:rPr>
          <w:rFonts w:cs="Times New Roman"/>
          <w:szCs w:val="24"/>
          <w:lang w:val="en-US"/>
        </w:rPr>
        <w:t xml:space="preserve"> </w:t>
      </w:r>
      <w:r w:rsidRPr="007D6857">
        <w:rPr>
          <w:rFonts w:cs="Times New Roman"/>
          <w:szCs w:val="24"/>
          <w:lang w:val="en-US"/>
        </w:rPr>
        <w:t>2</w:t>
      </w:r>
      <w:r>
        <w:rPr>
          <w:rFonts w:cs="Times New Roman"/>
          <w:szCs w:val="24"/>
          <w:lang w:val="en-US"/>
        </w:rPr>
        <w:t xml:space="preserve">, p. </w:t>
      </w:r>
      <w:r w:rsidRPr="007D6857">
        <w:rPr>
          <w:rFonts w:cs="Times New Roman"/>
          <w:szCs w:val="24"/>
          <w:lang w:val="en-US"/>
        </w:rPr>
        <w:t>307-330</w:t>
      </w:r>
      <w:r>
        <w:rPr>
          <w:rFonts w:cs="Times New Roman"/>
          <w:szCs w:val="24"/>
          <w:lang w:val="en-US"/>
        </w:rPr>
        <w:t>, 2005</w:t>
      </w:r>
      <w:r w:rsidRPr="007D6857">
        <w:rPr>
          <w:rFonts w:cs="Times New Roman"/>
          <w:szCs w:val="24"/>
          <w:lang w:val="en-US"/>
        </w:rPr>
        <w:t>.</w:t>
      </w:r>
    </w:p>
    <w:p w14:paraId="4E3846D6" w14:textId="77777777" w:rsidR="007D6857" w:rsidRPr="00EC4341" w:rsidRDefault="007D6857" w:rsidP="00B432AA">
      <w:pPr>
        <w:spacing w:before="0" w:after="160" w:line="259" w:lineRule="auto"/>
        <w:ind w:firstLine="0"/>
        <w:rPr>
          <w:rFonts w:cs="Times New Roman"/>
          <w:szCs w:val="24"/>
          <w:highlight w:val="red"/>
          <w:lang w:val="en-US"/>
        </w:rPr>
      </w:pPr>
      <w:r w:rsidRPr="00EC4341">
        <w:rPr>
          <w:rFonts w:cs="Times New Roman"/>
          <w:szCs w:val="24"/>
          <w:lang w:val="en-US"/>
        </w:rPr>
        <w:t>FULLERTON, R</w:t>
      </w:r>
      <w:r>
        <w:rPr>
          <w:rFonts w:cs="Times New Roman"/>
          <w:szCs w:val="24"/>
          <w:lang w:val="en-US"/>
        </w:rPr>
        <w:t>.</w:t>
      </w:r>
      <w:r w:rsidRPr="00EC4341">
        <w:rPr>
          <w:rFonts w:cs="Times New Roman"/>
          <w:szCs w:val="24"/>
          <w:lang w:val="en-US"/>
        </w:rPr>
        <w:t xml:space="preserve"> R.</w:t>
      </w:r>
      <w:r>
        <w:rPr>
          <w:rFonts w:cs="Times New Roman"/>
          <w:szCs w:val="24"/>
          <w:lang w:val="en-US"/>
        </w:rPr>
        <w:t>;</w:t>
      </w:r>
      <w:r w:rsidRPr="00EC4341">
        <w:rPr>
          <w:rFonts w:cs="Times New Roman"/>
          <w:szCs w:val="24"/>
          <w:lang w:val="en-US"/>
        </w:rPr>
        <w:t xml:space="preserve"> WEMPE</w:t>
      </w:r>
      <w:r>
        <w:rPr>
          <w:rFonts w:cs="Times New Roman"/>
          <w:szCs w:val="24"/>
          <w:lang w:val="en-US"/>
        </w:rPr>
        <w:t xml:space="preserve">, </w:t>
      </w:r>
      <w:r w:rsidRPr="00EC4341">
        <w:rPr>
          <w:rFonts w:cs="Times New Roman"/>
          <w:szCs w:val="24"/>
          <w:lang w:val="en-US"/>
        </w:rPr>
        <w:t>W</w:t>
      </w:r>
      <w:r>
        <w:rPr>
          <w:rFonts w:cs="Times New Roman"/>
          <w:szCs w:val="24"/>
          <w:lang w:val="en-US"/>
        </w:rPr>
        <w:t>.</w:t>
      </w:r>
      <w:r w:rsidRPr="00EC4341">
        <w:rPr>
          <w:rFonts w:cs="Times New Roman"/>
          <w:szCs w:val="24"/>
          <w:lang w:val="en-US"/>
        </w:rPr>
        <w:t xml:space="preserve"> F. Lean manufacturing, non-financial performance measures, and financial performance. </w:t>
      </w:r>
      <w:r w:rsidRPr="00EC4341">
        <w:rPr>
          <w:rFonts w:cs="Times New Roman"/>
          <w:b/>
          <w:szCs w:val="24"/>
          <w:lang w:val="en-US"/>
        </w:rPr>
        <w:t>International Journal of Operations &amp; Production Management</w:t>
      </w:r>
      <w:r>
        <w:rPr>
          <w:rFonts w:cs="Times New Roman"/>
          <w:szCs w:val="24"/>
          <w:lang w:val="en-US"/>
        </w:rPr>
        <w:t xml:space="preserve">, v. </w:t>
      </w:r>
      <w:r w:rsidRPr="00EC4341">
        <w:rPr>
          <w:rFonts w:cs="Times New Roman"/>
          <w:szCs w:val="24"/>
          <w:lang w:val="en-US"/>
        </w:rPr>
        <w:t>29</w:t>
      </w:r>
      <w:r>
        <w:rPr>
          <w:rFonts w:cs="Times New Roman"/>
          <w:szCs w:val="24"/>
          <w:lang w:val="en-US"/>
        </w:rPr>
        <w:t>, n</w:t>
      </w:r>
      <w:r w:rsidRPr="00EC4341">
        <w:rPr>
          <w:rFonts w:cs="Times New Roman"/>
          <w:szCs w:val="24"/>
          <w:lang w:val="en-US"/>
        </w:rPr>
        <w:t>.</w:t>
      </w:r>
      <w:r>
        <w:rPr>
          <w:rFonts w:cs="Times New Roman"/>
          <w:szCs w:val="24"/>
          <w:lang w:val="en-US"/>
        </w:rPr>
        <w:t xml:space="preserve"> </w:t>
      </w:r>
      <w:r w:rsidRPr="00EC4341">
        <w:rPr>
          <w:rFonts w:cs="Times New Roman"/>
          <w:szCs w:val="24"/>
          <w:lang w:val="en-US"/>
        </w:rPr>
        <w:t>3</w:t>
      </w:r>
      <w:r>
        <w:rPr>
          <w:rFonts w:cs="Times New Roman"/>
          <w:szCs w:val="24"/>
          <w:lang w:val="en-US"/>
        </w:rPr>
        <w:t xml:space="preserve">, p. </w:t>
      </w:r>
      <w:r w:rsidRPr="00EC4341">
        <w:rPr>
          <w:rFonts w:cs="Times New Roman"/>
          <w:szCs w:val="24"/>
          <w:lang w:val="en-US"/>
        </w:rPr>
        <w:t>214-240</w:t>
      </w:r>
      <w:r>
        <w:rPr>
          <w:rFonts w:cs="Times New Roman"/>
          <w:szCs w:val="24"/>
          <w:lang w:val="en-US"/>
        </w:rPr>
        <w:t>, 2009</w:t>
      </w:r>
      <w:r w:rsidRPr="00EC4341">
        <w:rPr>
          <w:rFonts w:cs="Times New Roman"/>
          <w:szCs w:val="24"/>
          <w:lang w:val="en-US"/>
        </w:rPr>
        <w:t>.</w:t>
      </w:r>
    </w:p>
    <w:p w14:paraId="60025203" w14:textId="77777777" w:rsidR="00F7271A" w:rsidRDefault="00F7271A">
      <w:pPr>
        <w:spacing w:before="0" w:after="160" w:line="259" w:lineRule="auto"/>
        <w:ind w:firstLine="0"/>
        <w:rPr>
          <w:rFonts w:cs="Times New Roman"/>
          <w:szCs w:val="24"/>
          <w:lang w:val="en-US"/>
        </w:rPr>
      </w:pPr>
      <w:r w:rsidRPr="00FF2718">
        <w:rPr>
          <w:rFonts w:cs="Times New Roman"/>
          <w:szCs w:val="24"/>
          <w:lang w:val="en-US"/>
        </w:rPr>
        <w:t xml:space="preserve">GROUS, A. The power of productivity: an assessment of UK firms and factors contributing to productivity enhancement. </w:t>
      </w:r>
      <w:r w:rsidRPr="00FF2718">
        <w:rPr>
          <w:rFonts w:cs="Times New Roman"/>
          <w:b/>
          <w:szCs w:val="24"/>
          <w:lang w:val="en-US"/>
        </w:rPr>
        <w:t>London School of Economics and Political Science</w:t>
      </w:r>
      <w:r w:rsidRPr="00FF2718">
        <w:rPr>
          <w:rFonts w:cs="Times New Roman"/>
          <w:szCs w:val="24"/>
          <w:lang w:val="en-US"/>
        </w:rPr>
        <w:t>. 2016.</w:t>
      </w:r>
    </w:p>
    <w:p w14:paraId="541127DD" w14:textId="77777777" w:rsidR="003A0727" w:rsidRDefault="003A0727" w:rsidP="00B432AA">
      <w:pPr>
        <w:spacing w:before="0" w:after="160" w:line="259" w:lineRule="auto"/>
        <w:ind w:firstLine="0"/>
        <w:rPr>
          <w:rFonts w:cs="Times New Roman"/>
          <w:szCs w:val="24"/>
          <w:lang w:val="en-US"/>
        </w:rPr>
      </w:pPr>
      <w:r w:rsidRPr="003A0727">
        <w:rPr>
          <w:rFonts w:cs="Times New Roman"/>
          <w:szCs w:val="24"/>
          <w:lang w:val="en-US"/>
        </w:rPr>
        <w:t>HOFER, C</w:t>
      </w:r>
      <w:r>
        <w:rPr>
          <w:rFonts w:cs="Times New Roman"/>
          <w:szCs w:val="24"/>
          <w:lang w:val="en-US"/>
        </w:rPr>
        <w:t>.;</w:t>
      </w:r>
      <w:r w:rsidRPr="003A0727">
        <w:rPr>
          <w:rFonts w:cs="Times New Roman"/>
          <w:szCs w:val="24"/>
          <w:lang w:val="en-US"/>
        </w:rPr>
        <w:t xml:space="preserve"> EROGLU,</w:t>
      </w:r>
      <w:r>
        <w:rPr>
          <w:rFonts w:cs="Times New Roman"/>
          <w:szCs w:val="24"/>
          <w:lang w:val="en-US"/>
        </w:rPr>
        <w:t xml:space="preserve"> C.;</w:t>
      </w:r>
      <w:r w:rsidRPr="003A0727">
        <w:rPr>
          <w:rFonts w:cs="Times New Roman"/>
          <w:szCs w:val="24"/>
          <w:lang w:val="en-US"/>
        </w:rPr>
        <w:t xml:space="preserve"> HOFER</w:t>
      </w:r>
      <w:r>
        <w:rPr>
          <w:rFonts w:cs="Times New Roman"/>
          <w:szCs w:val="24"/>
          <w:lang w:val="en-US"/>
        </w:rPr>
        <w:t>, A.R.</w:t>
      </w:r>
      <w:r w:rsidRPr="003A0727">
        <w:rPr>
          <w:rFonts w:cs="Times New Roman"/>
          <w:szCs w:val="24"/>
          <w:lang w:val="en-US"/>
        </w:rPr>
        <w:t xml:space="preserve"> The effect of lean production on financial performance: The mediating role of inventory leanness. </w:t>
      </w:r>
      <w:r w:rsidRPr="00EC4341">
        <w:rPr>
          <w:rFonts w:cs="Times New Roman"/>
          <w:b/>
          <w:szCs w:val="24"/>
          <w:lang w:val="en-US"/>
        </w:rPr>
        <w:t>International Journal of Production Economics</w:t>
      </w:r>
      <w:r>
        <w:rPr>
          <w:rFonts w:cs="Times New Roman"/>
          <w:szCs w:val="24"/>
          <w:lang w:val="en-US"/>
        </w:rPr>
        <w:t>,</w:t>
      </w:r>
      <w:r w:rsidRPr="003A0727">
        <w:rPr>
          <w:rFonts w:cs="Times New Roman"/>
          <w:szCs w:val="24"/>
          <w:lang w:val="en-US"/>
        </w:rPr>
        <w:t xml:space="preserve"> </w:t>
      </w:r>
      <w:r>
        <w:rPr>
          <w:rFonts w:cs="Times New Roman"/>
          <w:szCs w:val="24"/>
          <w:lang w:val="en-US"/>
        </w:rPr>
        <w:t xml:space="preserve">v. </w:t>
      </w:r>
      <w:r w:rsidRPr="003A0727">
        <w:rPr>
          <w:rFonts w:cs="Times New Roman"/>
          <w:szCs w:val="24"/>
          <w:lang w:val="en-US"/>
        </w:rPr>
        <w:t>138</w:t>
      </w:r>
      <w:r>
        <w:rPr>
          <w:rFonts w:cs="Times New Roman"/>
          <w:szCs w:val="24"/>
          <w:lang w:val="en-US"/>
        </w:rPr>
        <w:t xml:space="preserve">, n. </w:t>
      </w:r>
      <w:r w:rsidRPr="003A0727">
        <w:rPr>
          <w:rFonts w:cs="Times New Roman"/>
          <w:szCs w:val="24"/>
          <w:lang w:val="en-US"/>
        </w:rPr>
        <w:t>2</w:t>
      </w:r>
      <w:r>
        <w:rPr>
          <w:rFonts w:cs="Times New Roman"/>
          <w:szCs w:val="24"/>
          <w:lang w:val="en-US"/>
        </w:rPr>
        <w:t>, p.</w:t>
      </w:r>
      <w:r w:rsidRPr="003A0727">
        <w:rPr>
          <w:rFonts w:cs="Times New Roman"/>
          <w:szCs w:val="24"/>
          <w:lang w:val="en-US"/>
        </w:rPr>
        <w:t xml:space="preserve"> 242-253</w:t>
      </w:r>
      <w:r>
        <w:rPr>
          <w:rFonts w:cs="Times New Roman"/>
          <w:szCs w:val="24"/>
          <w:lang w:val="en-US"/>
        </w:rPr>
        <w:t>, 2012</w:t>
      </w:r>
      <w:r w:rsidRPr="003A0727">
        <w:rPr>
          <w:rFonts w:cs="Times New Roman"/>
          <w:szCs w:val="24"/>
          <w:lang w:val="en-US"/>
        </w:rPr>
        <w:t>.</w:t>
      </w:r>
    </w:p>
    <w:p w14:paraId="31331CE8" w14:textId="77777777" w:rsidR="00C90B9D" w:rsidRDefault="00C90B9D" w:rsidP="00B432AA">
      <w:pPr>
        <w:spacing w:before="0" w:after="160" w:line="259" w:lineRule="auto"/>
        <w:ind w:firstLine="0"/>
        <w:rPr>
          <w:rFonts w:cs="Times New Roman"/>
          <w:szCs w:val="24"/>
          <w:lang w:val="en-US"/>
        </w:rPr>
      </w:pPr>
      <w:r w:rsidRPr="00C90B9D">
        <w:rPr>
          <w:rFonts w:cs="Times New Roman"/>
          <w:szCs w:val="24"/>
          <w:lang w:val="en-US"/>
        </w:rPr>
        <w:lastRenderedPageBreak/>
        <w:t>ICHNIOWSKI, C</w:t>
      </w:r>
      <w:r>
        <w:rPr>
          <w:rFonts w:cs="Times New Roman"/>
          <w:szCs w:val="24"/>
          <w:lang w:val="en-US"/>
        </w:rPr>
        <w:t>.;</w:t>
      </w:r>
      <w:r w:rsidRPr="00C90B9D">
        <w:rPr>
          <w:rFonts w:cs="Times New Roman"/>
          <w:szCs w:val="24"/>
          <w:lang w:val="en-US"/>
        </w:rPr>
        <w:t xml:space="preserve"> </w:t>
      </w:r>
      <w:r>
        <w:rPr>
          <w:rFonts w:cs="Times New Roman"/>
          <w:szCs w:val="24"/>
          <w:lang w:val="en-US"/>
        </w:rPr>
        <w:t xml:space="preserve">SHAW, K.; PRENNUSHI, G. </w:t>
      </w:r>
      <w:r w:rsidRPr="00C90B9D">
        <w:rPr>
          <w:rFonts w:cs="Times New Roman"/>
          <w:szCs w:val="24"/>
          <w:lang w:val="en-US"/>
        </w:rPr>
        <w:t xml:space="preserve">The effects of human resource management practices on productivity: A study of steel finishing lines. </w:t>
      </w:r>
      <w:r w:rsidRPr="00EC4341">
        <w:rPr>
          <w:rFonts w:cs="Times New Roman"/>
          <w:b/>
          <w:szCs w:val="24"/>
          <w:lang w:val="en-US"/>
        </w:rPr>
        <w:t>The American Economic Review</w:t>
      </w:r>
      <w:r w:rsidRPr="00EC4341">
        <w:rPr>
          <w:rFonts w:cs="Times New Roman"/>
          <w:szCs w:val="24"/>
          <w:lang w:val="en-US"/>
        </w:rPr>
        <w:t>, v. 87, n. 3, p. 291-313, 1997.</w:t>
      </w:r>
    </w:p>
    <w:p w14:paraId="10E8BF09" w14:textId="77777777" w:rsidR="00C90B9D" w:rsidRDefault="00C90B9D" w:rsidP="00B432AA">
      <w:pPr>
        <w:spacing w:before="0" w:after="160" w:line="259" w:lineRule="auto"/>
        <w:ind w:firstLine="0"/>
        <w:rPr>
          <w:rFonts w:cs="Times New Roman"/>
          <w:szCs w:val="24"/>
          <w:lang w:val="en-US"/>
        </w:rPr>
      </w:pPr>
      <w:r w:rsidRPr="00EC4341">
        <w:rPr>
          <w:rFonts w:cs="Times New Roman"/>
          <w:szCs w:val="24"/>
          <w:lang w:val="en-US"/>
        </w:rPr>
        <w:t>KAPLAN, S. N.; KLEBANOV, M. M.; SORENSEN, M. Which CEO characteristics and abilities matter?</w:t>
      </w:r>
      <w:r w:rsidRPr="00EC4341">
        <w:rPr>
          <w:rFonts w:cs="Times New Roman"/>
          <w:b/>
          <w:szCs w:val="24"/>
          <w:lang w:val="en-US"/>
        </w:rPr>
        <w:t xml:space="preserve"> The Journal of Finance</w:t>
      </w:r>
      <w:r w:rsidRPr="00EC4341">
        <w:rPr>
          <w:rFonts w:cs="Times New Roman"/>
          <w:szCs w:val="24"/>
          <w:lang w:val="en-US"/>
        </w:rPr>
        <w:t>, v. 67, n. 3, p. 973-1007,2012.</w:t>
      </w:r>
    </w:p>
    <w:p w14:paraId="4BF56C13" w14:textId="77777777" w:rsidR="00C90B9D" w:rsidRPr="00EC4341" w:rsidRDefault="00C90B9D" w:rsidP="00B432AA">
      <w:pPr>
        <w:spacing w:before="0" w:after="160" w:line="259" w:lineRule="auto"/>
        <w:ind w:firstLine="0"/>
        <w:rPr>
          <w:rFonts w:cs="Times New Roman"/>
          <w:szCs w:val="24"/>
          <w:lang w:val="en-US"/>
        </w:rPr>
      </w:pPr>
      <w:r w:rsidRPr="00EC4341">
        <w:rPr>
          <w:rFonts w:cs="Times New Roman"/>
          <w:szCs w:val="24"/>
          <w:lang w:val="en-US"/>
        </w:rPr>
        <w:t>KHANCHANAPONG, T. et al. The unique and complementary effects of manufacturing technologies and lean practices on manufacturing operational performance.</w:t>
      </w:r>
      <w:r w:rsidRPr="00C90B9D">
        <w:rPr>
          <w:rFonts w:cs="Times New Roman"/>
          <w:b/>
          <w:szCs w:val="24"/>
          <w:lang w:val="en-US"/>
        </w:rPr>
        <w:t xml:space="preserve"> </w:t>
      </w:r>
      <w:r w:rsidRPr="00EC4341">
        <w:rPr>
          <w:rFonts w:cs="Times New Roman"/>
          <w:b/>
          <w:szCs w:val="24"/>
          <w:lang w:val="en-US"/>
        </w:rPr>
        <w:t>International Journal of Production Economics</w:t>
      </w:r>
      <w:r w:rsidRPr="00EC4341">
        <w:rPr>
          <w:rFonts w:cs="Times New Roman"/>
          <w:szCs w:val="24"/>
          <w:lang w:val="en-US"/>
        </w:rPr>
        <w:t>, v.153, p. 191-203, 2014.</w:t>
      </w:r>
    </w:p>
    <w:p w14:paraId="213FEA66" w14:textId="77777777" w:rsidR="00C90B9D" w:rsidRDefault="00C90B9D" w:rsidP="00B432AA">
      <w:pPr>
        <w:spacing w:before="0" w:after="160" w:line="259" w:lineRule="auto"/>
        <w:ind w:firstLine="0"/>
        <w:rPr>
          <w:rFonts w:cs="Times New Roman"/>
          <w:szCs w:val="24"/>
          <w:lang w:val="en-US"/>
        </w:rPr>
      </w:pPr>
      <w:r w:rsidRPr="00EC4341">
        <w:rPr>
          <w:rFonts w:cs="Times New Roman"/>
          <w:szCs w:val="24"/>
          <w:lang w:val="en-US"/>
        </w:rPr>
        <w:t>LAZEAR, E. P. Performance pay and productivity.</w:t>
      </w:r>
      <w:r w:rsidRPr="00EC4341">
        <w:rPr>
          <w:rFonts w:cs="Times New Roman"/>
          <w:b/>
          <w:szCs w:val="24"/>
          <w:lang w:val="en-US"/>
        </w:rPr>
        <w:t xml:space="preserve"> American Economic Review</w:t>
      </w:r>
      <w:r w:rsidRPr="00EC4341">
        <w:rPr>
          <w:rFonts w:cs="Times New Roman"/>
          <w:szCs w:val="24"/>
          <w:lang w:val="en-US"/>
        </w:rPr>
        <w:t>, v. 90, n. 5, p. 1346-1361, 2000.</w:t>
      </w:r>
    </w:p>
    <w:p w14:paraId="2C100833" w14:textId="77777777" w:rsidR="003B02D7" w:rsidRPr="00A149AC" w:rsidRDefault="003B02D7" w:rsidP="00B432AA">
      <w:pPr>
        <w:spacing w:before="0" w:after="160" w:line="259" w:lineRule="auto"/>
        <w:ind w:firstLine="0"/>
        <w:rPr>
          <w:rFonts w:cs="Times New Roman"/>
          <w:szCs w:val="24"/>
          <w:lang w:val="en-US"/>
        </w:rPr>
      </w:pPr>
      <w:r w:rsidRPr="00EC4341">
        <w:rPr>
          <w:rFonts w:cs="Times New Roman"/>
          <w:szCs w:val="24"/>
          <w:lang w:val="en-US"/>
        </w:rPr>
        <w:t>MATSUI, Y. An empirical analysis of just-in-time production in Japanese manufacturing companies.</w:t>
      </w:r>
      <w:r w:rsidRPr="00C90B9D">
        <w:rPr>
          <w:rFonts w:cs="Times New Roman"/>
          <w:b/>
          <w:szCs w:val="24"/>
          <w:lang w:val="en-US"/>
        </w:rPr>
        <w:t xml:space="preserve"> </w:t>
      </w:r>
      <w:r w:rsidRPr="00A149AC">
        <w:rPr>
          <w:rFonts w:cs="Times New Roman"/>
          <w:b/>
          <w:szCs w:val="24"/>
          <w:lang w:val="en-US"/>
        </w:rPr>
        <w:t>International Journal of Production Economics</w:t>
      </w:r>
      <w:r w:rsidRPr="00A149AC">
        <w:rPr>
          <w:rFonts w:cs="Times New Roman"/>
          <w:szCs w:val="24"/>
          <w:lang w:val="en-US"/>
        </w:rPr>
        <w:t>,</w:t>
      </w:r>
      <w:r w:rsidRPr="00A149AC">
        <w:rPr>
          <w:rFonts w:cs="Times New Roman"/>
          <w:b/>
          <w:szCs w:val="24"/>
          <w:lang w:val="en-US"/>
        </w:rPr>
        <w:t xml:space="preserve"> </w:t>
      </w:r>
      <w:r w:rsidRPr="00A149AC">
        <w:rPr>
          <w:rFonts w:cs="Times New Roman"/>
          <w:szCs w:val="24"/>
          <w:lang w:val="en-US"/>
        </w:rPr>
        <w:t>v. 108, n. 1-2, p. 153-164, 2007.</w:t>
      </w:r>
    </w:p>
    <w:p w14:paraId="7E174864" w14:textId="77777777" w:rsidR="003B02D7" w:rsidRPr="00B432AA" w:rsidRDefault="003B02D7" w:rsidP="00B432AA">
      <w:pPr>
        <w:spacing w:before="0" w:after="160" w:line="259" w:lineRule="auto"/>
        <w:ind w:firstLine="0"/>
        <w:rPr>
          <w:rFonts w:cs="Times New Roman"/>
          <w:szCs w:val="24"/>
          <w:lang w:val="en-US"/>
        </w:rPr>
      </w:pPr>
      <w:r w:rsidRPr="003B02D7">
        <w:rPr>
          <w:rFonts w:cs="Times New Roman"/>
          <w:szCs w:val="24"/>
          <w:lang w:val="en-US"/>
        </w:rPr>
        <w:t>SHAH, R</w:t>
      </w:r>
      <w:r>
        <w:rPr>
          <w:rFonts w:cs="Times New Roman"/>
          <w:szCs w:val="24"/>
          <w:lang w:val="en-US"/>
        </w:rPr>
        <w:t>.;</w:t>
      </w:r>
      <w:r w:rsidRPr="003B02D7">
        <w:rPr>
          <w:rFonts w:cs="Times New Roman"/>
          <w:szCs w:val="24"/>
          <w:lang w:val="en-US"/>
        </w:rPr>
        <w:t xml:space="preserve"> WARD</w:t>
      </w:r>
      <w:r>
        <w:rPr>
          <w:rFonts w:cs="Times New Roman"/>
          <w:szCs w:val="24"/>
          <w:lang w:val="en-US"/>
        </w:rPr>
        <w:t>, P. T</w:t>
      </w:r>
      <w:r w:rsidRPr="003B02D7">
        <w:rPr>
          <w:rFonts w:cs="Times New Roman"/>
          <w:szCs w:val="24"/>
          <w:lang w:val="en-US"/>
        </w:rPr>
        <w:t xml:space="preserve">. Lean manufacturing: context, practice bundles, and performance. </w:t>
      </w:r>
      <w:r w:rsidRPr="00B432AA">
        <w:rPr>
          <w:rFonts w:cs="Times New Roman"/>
          <w:szCs w:val="24"/>
          <w:lang w:val="en-US"/>
        </w:rPr>
        <w:t>Journal of Operations Management, v. 21, n. 2, p. 129-149, 2003.</w:t>
      </w:r>
    </w:p>
    <w:p w14:paraId="5E41298D" w14:textId="77777777" w:rsidR="00D733D0" w:rsidRPr="00FF2718" w:rsidRDefault="00D733D0">
      <w:pPr>
        <w:spacing w:before="0"/>
        <w:ind w:firstLine="0"/>
        <w:rPr>
          <w:rFonts w:cs="Times New Roman"/>
          <w:color w:val="222222"/>
          <w:szCs w:val="24"/>
          <w:shd w:val="clear" w:color="auto" w:fill="FFFFFF"/>
          <w:lang w:val="en-US"/>
        </w:rPr>
      </w:pPr>
      <w:r w:rsidRPr="00FF2718">
        <w:rPr>
          <w:rFonts w:cs="Times New Roman"/>
          <w:color w:val="222222"/>
          <w:szCs w:val="24"/>
          <w:shd w:val="clear" w:color="auto" w:fill="FFFFFF"/>
          <w:lang w:val="en-US"/>
        </w:rPr>
        <w:t>TAJ, S.; BERRO, L. Application of constrained management and lean manufacturing in developing best practices for productivity improvement in an auto-assembly plant. </w:t>
      </w:r>
      <w:r w:rsidRPr="00FF2718">
        <w:rPr>
          <w:rFonts w:cs="Times New Roman"/>
          <w:b/>
          <w:iCs/>
          <w:color w:val="222222"/>
          <w:szCs w:val="24"/>
          <w:shd w:val="clear" w:color="auto" w:fill="FFFFFF"/>
          <w:lang w:val="en-US"/>
        </w:rPr>
        <w:t>International Journal of Productivity and Performance Management</w:t>
      </w:r>
      <w:r w:rsidRPr="00FF2718">
        <w:rPr>
          <w:rFonts w:cs="Times New Roman"/>
          <w:color w:val="222222"/>
          <w:szCs w:val="24"/>
          <w:shd w:val="clear" w:color="auto" w:fill="FFFFFF"/>
          <w:lang w:val="en-US"/>
        </w:rPr>
        <w:t>, v. 55, n.3/4, p. 332-345, 2006.</w:t>
      </w:r>
    </w:p>
    <w:p w14:paraId="04E3DE91" w14:textId="77777777" w:rsidR="00C62399" w:rsidRPr="00FF2718" w:rsidRDefault="00C62399">
      <w:pPr>
        <w:spacing w:before="0"/>
        <w:ind w:firstLine="0"/>
        <w:rPr>
          <w:rFonts w:cs="Times New Roman"/>
          <w:color w:val="222222"/>
          <w:szCs w:val="24"/>
          <w:shd w:val="clear" w:color="auto" w:fill="FFFFFF"/>
          <w:lang w:val="en-US"/>
        </w:rPr>
      </w:pPr>
      <w:r w:rsidRPr="00FF2718">
        <w:rPr>
          <w:rFonts w:cs="Times New Roman"/>
          <w:color w:val="000000"/>
          <w:szCs w:val="24"/>
          <w:shd w:val="clear" w:color="auto" w:fill="FFFFFF"/>
          <w:lang w:val="en-US"/>
        </w:rPr>
        <w:t xml:space="preserve">WOMACK, J. P.; JONES, D. T. </w:t>
      </w:r>
      <w:r w:rsidRPr="00FF2718">
        <w:rPr>
          <w:rFonts w:cs="Times New Roman"/>
          <w:color w:val="222222"/>
          <w:szCs w:val="24"/>
          <w:shd w:val="clear" w:color="auto" w:fill="FFFFFF"/>
          <w:lang w:val="en-US"/>
        </w:rPr>
        <w:t>Lean Thinking—Banish Waste and Create Wealth in your Corporation. </w:t>
      </w:r>
      <w:r w:rsidRPr="00FF2718">
        <w:rPr>
          <w:rFonts w:cs="Times New Roman"/>
          <w:b/>
          <w:iCs/>
          <w:color w:val="222222"/>
          <w:szCs w:val="24"/>
          <w:shd w:val="clear" w:color="auto" w:fill="FFFFFF"/>
          <w:lang w:val="en-US"/>
        </w:rPr>
        <w:t>Journal of the Operational Research Society</w:t>
      </w:r>
      <w:r w:rsidRPr="00FF2718">
        <w:rPr>
          <w:rFonts w:cs="Times New Roman"/>
          <w:iCs/>
          <w:color w:val="222222"/>
          <w:szCs w:val="24"/>
          <w:shd w:val="clear" w:color="auto" w:fill="FFFFFF"/>
          <w:lang w:val="en-US"/>
        </w:rPr>
        <w:t xml:space="preserve">, v. </w:t>
      </w:r>
      <w:r w:rsidRPr="00FF2718">
        <w:rPr>
          <w:rFonts w:cs="Times New Roman"/>
          <w:color w:val="222222"/>
          <w:szCs w:val="24"/>
          <w:shd w:val="clear" w:color="auto" w:fill="FFFFFF"/>
          <w:lang w:val="en-US"/>
        </w:rPr>
        <w:t>48, n. 11, p. 1148-1148, 1997.</w:t>
      </w:r>
    </w:p>
    <w:p w14:paraId="34DE1A12" w14:textId="77777777" w:rsidR="00F7271A" w:rsidRPr="00B432AA" w:rsidRDefault="00C62399">
      <w:pPr>
        <w:spacing w:before="0" w:after="160" w:line="259" w:lineRule="auto"/>
        <w:ind w:firstLine="0"/>
        <w:rPr>
          <w:rFonts w:cs="Times New Roman"/>
          <w:szCs w:val="24"/>
          <w:lang w:val="en-US"/>
        </w:rPr>
      </w:pPr>
      <w:r w:rsidRPr="00FF2718">
        <w:rPr>
          <w:rFonts w:cs="Times New Roman"/>
          <w:color w:val="000000"/>
          <w:szCs w:val="24"/>
          <w:shd w:val="clear" w:color="auto" w:fill="FFFFFF"/>
          <w:lang w:val="en-US"/>
        </w:rPr>
        <w:t>WOMACK, J. P.; JONES, D. T.; ROSS, D. </w:t>
      </w:r>
      <w:r w:rsidRPr="00FF2718">
        <w:rPr>
          <w:rFonts w:cs="Times New Roman"/>
          <w:b/>
          <w:bCs/>
          <w:color w:val="000000"/>
          <w:szCs w:val="24"/>
          <w:shd w:val="clear" w:color="auto" w:fill="FFFFFF"/>
          <w:lang w:val="en-US"/>
        </w:rPr>
        <w:t>The Machine That Changed the World: The Story of Lean Production: How Japan’s Secret Weapon in the Global Auto Wars Will Revolutionize Western Industry</w:t>
      </w:r>
      <w:r w:rsidRPr="00FF2718">
        <w:rPr>
          <w:rFonts w:cs="Times New Roman"/>
          <w:color w:val="000000"/>
          <w:szCs w:val="24"/>
          <w:shd w:val="clear" w:color="auto" w:fill="FFFFFF"/>
          <w:lang w:val="en-US"/>
        </w:rPr>
        <w:t xml:space="preserve">. </w:t>
      </w:r>
      <w:r w:rsidRPr="00B432AA">
        <w:rPr>
          <w:rFonts w:cs="Times New Roman"/>
          <w:color w:val="000000"/>
          <w:szCs w:val="24"/>
          <w:shd w:val="clear" w:color="auto" w:fill="FFFFFF"/>
          <w:lang w:val="en-US"/>
        </w:rPr>
        <w:t>New York, NY: Rawson Associates, 1990.</w:t>
      </w:r>
    </w:p>
    <w:p w14:paraId="479B039F" w14:textId="77777777" w:rsidR="002F116F" w:rsidRPr="00A51071" w:rsidRDefault="003B02D7" w:rsidP="00B432AA">
      <w:pPr>
        <w:spacing w:before="0" w:after="160" w:line="259" w:lineRule="auto"/>
        <w:ind w:firstLine="0"/>
        <w:rPr>
          <w:rFonts w:cs="Times New Roman"/>
          <w:szCs w:val="24"/>
          <w:highlight w:val="red"/>
          <w:lang w:val="en-US"/>
        </w:rPr>
      </w:pPr>
      <w:r w:rsidRPr="003B02D7">
        <w:rPr>
          <w:rFonts w:cs="Times New Roman"/>
          <w:szCs w:val="24"/>
          <w:lang w:val="en-US"/>
        </w:rPr>
        <w:t>YANG, M</w:t>
      </w:r>
      <w:r>
        <w:rPr>
          <w:rFonts w:cs="Times New Roman"/>
          <w:szCs w:val="24"/>
          <w:lang w:val="en-US"/>
        </w:rPr>
        <w:t>.</w:t>
      </w:r>
      <w:r w:rsidRPr="003B02D7">
        <w:rPr>
          <w:rFonts w:cs="Times New Roman"/>
          <w:szCs w:val="24"/>
          <w:lang w:val="en-US"/>
        </w:rPr>
        <w:t xml:space="preserve"> G</w:t>
      </w:r>
      <w:r>
        <w:rPr>
          <w:rFonts w:cs="Times New Roman"/>
          <w:szCs w:val="24"/>
          <w:lang w:val="en-US"/>
        </w:rPr>
        <w:t>.</w:t>
      </w:r>
      <w:r w:rsidRPr="003B02D7">
        <w:rPr>
          <w:rFonts w:cs="Times New Roman"/>
          <w:szCs w:val="24"/>
          <w:lang w:val="en-US"/>
        </w:rPr>
        <w:t xml:space="preserve"> M</w:t>
      </w:r>
      <w:r>
        <w:rPr>
          <w:rFonts w:cs="Times New Roman"/>
          <w:szCs w:val="24"/>
          <w:lang w:val="en-US"/>
        </w:rPr>
        <w:t>.;</w:t>
      </w:r>
      <w:r w:rsidRPr="003B02D7">
        <w:rPr>
          <w:rFonts w:cs="Times New Roman"/>
          <w:szCs w:val="24"/>
          <w:lang w:val="en-US"/>
        </w:rPr>
        <w:t xml:space="preserve"> HONG,</w:t>
      </w:r>
      <w:r>
        <w:rPr>
          <w:rFonts w:cs="Times New Roman"/>
          <w:szCs w:val="24"/>
          <w:lang w:val="en-US"/>
        </w:rPr>
        <w:t xml:space="preserve"> P.;</w:t>
      </w:r>
      <w:r w:rsidRPr="003B02D7">
        <w:rPr>
          <w:rFonts w:cs="Times New Roman"/>
          <w:szCs w:val="24"/>
          <w:lang w:val="en-US"/>
        </w:rPr>
        <w:t xml:space="preserve"> MODI</w:t>
      </w:r>
      <w:r>
        <w:rPr>
          <w:rFonts w:cs="Times New Roman"/>
          <w:szCs w:val="24"/>
          <w:lang w:val="en-US"/>
        </w:rPr>
        <w:t>, S. B.</w:t>
      </w:r>
      <w:r w:rsidRPr="003B02D7">
        <w:rPr>
          <w:rFonts w:cs="Times New Roman"/>
          <w:szCs w:val="24"/>
          <w:lang w:val="en-US"/>
        </w:rPr>
        <w:t xml:space="preserve"> </w:t>
      </w:r>
      <w:r w:rsidRPr="00B432AA">
        <w:rPr>
          <w:rFonts w:cs="Times New Roman"/>
          <w:szCs w:val="24"/>
          <w:lang w:val="en-US"/>
        </w:rPr>
        <w:t xml:space="preserve">Impact of lean manufacturing and environmental management on business performance: An empirical study of manufacturing firms. </w:t>
      </w:r>
      <w:r w:rsidRPr="00A51071">
        <w:rPr>
          <w:rFonts w:cs="Times New Roman"/>
          <w:b/>
          <w:szCs w:val="24"/>
          <w:lang w:val="en-US"/>
        </w:rPr>
        <w:t>International Journal of Production Economics</w:t>
      </w:r>
      <w:r w:rsidRPr="00A51071">
        <w:rPr>
          <w:rFonts w:cs="Times New Roman"/>
          <w:szCs w:val="24"/>
          <w:lang w:val="en-US"/>
        </w:rPr>
        <w:t>, v. 129, n. 2, p. 251-261, 2011.</w:t>
      </w:r>
    </w:p>
    <w:p w14:paraId="20E6D7DC" w14:textId="77777777" w:rsidR="003B02D7" w:rsidRPr="00A51071" w:rsidRDefault="003B02D7">
      <w:pPr>
        <w:spacing w:before="0" w:after="160" w:line="259" w:lineRule="auto"/>
        <w:ind w:firstLine="0"/>
        <w:jc w:val="left"/>
        <w:rPr>
          <w:rFonts w:cs="Times New Roman"/>
          <w:b/>
          <w:szCs w:val="24"/>
          <w:highlight w:val="red"/>
          <w:lang w:val="en-US"/>
        </w:rPr>
      </w:pPr>
    </w:p>
    <w:p w14:paraId="52F3D861" w14:textId="77777777" w:rsidR="003B02D7" w:rsidRPr="00A51071" w:rsidRDefault="003B02D7">
      <w:pPr>
        <w:spacing w:before="0" w:after="160" w:line="259" w:lineRule="auto"/>
        <w:ind w:firstLine="0"/>
        <w:jc w:val="left"/>
        <w:rPr>
          <w:rFonts w:cs="Times New Roman"/>
          <w:b/>
          <w:szCs w:val="24"/>
          <w:highlight w:val="red"/>
          <w:lang w:val="en-US"/>
        </w:rPr>
      </w:pPr>
      <w:r w:rsidRPr="00A51071">
        <w:rPr>
          <w:rFonts w:cs="Times New Roman"/>
          <w:b/>
          <w:szCs w:val="24"/>
          <w:highlight w:val="red"/>
          <w:lang w:val="en-US"/>
        </w:rPr>
        <w:br w:type="page"/>
      </w:r>
    </w:p>
    <w:p w14:paraId="6FC0E9B0" w14:textId="77777777" w:rsidR="006C3D8C" w:rsidRPr="00A149AC" w:rsidRDefault="006C3D8C" w:rsidP="00B432AA">
      <w:pPr>
        <w:pStyle w:val="Ttulo1"/>
        <w:numPr>
          <w:ilvl w:val="0"/>
          <w:numId w:val="0"/>
        </w:numPr>
        <w:ind w:left="284" w:hanging="284"/>
        <w:rPr>
          <w:lang w:val="en-US"/>
        </w:rPr>
      </w:pPr>
      <w:bookmarkStart w:id="36" w:name="_Toc26195064"/>
      <w:r w:rsidRPr="00A149AC">
        <w:rPr>
          <w:lang w:val="en-US"/>
        </w:rPr>
        <w:lastRenderedPageBreak/>
        <w:t>A</w:t>
      </w:r>
      <w:r w:rsidR="003B02D7" w:rsidRPr="00A149AC">
        <w:rPr>
          <w:lang w:val="en-US"/>
        </w:rPr>
        <w:t>pêndice A</w:t>
      </w:r>
      <w:bookmarkEnd w:id="36"/>
    </w:p>
    <w:p w14:paraId="56D1E6B8" w14:textId="77777777" w:rsidR="003B02D7" w:rsidRPr="00A149AC" w:rsidRDefault="003B02D7" w:rsidP="00356E04">
      <w:pPr>
        <w:ind w:firstLine="0"/>
        <w:rPr>
          <w:rFonts w:cs="Times New Roman"/>
          <w:b/>
          <w:szCs w:val="24"/>
          <w:lang w:val="en-US"/>
        </w:rPr>
      </w:pPr>
    </w:p>
    <w:p w14:paraId="4D8CFC55" w14:textId="77777777" w:rsidR="0067728A" w:rsidRPr="004948D9" w:rsidRDefault="003B02D7" w:rsidP="00B432AA">
      <w:pPr>
        <w:ind w:firstLine="0"/>
        <w:rPr>
          <w:rFonts w:cs="Times New Roman"/>
          <w:b/>
          <w:szCs w:val="24"/>
        </w:rPr>
      </w:pPr>
      <w:r w:rsidRPr="00A149AC">
        <w:rPr>
          <w:rFonts w:cs="Times New Roman"/>
          <w:b/>
          <w:szCs w:val="24"/>
          <w:lang w:val="en-US"/>
        </w:rPr>
        <w:t xml:space="preserve">Tabela A1. </w:t>
      </w:r>
      <w:r w:rsidR="0067728A" w:rsidRPr="004948D9">
        <w:rPr>
          <w:rFonts w:cs="Times New Roman"/>
          <w:szCs w:val="24"/>
        </w:rPr>
        <w:t>Estudos relacionando diversas práticas de gestão com diversas variáveis de desempenho das firmas</w:t>
      </w:r>
    </w:p>
    <w:tbl>
      <w:tblPr>
        <w:tblStyle w:val="Tabelacomgrade"/>
        <w:tblW w:w="8455" w:type="dxa"/>
        <w:tblLayout w:type="fixed"/>
        <w:tblLook w:val="04A0" w:firstRow="1" w:lastRow="0" w:firstColumn="1" w:lastColumn="0" w:noHBand="0" w:noVBand="1"/>
      </w:tblPr>
      <w:tblGrid>
        <w:gridCol w:w="1255"/>
        <w:gridCol w:w="1881"/>
        <w:gridCol w:w="2340"/>
        <w:gridCol w:w="2979"/>
      </w:tblGrid>
      <w:tr w:rsidR="0067728A" w:rsidRPr="001A1FCB" w14:paraId="3BB44CF5" w14:textId="77777777" w:rsidTr="00B432AA">
        <w:tc>
          <w:tcPr>
            <w:tcW w:w="1255" w:type="dxa"/>
          </w:tcPr>
          <w:p w14:paraId="34B91A67" w14:textId="77777777" w:rsidR="0067728A" w:rsidRPr="001A1FCB" w:rsidRDefault="0067728A" w:rsidP="00011E36">
            <w:pPr>
              <w:spacing w:before="0" w:after="0" w:line="240" w:lineRule="auto"/>
              <w:ind w:firstLine="0"/>
              <w:jc w:val="center"/>
              <w:rPr>
                <w:rFonts w:cs="Times New Roman"/>
                <w:b/>
                <w:sz w:val="20"/>
                <w:szCs w:val="20"/>
              </w:rPr>
            </w:pPr>
            <w:r w:rsidRPr="001A1FCB">
              <w:rPr>
                <w:rFonts w:cs="Times New Roman"/>
                <w:b/>
                <w:sz w:val="20"/>
                <w:szCs w:val="20"/>
              </w:rPr>
              <w:t>Artigo</w:t>
            </w:r>
          </w:p>
        </w:tc>
        <w:tc>
          <w:tcPr>
            <w:tcW w:w="1881" w:type="dxa"/>
          </w:tcPr>
          <w:p w14:paraId="3C36ACDF" w14:textId="77777777" w:rsidR="0067728A" w:rsidRPr="001A1FCB" w:rsidRDefault="0067728A" w:rsidP="00011E36">
            <w:pPr>
              <w:spacing w:before="0" w:after="0" w:line="240" w:lineRule="auto"/>
              <w:ind w:firstLine="0"/>
              <w:jc w:val="center"/>
              <w:rPr>
                <w:rFonts w:cs="Times New Roman"/>
                <w:b/>
                <w:sz w:val="20"/>
                <w:szCs w:val="20"/>
              </w:rPr>
            </w:pPr>
            <w:r w:rsidRPr="001A1FCB">
              <w:rPr>
                <w:rFonts w:cs="Times New Roman"/>
                <w:b/>
                <w:sz w:val="20"/>
                <w:szCs w:val="20"/>
              </w:rPr>
              <w:t>Prática de gestão analisada</w:t>
            </w:r>
          </w:p>
        </w:tc>
        <w:tc>
          <w:tcPr>
            <w:tcW w:w="2340" w:type="dxa"/>
          </w:tcPr>
          <w:p w14:paraId="1892BD7B" w14:textId="77777777" w:rsidR="0067728A" w:rsidRPr="001A1FCB" w:rsidRDefault="0067728A" w:rsidP="00011E36">
            <w:pPr>
              <w:spacing w:before="0" w:after="0" w:line="240" w:lineRule="auto"/>
              <w:ind w:firstLine="0"/>
              <w:jc w:val="center"/>
              <w:rPr>
                <w:rFonts w:cs="Times New Roman"/>
                <w:b/>
                <w:sz w:val="20"/>
                <w:szCs w:val="20"/>
              </w:rPr>
            </w:pPr>
            <w:r w:rsidRPr="001A1FCB">
              <w:rPr>
                <w:rFonts w:cs="Times New Roman"/>
                <w:b/>
                <w:sz w:val="20"/>
                <w:szCs w:val="20"/>
              </w:rPr>
              <w:t>Variável de desempenho</w:t>
            </w:r>
          </w:p>
        </w:tc>
        <w:tc>
          <w:tcPr>
            <w:tcW w:w="2979" w:type="dxa"/>
          </w:tcPr>
          <w:p w14:paraId="507BE2B0" w14:textId="77777777" w:rsidR="0067728A" w:rsidRPr="001A1FCB" w:rsidRDefault="0067728A" w:rsidP="00011E36">
            <w:pPr>
              <w:spacing w:before="0" w:after="0" w:line="240" w:lineRule="auto"/>
              <w:ind w:firstLine="0"/>
              <w:jc w:val="center"/>
              <w:rPr>
                <w:rFonts w:cs="Times New Roman"/>
                <w:b/>
                <w:sz w:val="20"/>
                <w:szCs w:val="20"/>
              </w:rPr>
            </w:pPr>
            <w:r w:rsidRPr="001A1FCB">
              <w:rPr>
                <w:rFonts w:cs="Times New Roman"/>
                <w:b/>
                <w:sz w:val="20"/>
                <w:szCs w:val="20"/>
              </w:rPr>
              <w:t>Resultado</w:t>
            </w:r>
          </w:p>
        </w:tc>
      </w:tr>
      <w:tr w:rsidR="0067728A" w:rsidRPr="001A1FCB" w14:paraId="5E83989F" w14:textId="77777777" w:rsidTr="00B432AA">
        <w:tc>
          <w:tcPr>
            <w:tcW w:w="1255" w:type="dxa"/>
          </w:tcPr>
          <w:p w14:paraId="0EF936BD"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Bertrand e Shoar (2003)</w:t>
            </w:r>
          </w:p>
        </w:tc>
        <w:tc>
          <w:tcPr>
            <w:tcW w:w="1881" w:type="dxa"/>
          </w:tcPr>
          <w:p w14:paraId="09B59B13"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Perfil dos gerentes </w:t>
            </w:r>
          </w:p>
        </w:tc>
        <w:tc>
          <w:tcPr>
            <w:tcW w:w="2340" w:type="dxa"/>
          </w:tcPr>
          <w:p w14:paraId="170AD40A"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Retorno sobre capital </w:t>
            </w:r>
          </w:p>
          <w:p w14:paraId="15753696"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Fluxo de caixa </w:t>
            </w:r>
          </w:p>
        </w:tc>
        <w:tc>
          <w:tcPr>
            <w:tcW w:w="2979" w:type="dxa"/>
          </w:tcPr>
          <w:p w14:paraId="4CBBDFC0"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Os gerentes afetam, individualmente, as variáveis de desempenho.  </w:t>
            </w:r>
          </w:p>
        </w:tc>
      </w:tr>
      <w:tr w:rsidR="0067728A" w:rsidRPr="001A1FCB" w14:paraId="45219C3E" w14:textId="77777777" w:rsidTr="00B432AA">
        <w:tc>
          <w:tcPr>
            <w:tcW w:w="1255" w:type="dxa"/>
          </w:tcPr>
          <w:p w14:paraId="7982FDB9"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Shah e Ward (2003)</w:t>
            </w:r>
          </w:p>
        </w:tc>
        <w:tc>
          <w:tcPr>
            <w:tcW w:w="1881" w:type="dxa"/>
          </w:tcPr>
          <w:p w14:paraId="314CACFA"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4 práticas de produção enxuta: Just-in-time, controle da qualidade total, manutenção produtiva total e gestão de recursos humanos</w:t>
            </w:r>
          </w:p>
        </w:tc>
        <w:tc>
          <w:tcPr>
            <w:tcW w:w="2340" w:type="dxa"/>
          </w:tcPr>
          <w:p w14:paraId="6594B594" w14:textId="45057279"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Indicador de desempenho operacional composto pelo tempo do ciclo de fabricação; custos de retrabalho, produtividade do trabalho, custo unitário de fabricação</w:t>
            </w:r>
            <w:r w:rsidR="00DC3D5C">
              <w:rPr>
                <w:rFonts w:cs="Times New Roman"/>
                <w:sz w:val="20"/>
                <w:szCs w:val="20"/>
              </w:rPr>
              <w:t>,</w:t>
            </w:r>
            <w:r w:rsidRPr="001A1FCB">
              <w:rPr>
                <w:rFonts w:cs="Times New Roman"/>
                <w:sz w:val="20"/>
                <w:szCs w:val="20"/>
              </w:rPr>
              <w:t xml:space="preserve"> entre outros.</w:t>
            </w:r>
          </w:p>
        </w:tc>
        <w:tc>
          <w:tcPr>
            <w:tcW w:w="2979" w:type="dxa"/>
          </w:tcPr>
          <w:p w14:paraId="1506E8E7" w14:textId="39CD643C"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Cada uma das práticas, individualmente, contribui para explicar a melhora do desempenho operacional. Todas juntas explicam cerca de 23% dessa melhora</w:t>
            </w:r>
            <w:r w:rsidR="00DC3D5C">
              <w:rPr>
                <w:rFonts w:cs="Times New Roman"/>
                <w:sz w:val="20"/>
                <w:szCs w:val="20"/>
              </w:rPr>
              <w:t>.</w:t>
            </w:r>
          </w:p>
        </w:tc>
      </w:tr>
      <w:tr w:rsidR="0067728A" w:rsidRPr="001A1FCB" w14:paraId="30F111F4" w14:textId="77777777" w:rsidTr="00B432AA">
        <w:tc>
          <w:tcPr>
            <w:tcW w:w="1255" w:type="dxa"/>
          </w:tcPr>
          <w:p w14:paraId="3573C473"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Bloom e Van Reenen (2007)</w:t>
            </w:r>
          </w:p>
        </w:tc>
        <w:tc>
          <w:tcPr>
            <w:tcW w:w="1881" w:type="dxa"/>
          </w:tcPr>
          <w:p w14:paraId="35444605" w14:textId="77777777" w:rsidR="0067728A" w:rsidRPr="001A1FCB" w:rsidRDefault="0067728A" w:rsidP="00011E36">
            <w:pPr>
              <w:spacing w:before="0" w:after="0" w:line="240" w:lineRule="auto"/>
              <w:ind w:firstLine="0"/>
              <w:rPr>
                <w:rFonts w:cs="Times New Roman"/>
                <w:sz w:val="20"/>
                <w:szCs w:val="20"/>
              </w:rPr>
            </w:pPr>
            <w:r w:rsidRPr="00A149AC">
              <w:rPr>
                <w:rFonts w:cs="Times New Roman"/>
                <w:i/>
                <w:sz w:val="20"/>
                <w:szCs w:val="20"/>
              </w:rPr>
              <w:t>Score</w:t>
            </w:r>
            <w:r w:rsidRPr="001A1FCB">
              <w:rPr>
                <w:rFonts w:cs="Times New Roman"/>
                <w:sz w:val="20"/>
                <w:szCs w:val="20"/>
              </w:rPr>
              <w:t xml:space="preserve"> de gestão da WMS</w:t>
            </w:r>
          </w:p>
        </w:tc>
        <w:tc>
          <w:tcPr>
            <w:tcW w:w="2340" w:type="dxa"/>
          </w:tcPr>
          <w:p w14:paraId="173F0A48"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PTF, Q de Tobin, crescimento de vendas, retorno sobre capital</w:t>
            </w:r>
          </w:p>
        </w:tc>
        <w:tc>
          <w:tcPr>
            <w:tcW w:w="2979" w:type="dxa"/>
          </w:tcPr>
          <w:p w14:paraId="687A252D" w14:textId="178B29D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Correlação positiva do </w:t>
            </w:r>
            <w:r w:rsidRPr="00A149AC">
              <w:rPr>
                <w:rFonts w:cs="Times New Roman"/>
                <w:i/>
                <w:sz w:val="20"/>
                <w:szCs w:val="20"/>
              </w:rPr>
              <w:t>score</w:t>
            </w:r>
            <w:r w:rsidRPr="001A1FCB">
              <w:rPr>
                <w:rFonts w:cs="Times New Roman"/>
                <w:sz w:val="20"/>
                <w:szCs w:val="20"/>
              </w:rPr>
              <w:t xml:space="preserve"> de gestão com todas as variáveis</w:t>
            </w:r>
            <w:r w:rsidR="00DC3D5C">
              <w:rPr>
                <w:rFonts w:cs="Times New Roman"/>
                <w:sz w:val="20"/>
                <w:szCs w:val="20"/>
              </w:rPr>
              <w:t>.</w:t>
            </w:r>
          </w:p>
        </w:tc>
      </w:tr>
      <w:tr w:rsidR="0067728A" w:rsidRPr="001A1FCB" w14:paraId="349D4A7F" w14:textId="77777777" w:rsidTr="00B432AA">
        <w:tc>
          <w:tcPr>
            <w:tcW w:w="1255" w:type="dxa"/>
          </w:tcPr>
          <w:p w14:paraId="2B4A98FB"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Bloom e Van Reenen (2010)</w:t>
            </w:r>
          </w:p>
        </w:tc>
        <w:tc>
          <w:tcPr>
            <w:tcW w:w="1881" w:type="dxa"/>
          </w:tcPr>
          <w:p w14:paraId="67DB98C4" w14:textId="77777777" w:rsidR="0067728A" w:rsidRPr="001A1FCB" w:rsidRDefault="0067728A" w:rsidP="00011E36">
            <w:pPr>
              <w:spacing w:before="0" w:after="0" w:line="240" w:lineRule="auto"/>
              <w:ind w:firstLine="0"/>
              <w:rPr>
                <w:rFonts w:cs="Times New Roman"/>
                <w:sz w:val="20"/>
                <w:szCs w:val="20"/>
              </w:rPr>
            </w:pPr>
            <w:r w:rsidRPr="00A149AC">
              <w:rPr>
                <w:rFonts w:cs="Times New Roman"/>
                <w:i/>
                <w:sz w:val="20"/>
                <w:szCs w:val="20"/>
              </w:rPr>
              <w:t>Score</w:t>
            </w:r>
            <w:r w:rsidRPr="001A1FCB">
              <w:rPr>
                <w:rFonts w:cs="Times New Roman"/>
                <w:sz w:val="20"/>
                <w:szCs w:val="20"/>
              </w:rPr>
              <w:t xml:space="preserve"> de gestão da WMS</w:t>
            </w:r>
          </w:p>
        </w:tc>
        <w:tc>
          <w:tcPr>
            <w:tcW w:w="2340" w:type="dxa"/>
          </w:tcPr>
          <w:p w14:paraId="6E809142"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Produtividade, lucratividade, crescimento, taxas de sobrevivência e valor de mercado.</w:t>
            </w:r>
          </w:p>
        </w:tc>
        <w:tc>
          <w:tcPr>
            <w:tcW w:w="2979" w:type="dxa"/>
          </w:tcPr>
          <w:p w14:paraId="55518D0F"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1 ponto a mais no </w:t>
            </w:r>
            <w:r w:rsidRPr="00A149AC">
              <w:rPr>
                <w:rFonts w:cs="Times New Roman"/>
                <w:i/>
                <w:sz w:val="20"/>
                <w:szCs w:val="20"/>
              </w:rPr>
              <w:t>score</w:t>
            </w:r>
            <w:r w:rsidRPr="001A1FCB">
              <w:rPr>
                <w:rFonts w:cs="Times New Roman"/>
                <w:sz w:val="20"/>
                <w:szCs w:val="20"/>
              </w:rPr>
              <w:t xml:space="preserve"> de gestão significa até 23% de crescimento na produtividade. Efeitos positivos também nas demais variáveis. </w:t>
            </w:r>
          </w:p>
        </w:tc>
      </w:tr>
      <w:tr w:rsidR="0067728A" w:rsidRPr="001A1FCB" w14:paraId="6A304D3E" w14:textId="77777777" w:rsidTr="00B432AA">
        <w:tc>
          <w:tcPr>
            <w:tcW w:w="1255" w:type="dxa"/>
          </w:tcPr>
          <w:p w14:paraId="113FC002"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Demeter e Matyusz (2011)</w:t>
            </w:r>
          </w:p>
        </w:tc>
        <w:tc>
          <w:tcPr>
            <w:tcW w:w="1881" w:type="dxa"/>
          </w:tcPr>
          <w:p w14:paraId="55B5C658"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Um conjunto de práticas de produção enxuta</w:t>
            </w:r>
          </w:p>
        </w:tc>
        <w:tc>
          <w:tcPr>
            <w:tcW w:w="2340" w:type="dxa"/>
          </w:tcPr>
          <w:p w14:paraId="398711F5"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Rotatividade dos estoques</w:t>
            </w:r>
          </w:p>
        </w:tc>
        <w:tc>
          <w:tcPr>
            <w:tcW w:w="2979" w:type="dxa"/>
          </w:tcPr>
          <w:p w14:paraId="0DC8C4BD" w14:textId="50D0E0FD"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Quanto mais práticas de produção enxuta adotadas, maiores os efeitos sobre os estoques</w:t>
            </w:r>
            <w:r w:rsidR="00DC3D5C">
              <w:rPr>
                <w:rFonts w:cs="Times New Roman"/>
                <w:sz w:val="20"/>
                <w:szCs w:val="20"/>
              </w:rPr>
              <w:t>.</w:t>
            </w:r>
          </w:p>
        </w:tc>
      </w:tr>
      <w:tr w:rsidR="0067728A" w:rsidRPr="001A1FCB" w14:paraId="1B5A20B4" w14:textId="77777777" w:rsidTr="00B432AA">
        <w:tc>
          <w:tcPr>
            <w:tcW w:w="1255" w:type="dxa"/>
          </w:tcPr>
          <w:p w14:paraId="5A102168"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Khanchanapong et al (2014)</w:t>
            </w:r>
          </w:p>
        </w:tc>
        <w:tc>
          <w:tcPr>
            <w:tcW w:w="1881" w:type="dxa"/>
          </w:tcPr>
          <w:p w14:paraId="37DE8379"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Conjunto de técnicas de produção enxuta:  gestão de fluxos e de processos, foco no consumidor, gestão de recursos humanos e de fornecedores</w:t>
            </w:r>
          </w:p>
        </w:tc>
        <w:tc>
          <w:tcPr>
            <w:tcW w:w="2340" w:type="dxa"/>
          </w:tcPr>
          <w:p w14:paraId="6E6699FD"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4 dimensões do desempenho operacional: qualidade, tempo de produção, flexibilidade e custo</w:t>
            </w:r>
          </w:p>
        </w:tc>
        <w:tc>
          <w:tcPr>
            <w:tcW w:w="2979" w:type="dxa"/>
          </w:tcPr>
          <w:p w14:paraId="712E615D"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Relação positiva (e complementar) entre produção enxuta, tecnologias de produção e desempenho operacional.</w:t>
            </w:r>
          </w:p>
        </w:tc>
      </w:tr>
      <w:tr w:rsidR="0067728A" w:rsidRPr="001A1FCB" w14:paraId="3B8235B9" w14:textId="77777777" w:rsidTr="00B432AA">
        <w:tc>
          <w:tcPr>
            <w:tcW w:w="1255" w:type="dxa"/>
          </w:tcPr>
          <w:p w14:paraId="6BA54CDD"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Hofer et al (2012)</w:t>
            </w:r>
          </w:p>
        </w:tc>
        <w:tc>
          <w:tcPr>
            <w:tcW w:w="1881" w:type="dxa"/>
          </w:tcPr>
          <w:p w14:paraId="3F82B252"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Adoção de produção enxuta dentro e fora da firma</w:t>
            </w:r>
          </w:p>
        </w:tc>
        <w:tc>
          <w:tcPr>
            <w:tcW w:w="2340" w:type="dxa"/>
          </w:tcPr>
          <w:p w14:paraId="13FFCD55"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Estoques e retorno sobre vendas</w:t>
            </w:r>
          </w:p>
        </w:tc>
        <w:tc>
          <w:tcPr>
            <w:tcW w:w="2979" w:type="dxa"/>
          </w:tcPr>
          <w:p w14:paraId="5774EBAD" w14:textId="6CB86F9D"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Técnicas de produção enxuta dentro da firma </w:t>
            </w:r>
            <w:r w:rsidR="00DC3D5C">
              <w:rPr>
                <w:rFonts w:cs="Times New Roman"/>
                <w:sz w:val="20"/>
                <w:szCs w:val="20"/>
              </w:rPr>
              <w:t>têm</w:t>
            </w:r>
            <w:r w:rsidRPr="001A1FCB">
              <w:rPr>
                <w:rFonts w:cs="Times New Roman"/>
                <w:sz w:val="20"/>
                <w:szCs w:val="20"/>
              </w:rPr>
              <w:t xml:space="preserve"> efeito sobre o desempenho financeiro. O efeito é menor quando se controla pelos estoques. </w:t>
            </w:r>
          </w:p>
        </w:tc>
      </w:tr>
      <w:tr w:rsidR="0067728A" w:rsidRPr="001A1FCB" w14:paraId="5BA206EB" w14:textId="77777777" w:rsidTr="00B432AA">
        <w:tc>
          <w:tcPr>
            <w:tcW w:w="1255" w:type="dxa"/>
          </w:tcPr>
          <w:p w14:paraId="0D53C6F0"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Fullerton e Wempe (2009)</w:t>
            </w:r>
          </w:p>
        </w:tc>
        <w:tc>
          <w:tcPr>
            <w:tcW w:w="1881" w:type="dxa"/>
          </w:tcPr>
          <w:p w14:paraId="620398A9"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Adoção da produção enxuta</w:t>
            </w:r>
          </w:p>
        </w:tc>
        <w:tc>
          <w:tcPr>
            <w:tcW w:w="2340" w:type="dxa"/>
          </w:tcPr>
          <w:p w14:paraId="3F04836E"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Retorno sobre vendas</w:t>
            </w:r>
          </w:p>
        </w:tc>
        <w:tc>
          <w:tcPr>
            <w:tcW w:w="2979" w:type="dxa"/>
          </w:tcPr>
          <w:p w14:paraId="2B32EC5A" w14:textId="7854397A"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Produção enxuta tem efeito direto e indireto sobre performance financeira</w:t>
            </w:r>
            <w:r w:rsidR="00DC3D5C">
              <w:rPr>
                <w:rFonts w:cs="Times New Roman"/>
                <w:sz w:val="20"/>
                <w:szCs w:val="20"/>
              </w:rPr>
              <w:t>.</w:t>
            </w:r>
          </w:p>
        </w:tc>
      </w:tr>
      <w:tr w:rsidR="0067728A" w:rsidRPr="001A1FCB" w14:paraId="20C40B46" w14:textId="77777777" w:rsidTr="00B432AA">
        <w:tc>
          <w:tcPr>
            <w:tcW w:w="1255" w:type="dxa"/>
          </w:tcPr>
          <w:p w14:paraId="71F0577C"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Matsui (2007)</w:t>
            </w:r>
          </w:p>
        </w:tc>
        <w:tc>
          <w:tcPr>
            <w:tcW w:w="1881" w:type="dxa"/>
          </w:tcPr>
          <w:p w14:paraId="2C592264" w14:textId="77777777" w:rsidR="0067728A" w:rsidRPr="001A1FCB" w:rsidRDefault="0067728A" w:rsidP="00011E36">
            <w:pPr>
              <w:spacing w:before="0" w:after="0" w:line="240" w:lineRule="auto"/>
              <w:ind w:firstLine="0"/>
              <w:rPr>
                <w:rFonts w:cs="Times New Roman"/>
                <w:sz w:val="20"/>
                <w:szCs w:val="20"/>
                <w:lang w:val="en-US"/>
              </w:rPr>
            </w:pPr>
            <w:r w:rsidRPr="001A1FCB">
              <w:rPr>
                <w:rFonts w:cs="Times New Roman"/>
                <w:sz w:val="20"/>
                <w:szCs w:val="20"/>
                <w:lang w:val="en-US"/>
              </w:rPr>
              <w:t>Adoção de Just-in-time</w:t>
            </w:r>
          </w:p>
        </w:tc>
        <w:tc>
          <w:tcPr>
            <w:tcW w:w="2340" w:type="dxa"/>
          </w:tcPr>
          <w:p w14:paraId="728910FF"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Custos de produção e outros indicadores de desempenho operacional </w:t>
            </w:r>
          </w:p>
        </w:tc>
        <w:tc>
          <w:tcPr>
            <w:tcW w:w="2979" w:type="dxa"/>
          </w:tcPr>
          <w:p w14:paraId="0F5DE919" w14:textId="522DE8EB"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Efeitos positivos da adoção de JIT</w:t>
            </w:r>
            <w:r w:rsidR="00DC3D5C">
              <w:rPr>
                <w:rFonts w:cs="Times New Roman"/>
                <w:sz w:val="20"/>
                <w:szCs w:val="20"/>
              </w:rPr>
              <w:t>.</w:t>
            </w:r>
          </w:p>
        </w:tc>
      </w:tr>
      <w:tr w:rsidR="0067728A" w:rsidRPr="001A1FCB" w14:paraId="24E1EBBD" w14:textId="77777777" w:rsidTr="00B432AA">
        <w:tc>
          <w:tcPr>
            <w:tcW w:w="1255" w:type="dxa"/>
          </w:tcPr>
          <w:p w14:paraId="1BF12FD5"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Yang et al (2011)</w:t>
            </w:r>
          </w:p>
        </w:tc>
        <w:tc>
          <w:tcPr>
            <w:tcW w:w="1881" w:type="dxa"/>
          </w:tcPr>
          <w:p w14:paraId="0EC4C916"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Adoção de produção enxuta</w:t>
            </w:r>
          </w:p>
        </w:tc>
        <w:tc>
          <w:tcPr>
            <w:tcW w:w="2340" w:type="dxa"/>
          </w:tcPr>
          <w:p w14:paraId="2E630824"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Retorno sobre vendas e Retorno sobre capital </w:t>
            </w:r>
          </w:p>
        </w:tc>
        <w:tc>
          <w:tcPr>
            <w:tcW w:w="2979" w:type="dxa"/>
          </w:tcPr>
          <w:p w14:paraId="283C1AEE" w14:textId="464D52EB"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Impacto positivo e significativo da produção enxuta sobre o desempenho</w:t>
            </w:r>
            <w:r w:rsidR="00DC3D5C">
              <w:rPr>
                <w:rFonts w:cs="Times New Roman"/>
                <w:sz w:val="20"/>
                <w:szCs w:val="20"/>
              </w:rPr>
              <w:t>.</w:t>
            </w:r>
          </w:p>
        </w:tc>
      </w:tr>
      <w:tr w:rsidR="0067728A" w:rsidRPr="001A1FCB" w14:paraId="6595CFFC" w14:textId="77777777" w:rsidTr="00B432AA">
        <w:tc>
          <w:tcPr>
            <w:tcW w:w="1255" w:type="dxa"/>
          </w:tcPr>
          <w:p w14:paraId="0A1D6BE2"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Black E Lynch (2001) </w:t>
            </w:r>
          </w:p>
          <w:p w14:paraId="25C075C0" w14:textId="77777777" w:rsidR="0067728A" w:rsidRPr="001A1FCB" w:rsidRDefault="0067728A" w:rsidP="00011E36">
            <w:pPr>
              <w:spacing w:before="0" w:after="0" w:line="240" w:lineRule="auto"/>
              <w:ind w:firstLine="0"/>
              <w:rPr>
                <w:rFonts w:cs="Times New Roman"/>
                <w:sz w:val="20"/>
                <w:szCs w:val="20"/>
              </w:rPr>
            </w:pPr>
          </w:p>
        </w:tc>
        <w:tc>
          <w:tcPr>
            <w:tcW w:w="1881" w:type="dxa"/>
          </w:tcPr>
          <w:p w14:paraId="63720683"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Gestão da qualidade total, gestão de RH e sindicalização</w:t>
            </w:r>
          </w:p>
        </w:tc>
        <w:tc>
          <w:tcPr>
            <w:tcW w:w="2340" w:type="dxa"/>
          </w:tcPr>
          <w:p w14:paraId="2870BF89"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Produtividade do trabalho</w:t>
            </w:r>
          </w:p>
        </w:tc>
        <w:tc>
          <w:tcPr>
            <w:tcW w:w="2979" w:type="dxa"/>
          </w:tcPr>
          <w:p w14:paraId="0870AC7C"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A TQM teve, isoladamente, pequeno impacto positivo na produtividade. Quando é adotada junto com maior participação dos trabalhadores nas decisões, o impacto da TQM é maior. </w:t>
            </w:r>
          </w:p>
        </w:tc>
      </w:tr>
      <w:tr w:rsidR="0067728A" w:rsidRPr="001A1FCB" w14:paraId="438749BF" w14:textId="77777777" w:rsidTr="00B432AA">
        <w:tc>
          <w:tcPr>
            <w:tcW w:w="1255" w:type="dxa"/>
          </w:tcPr>
          <w:p w14:paraId="3F58E691"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lastRenderedPageBreak/>
              <w:t>Lazear (2000)</w:t>
            </w:r>
          </w:p>
        </w:tc>
        <w:tc>
          <w:tcPr>
            <w:tcW w:w="1881" w:type="dxa"/>
          </w:tcPr>
          <w:p w14:paraId="5092115B"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Gestão de RH: Remuneração condicionada à performance</w:t>
            </w:r>
          </w:p>
        </w:tc>
        <w:tc>
          <w:tcPr>
            <w:tcW w:w="2340" w:type="dxa"/>
          </w:tcPr>
          <w:p w14:paraId="0EB0B13E"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Produtividade do trabalho</w:t>
            </w:r>
          </w:p>
        </w:tc>
        <w:tc>
          <w:tcPr>
            <w:tcW w:w="2979" w:type="dxa"/>
          </w:tcPr>
          <w:p w14:paraId="2B8C618E" w14:textId="0B95BED8"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Após a introdução de remuneração por produção, a produtividade na empresa cresceu mais de 40%</w:t>
            </w:r>
            <w:r w:rsidR="00DC3D5C">
              <w:rPr>
                <w:rFonts w:cs="Times New Roman"/>
                <w:sz w:val="20"/>
                <w:szCs w:val="20"/>
              </w:rPr>
              <w:t>.</w:t>
            </w:r>
            <w:r w:rsidRPr="001A1FCB">
              <w:rPr>
                <w:rFonts w:cs="Times New Roman"/>
                <w:sz w:val="20"/>
                <w:szCs w:val="20"/>
              </w:rPr>
              <w:t xml:space="preserve"> </w:t>
            </w:r>
          </w:p>
        </w:tc>
      </w:tr>
      <w:tr w:rsidR="0067728A" w:rsidRPr="001A1FCB" w14:paraId="17DC49BD" w14:textId="77777777" w:rsidTr="00B432AA">
        <w:tc>
          <w:tcPr>
            <w:tcW w:w="1255" w:type="dxa"/>
          </w:tcPr>
          <w:p w14:paraId="3824F0F7"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Freeman e Kleiner (2005)</w:t>
            </w:r>
          </w:p>
        </w:tc>
        <w:tc>
          <w:tcPr>
            <w:tcW w:w="1881" w:type="dxa"/>
          </w:tcPr>
          <w:p w14:paraId="7C3CFFA1"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Gestão de RH: Remuneração por produtividade</w:t>
            </w:r>
          </w:p>
        </w:tc>
        <w:tc>
          <w:tcPr>
            <w:tcW w:w="2340" w:type="dxa"/>
          </w:tcPr>
          <w:p w14:paraId="4B27C3C4"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Produtividade do trabalho</w:t>
            </w:r>
          </w:p>
        </w:tc>
        <w:tc>
          <w:tcPr>
            <w:tcW w:w="2979" w:type="dxa"/>
          </w:tcPr>
          <w:p w14:paraId="4F8E0ED8" w14:textId="1DD9D8A0"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A substituição da remuneração condicionada à produção por remuneração</w:t>
            </w:r>
            <w:r w:rsidR="00DC3D5C">
              <w:rPr>
                <w:rFonts w:cs="Times New Roman"/>
                <w:sz w:val="20"/>
                <w:szCs w:val="20"/>
              </w:rPr>
              <w:t>,</w:t>
            </w:r>
            <w:r w:rsidRPr="001A1FCB">
              <w:rPr>
                <w:rFonts w:cs="Times New Roman"/>
                <w:sz w:val="20"/>
                <w:szCs w:val="20"/>
              </w:rPr>
              <w:t xml:space="preserve"> por hora</w:t>
            </w:r>
            <w:r w:rsidR="00DC3D5C">
              <w:rPr>
                <w:rFonts w:cs="Times New Roman"/>
                <w:sz w:val="20"/>
                <w:szCs w:val="20"/>
              </w:rPr>
              <w:t>,</w:t>
            </w:r>
            <w:r w:rsidRPr="001A1FCB">
              <w:rPr>
                <w:rFonts w:cs="Times New Roman"/>
                <w:sz w:val="20"/>
                <w:szCs w:val="20"/>
              </w:rPr>
              <w:t xml:space="preserve"> fez cair a produtividade do trabalho.</w:t>
            </w:r>
          </w:p>
        </w:tc>
      </w:tr>
      <w:tr w:rsidR="0067728A" w:rsidRPr="001A1FCB" w14:paraId="462686D9" w14:textId="77777777" w:rsidTr="00B432AA">
        <w:tc>
          <w:tcPr>
            <w:tcW w:w="1255" w:type="dxa"/>
          </w:tcPr>
          <w:p w14:paraId="7905A642" w14:textId="77777777" w:rsidR="0067728A" w:rsidRPr="001A1FCB" w:rsidRDefault="0067728A" w:rsidP="00011E36">
            <w:pPr>
              <w:spacing w:before="0" w:after="0" w:line="240" w:lineRule="auto"/>
              <w:ind w:firstLine="0"/>
              <w:rPr>
                <w:rFonts w:cs="Times New Roman"/>
                <w:sz w:val="20"/>
                <w:szCs w:val="20"/>
                <w:lang w:val="en-US"/>
              </w:rPr>
            </w:pPr>
            <w:r w:rsidRPr="001A1FCB">
              <w:rPr>
                <w:rFonts w:cs="Times New Roman"/>
                <w:sz w:val="20"/>
                <w:szCs w:val="20"/>
                <w:lang w:val="en-US"/>
              </w:rPr>
              <w:t>Cappelli e Neumark (2001)</w:t>
            </w:r>
          </w:p>
        </w:tc>
        <w:tc>
          <w:tcPr>
            <w:tcW w:w="1881" w:type="dxa"/>
          </w:tcPr>
          <w:p w14:paraId="68C82092"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Gestão de RH: Trabalho em equipe, participação nos lucros e rotação de postos de trabalho</w:t>
            </w:r>
          </w:p>
        </w:tc>
        <w:tc>
          <w:tcPr>
            <w:tcW w:w="2340" w:type="dxa"/>
          </w:tcPr>
          <w:p w14:paraId="60965EC6"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Produtividade do trabalho</w:t>
            </w:r>
          </w:p>
        </w:tc>
        <w:tc>
          <w:tcPr>
            <w:tcW w:w="2979" w:type="dxa"/>
          </w:tcPr>
          <w:p w14:paraId="03BEB4B0" w14:textId="7A9EDAD5"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Resultados não significativos, exceto para a interação entre participação nos lucros e equipes autogeridas. </w:t>
            </w:r>
          </w:p>
        </w:tc>
      </w:tr>
      <w:tr w:rsidR="0067728A" w:rsidRPr="001A1FCB" w14:paraId="650030DD" w14:textId="77777777" w:rsidTr="00B432AA">
        <w:tc>
          <w:tcPr>
            <w:tcW w:w="1255" w:type="dxa"/>
          </w:tcPr>
          <w:p w14:paraId="4F10148A" w14:textId="77777777" w:rsidR="0067728A" w:rsidRPr="00B432AA" w:rsidRDefault="0067728A">
            <w:pPr>
              <w:spacing w:before="0" w:after="0" w:line="240" w:lineRule="auto"/>
              <w:ind w:firstLine="0"/>
              <w:rPr>
                <w:rFonts w:cs="Times New Roman"/>
                <w:sz w:val="20"/>
                <w:szCs w:val="20"/>
                <w:lang w:val="fr-FR"/>
              </w:rPr>
            </w:pPr>
            <w:r w:rsidRPr="00B432AA">
              <w:rPr>
                <w:rFonts w:cs="Times New Roman"/>
                <w:sz w:val="20"/>
                <w:szCs w:val="20"/>
                <w:lang w:val="fr-FR"/>
              </w:rPr>
              <w:t>Ichinowski</w:t>
            </w:r>
            <w:r w:rsidR="00C90B9D" w:rsidRPr="00B432AA">
              <w:rPr>
                <w:rFonts w:cs="Times New Roman"/>
                <w:sz w:val="20"/>
                <w:szCs w:val="20"/>
                <w:lang w:val="fr-FR"/>
              </w:rPr>
              <w:t xml:space="preserve"> et al</w:t>
            </w:r>
            <w:r w:rsidRPr="00B432AA">
              <w:rPr>
                <w:rFonts w:cs="Times New Roman"/>
                <w:sz w:val="20"/>
                <w:szCs w:val="20"/>
                <w:lang w:val="fr-FR"/>
              </w:rPr>
              <w:t xml:space="preserve"> (1997)</w:t>
            </w:r>
          </w:p>
        </w:tc>
        <w:tc>
          <w:tcPr>
            <w:tcW w:w="1881" w:type="dxa"/>
          </w:tcPr>
          <w:p w14:paraId="36F0C694"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Adoção de um sistema moderno de gestão de pessoas</w:t>
            </w:r>
          </w:p>
        </w:tc>
        <w:tc>
          <w:tcPr>
            <w:tcW w:w="2340" w:type="dxa"/>
          </w:tcPr>
          <w:p w14:paraId="4DFEEA71"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Produtividade do trabalho</w:t>
            </w:r>
          </w:p>
        </w:tc>
        <w:tc>
          <w:tcPr>
            <w:tcW w:w="2979" w:type="dxa"/>
          </w:tcPr>
          <w:p w14:paraId="4774C040" w14:textId="1F72C928"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Aumentos significativos na produtividade</w:t>
            </w:r>
            <w:r w:rsidR="00DC3D5C">
              <w:rPr>
                <w:rFonts w:cs="Times New Roman"/>
                <w:sz w:val="20"/>
                <w:szCs w:val="20"/>
              </w:rPr>
              <w:t>.</w:t>
            </w:r>
          </w:p>
        </w:tc>
      </w:tr>
      <w:tr w:rsidR="0067728A" w:rsidRPr="001A1FCB" w14:paraId="5E058294" w14:textId="77777777" w:rsidTr="00B432AA">
        <w:tc>
          <w:tcPr>
            <w:tcW w:w="1255" w:type="dxa"/>
          </w:tcPr>
          <w:p w14:paraId="535F716A"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Kaplan et al (2012)</w:t>
            </w:r>
          </w:p>
        </w:tc>
        <w:tc>
          <w:tcPr>
            <w:tcW w:w="1881" w:type="dxa"/>
          </w:tcPr>
          <w:p w14:paraId="0F8ED544"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Qualificação dos gestores da empresa</w:t>
            </w:r>
          </w:p>
        </w:tc>
        <w:tc>
          <w:tcPr>
            <w:tcW w:w="2340" w:type="dxa"/>
          </w:tcPr>
          <w:p w14:paraId="75983870"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Probabilidade de venda de participação (</w:t>
            </w:r>
            <w:r w:rsidRPr="00A149AC">
              <w:rPr>
                <w:rFonts w:cs="Times New Roman"/>
                <w:i/>
                <w:sz w:val="20"/>
                <w:szCs w:val="20"/>
              </w:rPr>
              <w:t>buyout</w:t>
            </w:r>
            <w:r w:rsidRPr="001A1FCB">
              <w:rPr>
                <w:rFonts w:cs="Times New Roman"/>
                <w:sz w:val="20"/>
                <w:szCs w:val="20"/>
              </w:rPr>
              <w:t xml:space="preserve">) em empresas de </w:t>
            </w:r>
            <w:r w:rsidRPr="00A149AC">
              <w:rPr>
                <w:rFonts w:cs="Times New Roman"/>
                <w:i/>
                <w:sz w:val="20"/>
                <w:szCs w:val="20"/>
              </w:rPr>
              <w:t>Venture Capital</w:t>
            </w:r>
            <w:r w:rsidRPr="001A1FCB">
              <w:rPr>
                <w:rFonts w:cs="Times New Roman"/>
                <w:sz w:val="20"/>
                <w:szCs w:val="20"/>
              </w:rPr>
              <w:t xml:space="preserve"> e </w:t>
            </w:r>
            <w:r w:rsidRPr="00A149AC">
              <w:rPr>
                <w:rFonts w:cs="Times New Roman"/>
                <w:i/>
                <w:sz w:val="20"/>
                <w:szCs w:val="20"/>
              </w:rPr>
              <w:t>Private Equity</w:t>
            </w:r>
            <w:r w:rsidRPr="001A1FCB">
              <w:rPr>
                <w:rFonts w:cs="Times New Roman"/>
                <w:sz w:val="20"/>
                <w:szCs w:val="20"/>
              </w:rPr>
              <w:t>.</w:t>
            </w:r>
          </w:p>
        </w:tc>
        <w:tc>
          <w:tcPr>
            <w:tcW w:w="2979" w:type="dxa"/>
          </w:tcPr>
          <w:p w14:paraId="6BBA1D5E"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Correlação positiva entre qualificação de gestores e taxa de sucesso nas negociações.</w:t>
            </w:r>
          </w:p>
        </w:tc>
      </w:tr>
    </w:tbl>
    <w:p w14:paraId="146F431B" w14:textId="77777777" w:rsidR="0067728A" w:rsidRPr="00565999" w:rsidRDefault="0067728A" w:rsidP="000C1EFC">
      <w:pPr>
        <w:ind w:firstLine="708"/>
        <w:rPr>
          <w:rFonts w:cs="Times New Roman"/>
          <w:szCs w:val="24"/>
        </w:rPr>
      </w:pPr>
    </w:p>
    <w:p w14:paraId="0B6E2666" w14:textId="77777777" w:rsidR="003B02D7" w:rsidRDefault="003B02D7" w:rsidP="006C3D8C">
      <w:pPr>
        <w:spacing w:before="0" w:after="0" w:line="240" w:lineRule="auto"/>
        <w:ind w:firstLine="0"/>
        <w:jc w:val="center"/>
        <w:rPr>
          <w:rFonts w:cs="Times New Roman"/>
          <w:b/>
          <w:szCs w:val="24"/>
        </w:rPr>
      </w:pPr>
    </w:p>
    <w:p w14:paraId="1BC3C464" w14:textId="77777777" w:rsidR="003B02D7" w:rsidRDefault="003B02D7">
      <w:pPr>
        <w:spacing w:before="0" w:after="160" w:line="259" w:lineRule="auto"/>
        <w:ind w:firstLine="0"/>
        <w:jc w:val="left"/>
        <w:rPr>
          <w:rFonts w:cs="Times New Roman"/>
          <w:b/>
          <w:szCs w:val="24"/>
        </w:rPr>
      </w:pPr>
      <w:r>
        <w:rPr>
          <w:rFonts w:cs="Times New Roman"/>
          <w:b/>
          <w:szCs w:val="24"/>
        </w:rPr>
        <w:br w:type="page"/>
      </w:r>
    </w:p>
    <w:p w14:paraId="4051DFAF" w14:textId="77777777" w:rsidR="003B02D7" w:rsidRDefault="003B02D7" w:rsidP="00B432AA">
      <w:pPr>
        <w:pStyle w:val="Ttulo1"/>
        <w:numPr>
          <w:ilvl w:val="0"/>
          <w:numId w:val="0"/>
        </w:numPr>
        <w:ind w:left="284" w:hanging="284"/>
      </w:pPr>
      <w:bookmarkStart w:id="37" w:name="_Toc26195065"/>
      <w:r>
        <w:lastRenderedPageBreak/>
        <w:t>Apêndice B</w:t>
      </w:r>
      <w:bookmarkEnd w:id="37"/>
    </w:p>
    <w:p w14:paraId="1FFF0E9F" w14:textId="77777777" w:rsidR="003B02D7" w:rsidRDefault="003B02D7">
      <w:pPr>
        <w:spacing w:before="0" w:after="160" w:line="259" w:lineRule="auto"/>
        <w:ind w:firstLine="0"/>
        <w:jc w:val="left"/>
        <w:rPr>
          <w:rFonts w:cs="Times New Roman"/>
          <w:b/>
          <w:szCs w:val="24"/>
        </w:rPr>
      </w:pPr>
    </w:p>
    <w:p w14:paraId="16E0BFA2" w14:textId="77777777" w:rsidR="00995C5F" w:rsidRPr="00565999" w:rsidRDefault="003B02D7" w:rsidP="00B432AA">
      <w:pPr>
        <w:spacing w:before="0" w:after="0" w:line="240" w:lineRule="auto"/>
        <w:ind w:firstLine="0"/>
        <w:rPr>
          <w:rFonts w:cs="Times New Roman"/>
          <w:szCs w:val="24"/>
        </w:rPr>
      </w:pPr>
      <w:r>
        <w:rPr>
          <w:rFonts w:cs="Times New Roman"/>
          <w:b/>
          <w:szCs w:val="24"/>
        </w:rPr>
        <w:t>Tabela B1.</w:t>
      </w:r>
      <w:r w:rsidR="00995C5F" w:rsidRPr="00565999">
        <w:rPr>
          <w:rFonts w:cs="Times New Roman"/>
          <w:b/>
          <w:szCs w:val="24"/>
        </w:rPr>
        <w:t xml:space="preserve"> </w:t>
      </w:r>
      <w:r w:rsidR="00995C5F" w:rsidRPr="00565999">
        <w:rPr>
          <w:rFonts w:cs="Times New Roman"/>
          <w:szCs w:val="24"/>
        </w:rPr>
        <w:t>Número de empresas ativas, pessoal ocupado, receita total e produtividade das indústrias de transformação por porte da empresa - 2017</w:t>
      </w:r>
    </w:p>
    <w:tbl>
      <w:tblPr>
        <w:tblW w:w="8460" w:type="dxa"/>
        <w:jc w:val="center"/>
        <w:tblLayout w:type="fixed"/>
        <w:tblCellMar>
          <w:left w:w="70" w:type="dxa"/>
          <w:right w:w="70" w:type="dxa"/>
        </w:tblCellMar>
        <w:tblLook w:val="04A0" w:firstRow="1" w:lastRow="0" w:firstColumn="1" w:lastColumn="0" w:noHBand="0" w:noVBand="1"/>
      </w:tblPr>
      <w:tblGrid>
        <w:gridCol w:w="1897"/>
        <w:gridCol w:w="1523"/>
        <w:gridCol w:w="1620"/>
        <w:gridCol w:w="1470"/>
        <w:gridCol w:w="1950"/>
      </w:tblGrid>
      <w:tr w:rsidR="003B02D7" w:rsidRPr="003B02D7" w14:paraId="62697A19" w14:textId="77777777" w:rsidTr="00B432AA">
        <w:trPr>
          <w:trHeight w:val="362"/>
          <w:jc w:val="center"/>
        </w:trPr>
        <w:tc>
          <w:tcPr>
            <w:tcW w:w="1897" w:type="dxa"/>
            <w:tcBorders>
              <w:top w:val="single" w:sz="4" w:space="0" w:color="auto"/>
              <w:left w:val="nil"/>
              <w:bottom w:val="single" w:sz="4" w:space="0" w:color="auto"/>
              <w:right w:val="nil"/>
            </w:tcBorders>
            <w:shd w:val="clear" w:color="000000" w:fill="FFFFFF"/>
            <w:vAlign w:val="center"/>
            <w:hideMark/>
          </w:tcPr>
          <w:p w14:paraId="47246379" w14:textId="77777777" w:rsidR="00995C5F" w:rsidRPr="00B432AA" w:rsidRDefault="00995C5F">
            <w:pPr>
              <w:spacing w:after="0" w:line="240" w:lineRule="auto"/>
              <w:ind w:firstLine="0"/>
              <w:jc w:val="center"/>
              <w:rPr>
                <w:rFonts w:eastAsia="Times New Roman" w:cs="Times New Roman"/>
                <w:sz w:val="22"/>
                <w:szCs w:val="24"/>
                <w:lang w:eastAsia="pt-BR"/>
              </w:rPr>
            </w:pPr>
          </w:p>
        </w:tc>
        <w:tc>
          <w:tcPr>
            <w:tcW w:w="1523" w:type="dxa"/>
            <w:tcBorders>
              <w:top w:val="single" w:sz="4" w:space="0" w:color="auto"/>
              <w:left w:val="nil"/>
              <w:bottom w:val="single" w:sz="4" w:space="0" w:color="auto"/>
              <w:right w:val="nil"/>
            </w:tcBorders>
            <w:shd w:val="clear" w:color="000000" w:fill="FFFFFF"/>
            <w:vAlign w:val="center"/>
            <w:hideMark/>
          </w:tcPr>
          <w:p w14:paraId="5A08E695" w14:textId="77777777" w:rsidR="00995C5F" w:rsidRPr="00B432AA" w:rsidRDefault="00995C5F">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Número de empresas ativas</w:t>
            </w:r>
          </w:p>
        </w:tc>
        <w:tc>
          <w:tcPr>
            <w:tcW w:w="1620" w:type="dxa"/>
            <w:tcBorders>
              <w:top w:val="single" w:sz="4" w:space="0" w:color="auto"/>
              <w:left w:val="nil"/>
              <w:bottom w:val="single" w:sz="4" w:space="0" w:color="auto"/>
              <w:right w:val="nil"/>
            </w:tcBorders>
            <w:shd w:val="clear" w:color="000000" w:fill="FFFFFF"/>
            <w:vAlign w:val="center"/>
            <w:hideMark/>
          </w:tcPr>
          <w:p w14:paraId="2282C2DD" w14:textId="77777777" w:rsidR="00995C5F" w:rsidRPr="00B432AA" w:rsidRDefault="00995C5F">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Pessoal ocupado em 31/12</w:t>
            </w:r>
          </w:p>
        </w:tc>
        <w:tc>
          <w:tcPr>
            <w:tcW w:w="1470" w:type="dxa"/>
            <w:tcBorders>
              <w:top w:val="single" w:sz="4" w:space="0" w:color="auto"/>
              <w:left w:val="nil"/>
              <w:bottom w:val="single" w:sz="4" w:space="0" w:color="auto"/>
              <w:right w:val="nil"/>
            </w:tcBorders>
            <w:shd w:val="clear" w:color="000000" w:fill="FFFFFF"/>
            <w:vAlign w:val="center"/>
            <w:hideMark/>
          </w:tcPr>
          <w:p w14:paraId="0D7A5EDF" w14:textId="77777777" w:rsidR="00995C5F" w:rsidRPr="00B432AA" w:rsidRDefault="00995C5F">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Receita total (R$ mil)</w:t>
            </w:r>
          </w:p>
        </w:tc>
        <w:tc>
          <w:tcPr>
            <w:tcW w:w="1950" w:type="dxa"/>
            <w:tcBorders>
              <w:top w:val="single" w:sz="4" w:space="0" w:color="auto"/>
              <w:left w:val="nil"/>
              <w:bottom w:val="single" w:sz="4" w:space="0" w:color="auto"/>
              <w:right w:val="nil"/>
            </w:tcBorders>
            <w:shd w:val="clear" w:color="000000" w:fill="FFFFFF"/>
            <w:vAlign w:val="center"/>
            <w:hideMark/>
          </w:tcPr>
          <w:p w14:paraId="2A964889" w14:textId="77777777" w:rsidR="00995C5F" w:rsidRPr="00B432AA" w:rsidRDefault="00995C5F">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 xml:space="preserve">Produtividade (receita / emprego) </w:t>
            </w:r>
            <w:r w:rsidRPr="00B432AA">
              <w:rPr>
                <w:rFonts w:eastAsia="Times New Roman" w:cs="Times New Roman"/>
                <w:sz w:val="22"/>
                <w:szCs w:val="24"/>
                <w:lang w:eastAsia="pt-BR"/>
              </w:rPr>
              <w:br/>
              <w:t>(R$ mil)</w:t>
            </w:r>
          </w:p>
        </w:tc>
      </w:tr>
      <w:tr w:rsidR="003B02D7" w:rsidRPr="003B02D7" w14:paraId="5034D882" w14:textId="77777777" w:rsidTr="00B432AA">
        <w:trPr>
          <w:trHeight w:val="245"/>
          <w:jc w:val="center"/>
        </w:trPr>
        <w:tc>
          <w:tcPr>
            <w:tcW w:w="1897" w:type="dxa"/>
            <w:tcBorders>
              <w:top w:val="nil"/>
              <w:left w:val="nil"/>
              <w:bottom w:val="nil"/>
              <w:right w:val="nil"/>
            </w:tcBorders>
            <w:shd w:val="clear" w:color="000000" w:fill="FFFFFF"/>
            <w:noWrap/>
            <w:vAlign w:val="bottom"/>
            <w:hideMark/>
          </w:tcPr>
          <w:p w14:paraId="037DF21E" w14:textId="77777777" w:rsidR="00995C5F" w:rsidRPr="00B432AA" w:rsidRDefault="00995C5F">
            <w:pPr>
              <w:spacing w:after="0" w:line="240" w:lineRule="auto"/>
              <w:ind w:firstLine="0"/>
              <w:jc w:val="left"/>
              <w:rPr>
                <w:rFonts w:eastAsia="Times New Roman" w:cs="Times New Roman"/>
                <w:b/>
                <w:bCs/>
                <w:sz w:val="22"/>
                <w:szCs w:val="24"/>
                <w:lang w:eastAsia="pt-BR"/>
              </w:rPr>
            </w:pPr>
            <w:r w:rsidRPr="00B432AA">
              <w:rPr>
                <w:rFonts w:eastAsia="Times New Roman" w:cs="Times New Roman"/>
                <w:b/>
                <w:bCs/>
                <w:sz w:val="22"/>
                <w:szCs w:val="24"/>
                <w:lang w:eastAsia="pt-BR"/>
              </w:rPr>
              <w:t>Indústrias de</w:t>
            </w:r>
            <w:r w:rsidR="00F13CAB" w:rsidRPr="00B432AA">
              <w:rPr>
                <w:rFonts w:eastAsia="Times New Roman" w:cs="Times New Roman"/>
                <w:b/>
                <w:bCs/>
                <w:sz w:val="22"/>
                <w:szCs w:val="24"/>
                <w:lang w:eastAsia="pt-BR"/>
              </w:rPr>
              <w:t xml:space="preserve"> </w:t>
            </w:r>
            <w:r w:rsidRPr="00B432AA">
              <w:rPr>
                <w:rFonts w:eastAsia="Times New Roman" w:cs="Times New Roman"/>
                <w:b/>
                <w:bCs/>
                <w:sz w:val="22"/>
                <w:szCs w:val="24"/>
                <w:lang w:eastAsia="pt-BR"/>
              </w:rPr>
              <w:t>transformação</w:t>
            </w:r>
          </w:p>
        </w:tc>
        <w:tc>
          <w:tcPr>
            <w:tcW w:w="1523" w:type="dxa"/>
            <w:tcBorders>
              <w:top w:val="nil"/>
              <w:left w:val="nil"/>
              <w:bottom w:val="nil"/>
              <w:right w:val="nil"/>
            </w:tcBorders>
            <w:shd w:val="clear" w:color="000000" w:fill="FFFFFF"/>
            <w:noWrap/>
            <w:vAlign w:val="bottom"/>
            <w:hideMark/>
          </w:tcPr>
          <w:p w14:paraId="11BE24FE" w14:textId="77777777" w:rsidR="00995C5F" w:rsidRPr="00B432AA" w:rsidRDefault="00995C5F" w:rsidP="00B432AA">
            <w:pPr>
              <w:spacing w:after="0" w:line="240" w:lineRule="auto"/>
              <w:ind w:firstLine="0"/>
              <w:jc w:val="center"/>
              <w:rPr>
                <w:rFonts w:eastAsia="Times New Roman" w:cs="Times New Roman"/>
                <w:b/>
                <w:bCs/>
                <w:sz w:val="22"/>
                <w:szCs w:val="24"/>
                <w:lang w:eastAsia="pt-BR"/>
              </w:rPr>
            </w:pPr>
            <w:r w:rsidRPr="00B432AA">
              <w:rPr>
                <w:rFonts w:eastAsia="Times New Roman" w:cs="Times New Roman"/>
                <w:b/>
                <w:bCs/>
                <w:sz w:val="22"/>
                <w:szCs w:val="24"/>
                <w:lang w:eastAsia="pt-BR"/>
              </w:rPr>
              <w:t>311.906</w:t>
            </w:r>
          </w:p>
        </w:tc>
        <w:tc>
          <w:tcPr>
            <w:tcW w:w="1620" w:type="dxa"/>
            <w:tcBorders>
              <w:top w:val="nil"/>
              <w:left w:val="nil"/>
              <w:bottom w:val="nil"/>
              <w:right w:val="nil"/>
            </w:tcBorders>
            <w:shd w:val="clear" w:color="000000" w:fill="FFFFFF"/>
            <w:noWrap/>
            <w:vAlign w:val="bottom"/>
            <w:hideMark/>
          </w:tcPr>
          <w:p w14:paraId="469DF1AD" w14:textId="77777777" w:rsidR="00995C5F" w:rsidRPr="00B432AA" w:rsidRDefault="00995C5F" w:rsidP="00B432AA">
            <w:pPr>
              <w:spacing w:after="0" w:line="240" w:lineRule="auto"/>
              <w:ind w:firstLine="0"/>
              <w:jc w:val="center"/>
              <w:rPr>
                <w:rFonts w:eastAsia="Times New Roman" w:cs="Times New Roman"/>
                <w:b/>
                <w:bCs/>
                <w:sz w:val="22"/>
                <w:szCs w:val="24"/>
                <w:lang w:eastAsia="pt-BR"/>
              </w:rPr>
            </w:pPr>
            <w:r w:rsidRPr="00B432AA">
              <w:rPr>
                <w:rFonts w:eastAsia="Times New Roman" w:cs="Times New Roman"/>
                <w:b/>
                <w:bCs/>
                <w:sz w:val="22"/>
                <w:szCs w:val="24"/>
                <w:lang w:eastAsia="pt-BR"/>
              </w:rPr>
              <w:t>7.503.039</w:t>
            </w:r>
          </w:p>
        </w:tc>
        <w:tc>
          <w:tcPr>
            <w:tcW w:w="1470" w:type="dxa"/>
            <w:tcBorders>
              <w:top w:val="nil"/>
              <w:left w:val="nil"/>
              <w:bottom w:val="nil"/>
              <w:right w:val="nil"/>
            </w:tcBorders>
            <w:shd w:val="clear" w:color="000000" w:fill="FFFFFF"/>
            <w:noWrap/>
            <w:vAlign w:val="bottom"/>
            <w:hideMark/>
          </w:tcPr>
          <w:p w14:paraId="344D45AD" w14:textId="77777777" w:rsidR="00995C5F" w:rsidRPr="00B432AA" w:rsidRDefault="00995C5F" w:rsidP="00B432AA">
            <w:pPr>
              <w:spacing w:after="0" w:line="240" w:lineRule="auto"/>
              <w:ind w:firstLine="0"/>
              <w:jc w:val="center"/>
              <w:rPr>
                <w:rFonts w:eastAsia="Times New Roman" w:cs="Times New Roman"/>
                <w:b/>
                <w:bCs/>
                <w:sz w:val="22"/>
                <w:szCs w:val="24"/>
                <w:lang w:eastAsia="pt-BR"/>
              </w:rPr>
            </w:pPr>
            <w:r w:rsidRPr="00B432AA">
              <w:rPr>
                <w:rFonts w:eastAsia="Times New Roman" w:cs="Times New Roman"/>
                <w:b/>
                <w:bCs/>
                <w:sz w:val="22"/>
                <w:szCs w:val="24"/>
                <w:lang w:eastAsia="pt-BR"/>
              </w:rPr>
              <w:t>3.106.958.101</w:t>
            </w:r>
          </w:p>
        </w:tc>
        <w:tc>
          <w:tcPr>
            <w:tcW w:w="1950" w:type="dxa"/>
            <w:tcBorders>
              <w:top w:val="nil"/>
              <w:left w:val="nil"/>
              <w:bottom w:val="nil"/>
              <w:right w:val="nil"/>
            </w:tcBorders>
            <w:shd w:val="clear" w:color="000000" w:fill="FFFFFF"/>
            <w:noWrap/>
            <w:vAlign w:val="bottom"/>
            <w:hideMark/>
          </w:tcPr>
          <w:p w14:paraId="1376D0CC" w14:textId="77777777" w:rsidR="00995C5F" w:rsidRPr="00B432AA" w:rsidRDefault="00995C5F" w:rsidP="00B432AA">
            <w:pPr>
              <w:spacing w:after="0" w:line="240" w:lineRule="auto"/>
              <w:ind w:firstLine="0"/>
              <w:jc w:val="center"/>
              <w:rPr>
                <w:rFonts w:eastAsia="Times New Roman" w:cs="Times New Roman"/>
                <w:b/>
                <w:bCs/>
                <w:sz w:val="22"/>
                <w:szCs w:val="24"/>
                <w:lang w:eastAsia="pt-BR"/>
              </w:rPr>
            </w:pPr>
            <w:r w:rsidRPr="00B432AA">
              <w:rPr>
                <w:rFonts w:eastAsia="Times New Roman" w:cs="Times New Roman"/>
                <w:b/>
                <w:bCs/>
                <w:sz w:val="22"/>
                <w:szCs w:val="24"/>
                <w:lang w:eastAsia="pt-BR"/>
              </w:rPr>
              <w:t>414</w:t>
            </w:r>
            <w:r w:rsidR="009B579B" w:rsidRPr="00B432AA">
              <w:rPr>
                <w:rFonts w:eastAsia="Times New Roman" w:cs="Times New Roman"/>
                <w:b/>
                <w:bCs/>
                <w:sz w:val="22"/>
                <w:szCs w:val="24"/>
                <w:lang w:eastAsia="pt-BR"/>
              </w:rPr>
              <w:t>,1</w:t>
            </w:r>
          </w:p>
        </w:tc>
      </w:tr>
      <w:tr w:rsidR="003B02D7" w:rsidRPr="003B02D7" w14:paraId="2D9D09FF" w14:textId="77777777" w:rsidTr="00B432AA">
        <w:trPr>
          <w:trHeight w:val="245"/>
          <w:jc w:val="center"/>
        </w:trPr>
        <w:tc>
          <w:tcPr>
            <w:tcW w:w="1897" w:type="dxa"/>
            <w:tcBorders>
              <w:top w:val="nil"/>
              <w:left w:val="nil"/>
              <w:bottom w:val="nil"/>
              <w:right w:val="nil"/>
            </w:tcBorders>
            <w:shd w:val="clear" w:color="000000" w:fill="FFFFFF"/>
            <w:noWrap/>
            <w:vAlign w:val="bottom"/>
            <w:hideMark/>
          </w:tcPr>
          <w:p w14:paraId="1662C820" w14:textId="77777777" w:rsidR="00995C5F" w:rsidRPr="00B432AA" w:rsidRDefault="00995C5F">
            <w:pPr>
              <w:spacing w:after="0" w:line="240" w:lineRule="auto"/>
              <w:ind w:firstLine="0"/>
              <w:jc w:val="left"/>
              <w:rPr>
                <w:rFonts w:eastAsia="Times New Roman" w:cs="Times New Roman"/>
                <w:sz w:val="22"/>
                <w:szCs w:val="24"/>
                <w:lang w:eastAsia="pt-BR"/>
              </w:rPr>
            </w:pPr>
            <w:r w:rsidRPr="00B432AA">
              <w:rPr>
                <w:rFonts w:eastAsia="Times New Roman" w:cs="Times New Roman"/>
                <w:sz w:val="22"/>
                <w:szCs w:val="24"/>
                <w:lang w:eastAsia="pt-BR"/>
              </w:rPr>
              <w:t>De 1 a 4</w:t>
            </w:r>
          </w:p>
        </w:tc>
        <w:tc>
          <w:tcPr>
            <w:tcW w:w="1523" w:type="dxa"/>
            <w:tcBorders>
              <w:top w:val="nil"/>
              <w:left w:val="nil"/>
              <w:bottom w:val="nil"/>
              <w:right w:val="nil"/>
            </w:tcBorders>
            <w:shd w:val="clear" w:color="000000" w:fill="FFFFFF"/>
            <w:noWrap/>
            <w:vAlign w:val="bottom"/>
            <w:hideMark/>
          </w:tcPr>
          <w:p w14:paraId="66A41F62"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148.776</w:t>
            </w:r>
          </w:p>
        </w:tc>
        <w:tc>
          <w:tcPr>
            <w:tcW w:w="1620" w:type="dxa"/>
            <w:tcBorders>
              <w:top w:val="nil"/>
              <w:left w:val="nil"/>
              <w:bottom w:val="nil"/>
              <w:right w:val="nil"/>
            </w:tcBorders>
            <w:shd w:val="clear" w:color="000000" w:fill="FFFFFF"/>
            <w:noWrap/>
            <w:vAlign w:val="bottom"/>
            <w:hideMark/>
          </w:tcPr>
          <w:p w14:paraId="4154CF70"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318.176</w:t>
            </w:r>
          </w:p>
        </w:tc>
        <w:tc>
          <w:tcPr>
            <w:tcW w:w="1470" w:type="dxa"/>
            <w:tcBorders>
              <w:top w:val="nil"/>
              <w:left w:val="nil"/>
              <w:bottom w:val="nil"/>
              <w:right w:val="nil"/>
            </w:tcBorders>
            <w:shd w:val="clear" w:color="000000" w:fill="FFFFFF"/>
            <w:noWrap/>
            <w:vAlign w:val="bottom"/>
            <w:hideMark/>
          </w:tcPr>
          <w:p w14:paraId="6DA6D78C"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42.642.429</w:t>
            </w:r>
          </w:p>
        </w:tc>
        <w:tc>
          <w:tcPr>
            <w:tcW w:w="1950" w:type="dxa"/>
            <w:tcBorders>
              <w:top w:val="nil"/>
              <w:left w:val="nil"/>
              <w:bottom w:val="nil"/>
              <w:right w:val="nil"/>
            </w:tcBorders>
            <w:shd w:val="clear" w:color="000000" w:fill="FFFFFF"/>
            <w:noWrap/>
            <w:vAlign w:val="bottom"/>
            <w:hideMark/>
          </w:tcPr>
          <w:p w14:paraId="34A80A39"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134</w:t>
            </w:r>
            <w:r w:rsidR="009B579B" w:rsidRPr="00B432AA">
              <w:rPr>
                <w:rFonts w:eastAsia="Times New Roman" w:cs="Times New Roman"/>
                <w:sz w:val="22"/>
                <w:szCs w:val="24"/>
                <w:lang w:eastAsia="pt-BR"/>
              </w:rPr>
              <w:t>,0</w:t>
            </w:r>
          </w:p>
        </w:tc>
      </w:tr>
      <w:tr w:rsidR="003B02D7" w:rsidRPr="003B02D7" w14:paraId="50B29B78" w14:textId="77777777" w:rsidTr="00B432AA">
        <w:trPr>
          <w:trHeight w:val="245"/>
          <w:jc w:val="center"/>
        </w:trPr>
        <w:tc>
          <w:tcPr>
            <w:tcW w:w="1897" w:type="dxa"/>
            <w:tcBorders>
              <w:top w:val="nil"/>
              <w:left w:val="nil"/>
              <w:bottom w:val="nil"/>
              <w:right w:val="nil"/>
            </w:tcBorders>
            <w:shd w:val="clear" w:color="000000" w:fill="FFFFFF"/>
            <w:noWrap/>
            <w:vAlign w:val="bottom"/>
            <w:hideMark/>
          </w:tcPr>
          <w:p w14:paraId="7C953494" w14:textId="77777777" w:rsidR="00995C5F" w:rsidRPr="00B432AA" w:rsidRDefault="00995C5F">
            <w:pPr>
              <w:spacing w:after="0" w:line="240" w:lineRule="auto"/>
              <w:ind w:firstLine="0"/>
              <w:jc w:val="left"/>
              <w:rPr>
                <w:rFonts w:eastAsia="Times New Roman" w:cs="Times New Roman"/>
                <w:sz w:val="22"/>
                <w:szCs w:val="24"/>
                <w:lang w:eastAsia="pt-BR"/>
              </w:rPr>
            </w:pPr>
            <w:r w:rsidRPr="00B432AA">
              <w:rPr>
                <w:rFonts w:eastAsia="Times New Roman" w:cs="Times New Roman"/>
                <w:sz w:val="22"/>
                <w:szCs w:val="24"/>
                <w:lang w:eastAsia="pt-BR"/>
              </w:rPr>
              <w:t>De 5 a 29</w:t>
            </w:r>
          </w:p>
        </w:tc>
        <w:tc>
          <w:tcPr>
            <w:tcW w:w="1523" w:type="dxa"/>
            <w:tcBorders>
              <w:top w:val="nil"/>
              <w:left w:val="nil"/>
              <w:bottom w:val="nil"/>
              <w:right w:val="nil"/>
            </w:tcBorders>
            <w:shd w:val="clear" w:color="000000" w:fill="FFFFFF"/>
            <w:noWrap/>
            <w:vAlign w:val="bottom"/>
            <w:hideMark/>
          </w:tcPr>
          <w:p w14:paraId="030F13C5"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132.396</w:t>
            </w:r>
          </w:p>
        </w:tc>
        <w:tc>
          <w:tcPr>
            <w:tcW w:w="1620" w:type="dxa"/>
            <w:tcBorders>
              <w:top w:val="nil"/>
              <w:left w:val="nil"/>
              <w:bottom w:val="nil"/>
              <w:right w:val="nil"/>
            </w:tcBorders>
            <w:shd w:val="clear" w:color="000000" w:fill="FFFFFF"/>
            <w:noWrap/>
            <w:vAlign w:val="bottom"/>
            <w:hideMark/>
          </w:tcPr>
          <w:p w14:paraId="747625BC"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1.504.738</w:t>
            </w:r>
          </w:p>
        </w:tc>
        <w:tc>
          <w:tcPr>
            <w:tcW w:w="1470" w:type="dxa"/>
            <w:tcBorders>
              <w:top w:val="nil"/>
              <w:left w:val="nil"/>
              <w:bottom w:val="nil"/>
              <w:right w:val="nil"/>
            </w:tcBorders>
            <w:shd w:val="clear" w:color="000000" w:fill="FFFFFF"/>
            <w:noWrap/>
            <w:vAlign w:val="bottom"/>
            <w:hideMark/>
          </w:tcPr>
          <w:p w14:paraId="73928DD7"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164.880.586</w:t>
            </w:r>
          </w:p>
        </w:tc>
        <w:tc>
          <w:tcPr>
            <w:tcW w:w="1950" w:type="dxa"/>
            <w:tcBorders>
              <w:top w:val="nil"/>
              <w:left w:val="nil"/>
              <w:bottom w:val="nil"/>
              <w:right w:val="nil"/>
            </w:tcBorders>
            <w:shd w:val="clear" w:color="000000" w:fill="FFFFFF"/>
            <w:noWrap/>
            <w:vAlign w:val="bottom"/>
            <w:hideMark/>
          </w:tcPr>
          <w:p w14:paraId="58585B47" w14:textId="77777777" w:rsidR="00995C5F" w:rsidRPr="00B432AA" w:rsidRDefault="009B579B"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109,6</w:t>
            </w:r>
          </w:p>
        </w:tc>
      </w:tr>
      <w:tr w:rsidR="003B02D7" w:rsidRPr="003B02D7" w14:paraId="7D0F1297" w14:textId="77777777" w:rsidTr="00B432AA">
        <w:trPr>
          <w:trHeight w:val="245"/>
          <w:jc w:val="center"/>
        </w:trPr>
        <w:tc>
          <w:tcPr>
            <w:tcW w:w="1897" w:type="dxa"/>
            <w:tcBorders>
              <w:top w:val="nil"/>
              <w:left w:val="nil"/>
              <w:bottom w:val="nil"/>
              <w:right w:val="nil"/>
            </w:tcBorders>
            <w:shd w:val="clear" w:color="000000" w:fill="FFFFFF"/>
            <w:noWrap/>
            <w:vAlign w:val="bottom"/>
            <w:hideMark/>
          </w:tcPr>
          <w:p w14:paraId="6F031AEA" w14:textId="77777777" w:rsidR="00995C5F" w:rsidRPr="00B432AA" w:rsidRDefault="00995C5F">
            <w:pPr>
              <w:spacing w:after="0" w:line="240" w:lineRule="auto"/>
              <w:ind w:firstLine="0"/>
              <w:jc w:val="left"/>
              <w:rPr>
                <w:rFonts w:eastAsia="Times New Roman" w:cs="Times New Roman"/>
                <w:sz w:val="22"/>
                <w:szCs w:val="24"/>
                <w:lang w:eastAsia="pt-BR"/>
              </w:rPr>
            </w:pPr>
            <w:r w:rsidRPr="00B432AA">
              <w:rPr>
                <w:rFonts w:eastAsia="Times New Roman" w:cs="Times New Roman"/>
                <w:sz w:val="22"/>
                <w:szCs w:val="24"/>
                <w:lang w:eastAsia="pt-BR"/>
              </w:rPr>
              <w:t>De 30 a 49</w:t>
            </w:r>
          </w:p>
        </w:tc>
        <w:tc>
          <w:tcPr>
            <w:tcW w:w="1523" w:type="dxa"/>
            <w:tcBorders>
              <w:top w:val="nil"/>
              <w:left w:val="nil"/>
              <w:bottom w:val="nil"/>
              <w:right w:val="nil"/>
            </w:tcBorders>
            <w:shd w:val="clear" w:color="000000" w:fill="FFFFFF"/>
            <w:noWrap/>
            <w:vAlign w:val="bottom"/>
            <w:hideMark/>
          </w:tcPr>
          <w:p w14:paraId="652C786B"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13.063</w:t>
            </w:r>
          </w:p>
        </w:tc>
        <w:tc>
          <w:tcPr>
            <w:tcW w:w="1620" w:type="dxa"/>
            <w:tcBorders>
              <w:top w:val="nil"/>
              <w:left w:val="nil"/>
              <w:bottom w:val="nil"/>
              <w:right w:val="nil"/>
            </w:tcBorders>
            <w:shd w:val="clear" w:color="000000" w:fill="FFFFFF"/>
            <w:noWrap/>
            <w:vAlign w:val="bottom"/>
            <w:hideMark/>
          </w:tcPr>
          <w:p w14:paraId="761492FC"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502.332</w:t>
            </w:r>
          </w:p>
        </w:tc>
        <w:tc>
          <w:tcPr>
            <w:tcW w:w="1470" w:type="dxa"/>
            <w:tcBorders>
              <w:top w:val="nil"/>
              <w:left w:val="nil"/>
              <w:bottom w:val="nil"/>
              <w:right w:val="nil"/>
            </w:tcBorders>
            <w:shd w:val="clear" w:color="000000" w:fill="FFFFFF"/>
            <w:noWrap/>
            <w:vAlign w:val="bottom"/>
            <w:hideMark/>
          </w:tcPr>
          <w:p w14:paraId="0E57BFE4"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79.628.172</w:t>
            </w:r>
          </w:p>
        </w:tc>
        <w:tc>
          <w:tcPr>
            <w:tcW w:w="1950" w:type="dxa"/>
            <w:tcBorders>
              <w:top w:val="nil"/>
              <w:left w:val="nil"/>
              <w:bottom w:val="nil"/>
              <w:right w:val="nil"/>
            </w:tcBorders>
            <w:shd w:val="clear" w:color="000000" w:fill="FFFFFF"/>
            <w:noWrap/>
            <w:vAlign w:val="bottom"/>
            <w:hideMark/>
          </w:tcPr>
          <w:p w14:paraId="5769487F" w14:textId="77777777" w:rsidR="00995C5F" w:rsidRPr="00B432AA" w:rsidRDefault="009B579B"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158,5</w:t>
            </w:r>
          </w:p>
        </w:tc>
      </w:tr>
      <w:tr w:rsidR="003B02D7" w:rsidRPr="003B02D7" w14:paraId="523E2AA9" w14:textId="77777777" w:rsidTr="00B432AA">
        <w:trPr>
          <w:trHeight w:val="245"/>
          <w:jc w:val="center"/>
        </w:trPr>
        <w:tc>
          <w:tcPr>
            <w:tcW w:w="1897" w:type="dxa"/>
            <w:tcBorders>
              <w:top w:val="nil"/>
              <w:left w:val="nil"/>
              <w:bottom w:val="nil"/>
              <w:right w:val="nil"/>
            </w:tcBorders>
            <w:shd w:val="clear" w:color="000000" w:fill="FFFFFF"/>
            <w:noWrap/>
            <w:vAlign w:val="bottom"/>
            <w:hideMark/>
          </w:tcPr>
          <w:p w14:paraId="46491E9F" w14:textId="77777777" w:rsidR="00995C5F" w:rsidRPr="00B432AA" w:rsidRDefault="00995C5F">
            <w:pPr>
              <w:spacing w:after="0" w:line="240" w:lineRule="auto"/>
              <w:ind w:firstLine="0"/>
              <w:jc w:val="left"/>
              <w:rPr>
                <w:rFonts w:eastAsia="Times New Roman" w:cs="Times New Roman"/>
                <w:sz w:val="22"/>
                <w:szCs w:val="24"/>
                <w:lang w:eastAsia="pt-BR"/>
              </w:rPr>
            </w:pPr>
            <w:r w:rsidRPr="00B432AA">
              <w:rPr>
                <w:rFonts w:eastAsia="Times New Roman" w:cs="Times New Roman"/>
                <w:sz w:val="22"/>
                <w:szCs w:val="24"/>
                <w:lang w:eastAsia="pt-BR"/>
              </w:rPr>
              <w:t>De 50 a 99</w:t>
            </w:r>
          </w:p>
        </w:tc>
        <w:tc>
          <w:tcPr>
            <w:tcW w:w="1523" w:type="dxa"/>
            <w:tcBorders>
              <w:top w:val="nil"/>
              <w:left w:val="nil"/>
              <w:bottom w:val="nil"/>
              <w:right w:val="nil"/>
            </w:tcBorders>
            <w:shd w:val="clear" w:color="000000" w:fill="FFFFFF"/>
            <w:noWrap/>
            <w:vAlign w:val="bottom"/>
            <w:hideMark/>
          </w:tcPr>
          <w:p w14:paraId="7E2885A9"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9.120</w:t>
            </w:r>
          </w:p>
        </w:tc>
        <w:tc>
          <w:tcPr>
            <w:tcW w:w="1620" w:type="dxa"/>
            <w:tcBorders>
              <w:top w:val="nil"/>
              <w:left w:val="nil"/>
              <w:bottom w:val="nil"/>
              <w:right w:val="nil"/>
            </w:tcBorders>
            <w:shd w:val="clear" w:color="000000" w:fill="FFFFFF"/>
            <w:noWrap/>
            <w:vAlign w:val="bottom"/>
            <w:hideMark/>
          </w:tcPr>
          <w:p w14:paraId="739CA4AB"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634.350</w:t>
            </w:r>
          </w:p>
        </w:tc>
        <w:tc>
          <w:tcPr>
            <w:tcW w:w="1470" w:type="dxa"/>
            <w:tcBorders>
              <w:top w:val="nil"/>
              <w:left w:val="nil"/>
              <w:bottom w:val="nil"/>
              <w:right w:val="nil"/>
            </w:tcBorders>
            <w:shd w:val="clear" w:color="000000" w:fill="FFFFFF"/>
            <w:noWrap/>
            <w:vAlign w:val="bottom"/>
            <w:hideMark/>
          </w:tcPr>
          <w:p w14:paraId="5B663320"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146.260.779</w:t>
            </w:r>
          </w:p>
        </w:tc>
        <w:tc>
          <w:tcPr>
            <w:tcW w:w="1950" w:type="dxa"/>
            <w:tcBorders>
              <w:top w:val="nil"/>
              <w:left w:val="nil"/>
              <w:bottom w:val="nil"/>
              <w:right w:val="nil"/>
            </w:tcBorders>
            <w:shd w:val="clear" w:color="000000" w:fill="FFFFFF"/>
            <w:noWrap/>
            <w:vAlign w:val="bottom"/>
            <w:hideMark/>
          </w:tcPr>
          <w:p w14:paraId="7AC427F7" w14:textId="77777777" w:rsidR="00995C5F" w:rsidRPr="00B432AA" w:rsidRDefault="009B579B"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230,6</w:t>
            </w:r>
          </w:p>
        </w:tc>
      </w:tr>
      <w:tr w:rsidR="003B02D7" w:rsidRPr="003B02D7" w14:paraId="27A6F47D" w14:textId="77777777" w:rsidTr="00B432AA">
        <w:trPr>
          <w:trHeight w:val="245"/>
          <w:jc w:val="center"/>
        </w:trPr>
        <w:tc>
          <w:tcPr>
            <w:tcW w:w="1897" w:type="dxa"/>
            <w:tcBorders>
              <w:top w:val="nil"/>
              <w:left w:val="nil"/>
              <w:bottom w:val="nil"/>
              <w:right w:val="nil"/>
            </w:tcBorders>
            <w:shd w:val="clear" w:color="000000" w:fill="FFFFFF"/>
            <w:noWrap/>
            <w:vAlign w:val="bottom"/>
            <w:hideMark/>
          </w:tcPr>
          <w:p w14:paraId="35F78005" w14:textId="77777777" w:rsidR="00995C5F" w:rsidRPr="00B432AA" w:rsidRDefault="00995C5F">
            <w:pPr>
              <w:spacing w:after="0" w:line="240" w:lineRule="auto"/>
              <w:ind w:firstLine="0"/>
              <w:jc w:val="left"/>
              <w:rPr>
                <w:rFonts w:eastAsia="Times New Roman" w:cs="Times New Roman"/>
                <w:sz w:val="22"/>
                <w:szCs w:val="24"/>
                <w:lang w:eastAsia="pt-BR"/>
              </w:rPr>
            </w:pPr>
            <w:r w:rsidRPr="00B432AA">
              <w:rPr>
                <w:rFonts w:eastAsia="Times New Roman" w:cs="Times New Roman"/>
                <w:sz w:val="22"/>
                <w:szCs w:val="24"/>
                <w:lang w:eastAsia="pt-BR"/>
              </w:rPr>
              <w:t>De 100 a 249</w:t>
            </w:r>
          </w:p>
        </w:tc>
        <w:tc>
          <w:tcPr>
            <w:tcW w:w="1523" w:type="dxa"/>
            <w:tcBorders>
              <w:top w:val="nil"/>
              <w:left w:val="nil"/>
              <w:bottom w:val="nil"/>
              <w:right w:val="nil"/>
            </w:tcBorders>
            <w:shd w:val="clear" w:color="000000" w:fill="FFFFFF"/>
            <w:noWrap/>
            <w:vAlign w:val="bottom"/>
            <w:hideMark/>
          </w:tcPr>
          <w:p w14:paraId="72F7057F"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5.102</w:t>
            </w:r>
          </w:p>
        </w:tc>
        <w:tc>
          <w:tcPr>
            <w:tcW w:w="1620" w:type="dxa"/>
            <w:tcBorders>
              <w:top w:val="nil"/>
              <w:left w:val="nil"/>
              <w:bottom w:val="nil"/>
              <w:right w:val="nil"/>
            </w:tcBorders>
            <w:shd w:val="clear" w:color="000000" w:fill="FFFFFF"/>
            <w:noWrap/>
            <w:vAlign w:val="bottom"/>
            <w:hideMark/>
          </w:tcPr>
          <w:p w14:paraId="099AD67F"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792.297</w:t>
            </w:r>
          </w:p>
        </w:tc>
        <w:tc>
          <w:tcPr>
            <w:tcW w:w="1470" w:type="dxa"/>
            <w:tcBorders>
              <w:top w:val="nil"/>
              <w:left w:val="nil"/>
              <w:bottom w:val="nil"/>
              <w:right w:val="nil"/>
            </w:tcBorders>
            <w:shd w:val="clear" w:color="000000" w:fill="FFFFFF"/>
            <w:noWrap/>
            <w:vAlign w:val="bottom"/>
            <w:hideMark/>
          </w:tcPr>
          <w:p w14:paraId="14237545"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271.507.780</w:t>
            </w:r>
          </w:p>
        </w:tc>
        <w:tc>
          <w:tcPr>
            <w:tcW w:w="1950" w:type="dxa"/>
            <w:tcBorders>
              <w:top w:val="nil"/>
              <w:left w:val="nil"/>
              <w:bottom w:val="nil"/>
              <w:right w:val="nil"/>
            </w:tcBorders>
            <w:shd w:val="clear" w:color="000000" w:fill="FFFFFF"/>
            <w:noWrap/>
            <w:vAlign w:val="bottom"/>
            <w:hideMark/>
          </w:tcPr>
          <w:p w14:paraId="2F569536" w14:textId="77777777" w:rsidR="00995C5F" w:rsidRPr="00B432AA" w:rsidRDefault="009B579B"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342,7</w:t>
            </w:r>
          </w:p>
        </w:tc>
      </w:tr>
      <w:tr w:rsidR="003B02D7" w:rsidRPr="003B02D7" w14:paraId="4C7FA7E3" w14:textId="77777777" w:rsidTr="00B432AA">
        <w:trPr>
          <w:trHeight w:val="245"/>
          <w:jc w:val="center"/>
        </w:trPr>
        <w:tc>
          <w:tcPr>
            <w:tcW w:w="1897" w:type="dxa"/>
            <w:tcBorders>
              <w:top w:val="nil"/>
              <w:left w:val="nil"/>
              <w:bottom w:val="nil"/>
              <w:right w:val="nil"/>
            </w:tcBorders>
            <w:shd w:val="clear" w:color="000000" w:fill="FFFFFF"/>
            <w:noWrap/>
            <w:vAlign w:val="bottom"/>
            <w:hideMark/>
          </w:tcPr>
          <w:p w14:paraId="4AFE17E8" w14:textId="77777777" w:rsidR="00995C5F" w:rsidRPr="00B432AA" w:rsidRDefault="00995C5F">
            <w:pPr>
              <w:spacing w:after="0" w:line="240" w:lineRule="auto"/>
              <w:ind w:firstLine="0"/>
              <w:jc w:val="left"/>
              <w:rPr>
                <w:rFonts w:eastAsia="Times New Roman" w:cs="Times New Roman"/>
                <w:sz w:val="22"/>
                <w:szCs w:val="24"/>
                <w:lang w:eastAsia="pt-BR"/>
              </w:rPr>
            </w:pPr>
            <w:r w:rsidRPr="00B432AA">
              <w:rPr>
                <w:rFonts w:eastAsia="Times New Roman" w:cs="Times New Roman"/>
                <w:sz w:val="22"/>
                <w:szCs w:val="24"/>
                <w:lang w:eastAsia="pt-BR"/>
              </w:rPr>
              <w:t>De 250 a 499</w:t>
            </w:r>
          </w:p>
        </w:tc>
        <w:tc>
          <w:tcPr>
            <w:tcW w:w="1523" w:type="dxa"/>
            <w:tcBorders>
              <w:top w:val="nil"/>
              <w:left w:val="nil"/>
              <w:bottom w:val="nil"/>
              <w:right w:val="nil"/>
            </w:tcBorders>
            <w:shd w:val="clear" w:color="000000" w:fill="FFFFFF"/>
            <w:noWrap/>
            <w:vAlign w:val="bottom"/>
            <w:hideMark/>
          </w:tcPr>
          <w:p w14:paraId="10E7F77A"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1.778</w:t>
            </w:r>
          </w:p>
        </w:tc>
        <w:tc>
          <w:tcPr>
            <w:tcW w:w="1620" w:type="dxa"/>
            <w:tcBorders>
              <w:top w:val="nil"/>
              <w:left w:val="nil"/>
              <w:bottom w:val="nil"/>
              <w:right w:val="nil"/>
            </w:tcBorders>
            <w:shd w:val="clear" w:color="000000" w:fill="FFFFFF"/>
            <w:noWrap/>
            <w:vAlign w:val="bottom"/>
            <w:hideMark/>
          </w:tcPr>
          <w:p w14:paraId="2E0DAEC8"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618.752</w:t>
            </w:r>
          </w:p>
        </w:tc>
        <w:tc>
          <w:tcPr>
            <w:tcW w:w="1470" w:type="dxa"/>
            <w:tcBorders>
              <w:top w:val="nil"/>
              <w:left w:val="nil"/>
              <w:bottom w:val="nil"/>
              <w:right w:val="nil"/>
            </w:tcBorders>
            <w:shd w:val="clear" w:color="000000" w:fill="FFFFFF"/>
            <w:noWrap/>
            <w:vAlign w:val="bottom"/>
            <w:hideMark/>
          </w:tcPr>
          <w:p w14:paraId="5DF6EF9E"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262.490.869</w:t>
            </w:r>
          </w:p>
        </w:tc>
        <w:tc>
          <w:tcPr>
            <w:tcW w:w="1950" w:type="dxa"/>
            <w:tcBorders>
              <w:top w:val="nil"/>
              <w:left w:val="nil"/>
              <w:bottom w:val="nil"/>
              <w:right w:val="nil"/>
            </w:tcBorders>
            <w:shd w:val="clear" w:color="000000" w:fill="FFFFFF"/>
            <w:noWrap/>
            <w:vAlign w:val="bottom"/>
            <w:hideMark/>
          </w:tcPr>
          <w:p w14:paraId="65536CBE"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424</w:t>
            </w:r>
            <w:r w:rsidR="009B579B" w:rsidRPr="00B432AA">
              <w:rPr>
                <w:rFonts w:eastAsia="Times New Roman" w:cs="Times New Roman"/>
                <w:sz w:val="22"/>
                <w:szCs w:val="24"/>
                <w:lang w:eastAsia="pt-BR"/>
              </w:rPr>
              <w:t>,2</w:t>
            </w:r>
          </w:p>
        </w:tc>
      </w:tr>
      <w:tr w:rsidR="003B02D7" w:rsidRPr="003B02D7" w14:paraId="323F3F6B" w14:textId="77777777" w:rsidTr="00B432AA">
        <w:trPr>
          <w:trHeight w:val="245"/>
          <w:jc w:val="center"/>
        </w:trPr>
        <w:tc>
          <w:tcPr>
            <w:tcW w:w="1897" w:type="dxa"/>
            <w:tcBorders>
              <w:top w:val="nil"/>
              <w:left w:val="nil"/>
              <w:bottom w:val="single" w:sz="4" w:space="0" w:color="auto"/>
              <w:right w:val="nil"/>
            </w:tcBorders>
            <w:shd w:val="clear" w:color="000000" w:fill="FFFFFF"/>
            <w:noWrap/>
            <w:vAlign w:val="bottom"/>
            <w:hideMark/>
          </w:tcPr>
          <w:p w14:paraId="58589AC3" w14:textId="77777777" w:rsidR="00995C5F" w:rsidRPr="00B432AA" w:rsidRDefault="00995C5F">
            <w:pPr>
              <w:spacing w:after="0" w:line="240" w:lineRule="auto"/>
              <w:ind w:firstLine="0"/>
              <w:jc w:val="left"/>
              <w:rPr>
                <w:rFonts w:eastAsia="Times New Roman" w:cs="Times New Roman"/>
                <w:sz w:val="22"/>
                <w:szCs w:val="24"/>
                <w:lang w:eastAsia="pt-BR"/>
              </w:rPr>
            </w:pPr>
            <w:r w:rsidRPr="00B432AA">
              <w:rPr>
                <w:rFonts w:eastAsia="Times New Roman" w:cs="Times New Roman"/>
                <w:sz w:val="22"/>
                <w:szCs w:val="24"/>
                <w:lang w:eastAsia="pt-BR"/>
              </w:rPr>
              <w:t>Com 500 e mais</w:t>
            </w:r>
          </w:p>
        </w:tc>
        <w:tc>
          <w:tcPr>
            <w:tcW w:w="1523" w:type="dxa"/>
            <w:tcBorders>
              <w:top w:val="nil"/>
              <w:left w:val="nil"/>
              <w:bottom w:val="single" w:sz="4" w:space="0" w:color="auto"/>
              <w:right w:val="nil"/>
            </w:tcBorders>
            <w:shd w:val="clear" w:color="000000" w:fill="FFFFFF"/>
            <w:noWrap/>
            <w:vAlign w:val="bottom"/>
            <w:hideMark/>
          </w:tcPr>
          <w:p w14:paraId="5A3608E0"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1.671</w:t>
            </w:r>
          </w:p>
        </w:tc>
        <w:tc>
          <w:tcPr>
            <w:tcW w:w="1620" w:type="dxa"/>
            <w:tcBorders>
              <w:top w:val="nil"/>
              <w:left w:val="nil"/>
              <w:bottom w:val="single" w:sz="4" w:space="0" w:color="auto"/>
              <w:right w:val="nil"/>
            </w:tcBorders>
            <w:shd w:val="clear" w:color="000000" w:fill="FFFFFF"/>
            <w:noWrap/>
            <w:vAlign w:val="bottom"/>
            <w:hideMark/>
          </w:tcPr>
          <w:p w14:paraId="65FF51A3"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3.132.394</w:t>
            </w:r>
          </w:p>
        </w:tc>
        <w:tc>
          <w:tcPr>
            <w:tcW w:w="1470" w:type="dxa"/>
            <w:tcBorders>
              <w:top w:val="nil"/>
              <w:left w:val="nil"/>
              <w:bottom w:val="single" w:sz="4" w:space="0" w:color="auto"/>
              <w:right w:val="nil"/>
            </w:tcBorders>
            <w:shd w:val="clear" w:color="000000" w:fill="FFFFFF"/>
            <w:noWrap/>
            <w:vAlign w:val="bottom"/>
            <w:hideMark/>
          </w:tcPr>
          <w:p w14:paraId="0EEBD95F"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2.139.547.486</w:t>
            </w:r>
          </w:p>
        </w:tc>
        <w:tc>
          <w:tcPr>
            <w:tcW w:w="1950" w:type="dxa"/>
            <w:tcBorders>
              <w:top w:val="nil"/>
              <w:left w:val="nil"/>
              <w:bottom w:val="single" w:sz="4" w:space="0" w:color="auto"/>
              <w:right w:val="nil"/>
            </w:tcBorders>
            <w:shd w:val="clear" w:color="000000" w:fill="FFFFFF"/>
            <w:noWrap/>
            <w:vAlign w:val="bottom"/>
            <w:hideMark/>
          </w:tcPr>
          <w:p w14:paraId="08FECE5B"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683</w:t>
            </w:r>
            <w:r w:rsidR="009B579B" w:rsidRPr="00B432AA">
              <w:rPr>
                <w:rFonts w:eastAsia="Times New Roman" w:cs="Times New Roman"/>
                <w:sz w:val="22"/>
                <w:szCs w:val="24"/>
                <w:lang w:eastAsia="pt-BR"/>
              </w:rPr>
              <w:t>,0</w:t>
            </w:r>
          </w:p>
        </w:tc>
      </w:tr>
    </w:tbl>
    <w:p w14:paraId="3F70B4DA" w14:textId="77777777" w:rsidR="0067728A" w:rsidRPr="001A1FCB" w:rsidRDefault="00995C5F" w:rsidP="00B432AA">
      <w:pPr>
        <w:spacing w:before="0" w:after="0" w:line="240" w:lineRule="auto"/>
        <w:ind w:firstLine="0"/>
        <w:rPr>
          <w:rFonts w:cs="Times New Roman"/>
          <w:sz w:val="20"/>
          <w:szCs w:val="20"/>
        </w:rPr>
      </w:pPr>
      <w:r w:rsidRPr="00565999">
        <w:rPr>
          <w:rFonts w:cs="Times New Roman"/>
          <w:szCs w:val="24"/>
        </w:rPr>
        <w:t>Fonte: Pesquisa Industrial Anual – Empresa (PIA – Empresa), 2017 / IBGE.</w:t>
      </w:r>
    </w:p>
    <w:p w14:paraId="61D6E5E3" w14:textId="77777777" w:rsidR="0067728A" w:rsidRPr="001A1FCB" w:rsidRDefault="0067728A" w:rsidP="000C1EFC">
      <w:pPr>
        <w:ind w:firstLine="708"/>
        <w:rPr>
          <w:rFonts w:cs="Times New Roman"/>
          <w:sz w:val="20"/>
          <w:szCs w:val="20"/>
        </w:rPr>
      </w:pPr>
    </w:p>
    <w:p w14:paraId="0C3E1560" w14:textId="77777777" w:rsidR="0067728A" w:rsidRPr="001A1FCB" w:rsidRDefault="0067728A" w:rsidP="000C1EFC">
      <w:pPr>
        <w:ind w:firstLine="708"/>
        <w:rPr>
          <w:rFonts w:cs="Times New Roman"/>
          <w:sz w:val="20"/>
          <w:szCs w:val="20"/>
        </w:rPr>
      </w:pPr>
    </w:p>
    <w:p w14:paraId="44C6CA88" w14:textId="77777777" w:rsidR="0067728A" w:rsidRPr="001A1FCB" w:rsidRDefault="0067728A" w:rsidP="000C1EFC">
      <w:pPr>
        <w:ind w:firstLine="708"/>
        <w:rPr>
          <w:rFonts w:cs="Times New Roman"/>
          <w:sz w:val="20"/>
          <w:szCs w:val="20"/>
        </w:rPr>
      </w:pPr>
    </w:p>
    <w:p w14:paraId="1954A843" w14:textId="77777777" w:rsidR="0067728A" w:rsidRPr="001A1FCB" w:rsidRDefault="0067728A" w:rsidP="000C1EFC">
      <w:pPr>
        <w:ind w:firstLine="708"/>
        <w:rPr>
          <w:rFonts w:cs="Times New Roman"/>
          <w:sz w:val="20"/>
          <w:szCs w:val="20"/>
        </w:rPr>
      </w:pPr>
    </w:p>
    <w:p w14:paraId="5FC7D88C" w14:textId="77777777" w:rsidR="0067728A" w:rsidRPr="001A1FCB" w:rsidRDefault="0067728A" w:rsidP="000C1EFC">
      <w:pPr>
        <w:ind w:firstLine="708"/>
        <w:rPr>
          <w:rFonts w:cs="Times New Roman"/>
          <w:sz w:val="20"/>
          <w:szCs w:val="20"/>
        </w:rPr>
      </w:pPr>
    </w:p>
    <w:p w14:paraId="10CB5445" w14:textId="77777777" w:rsidR="0067728A" w:rsidRDefault="0067728A" w:rsidP="000C1EFC">
      <w:pPr>
        <w:ind w:firstLine="708"/>
        <w:rPr>
          <w:rFonts w:cs="Times New Roman"/>
          <w:sz w:val="20"/>
          <w:szCs w:val="20"/>
        </w:rPr>
      </w:pPr>
    </w:p>
    <w:p w14:paraId="636C93A3" w14:textId="77777777" w:rsidR="00B432AA" w:rsidRDefault="00B432AA" w:rsidP="000C1EFC">
      <w:pPr>
        <w:ind w:firstLine="708"/>
        <w:rPr>
          <w:rFonts w:cs="Times New Roman"/>
          <w:sz w:val="20"/>
          <w:szCs w:val="20"/>
        </w:rPr>
      </w:pPr>
    </w:p>
    <w:p w14:paraId="5768B35F" w14:textId="77777777" w:rsidR="00B432AA" w:rsidRDefault="00B432AA" w:rsidP="000C1EFC">
      <w:pPr>
        <w:ind w:firstLine="708"/>
        <w:rPr>
          <w:rFonts w:cs="Times New Roman"/>
          <w:sz w:val="20"/>
          <w:szCs w:val="20"/>
        </w:rPr>
      </w:pPr>
    </w:p>
    <w:p w14:paraId="66B63793" w14:textId="77777777" w:rsidR="00B432AA" w:rsidRDefault="00B432AA" w:rsidP="000C1EFC">
      <w:pPr>
        <w:ind w:firstLine="708"/>
        <w:rPr>
          <w:rFonts w:cs="Times New Roman"/>
          <w:sz w:val="20"/>
          <w:szCs w:val="20"/>
        </w:rPr>
      </w:pPr>
    </w:p>
    <w:p w14:paraId="777EEA1A" w14:textId="77777777" w:rsidR="00B432AA" w:rsidRDefault="00B432AA" w:rsidP="000C1EFC">
      <w:pPr>
        <w:ind w:firstLine="708"/>
        <w:rPr>
          <w:rFonts w:cs="Times New Roman"/>
          <w:sz w:val="20"/>
          <w:szCs w:val="20"/>
        </w:rPr>
      </w:pPr>
    </w:p>
    <w:p w14:paraId="5AE7D045" w14:textId="77777777" w:rsidR="00B432AA" w:rsidRDefault="00B432AA" w:rsidP="000C1EFC">
      <w:pPr>
        <w:ind w:firstLine="708"/>
        <w:rPr>
          <w:rFonts w:cs="Times New Roman"/>
          <w:sz w:val="20"/>
          <w:szCs w:val="20"/>
        </w:rPr>
      </w:pPr>
    </w:p>
    <w:p w14:paraId="0A2DC568" w14:textId="77777777" w:rsidR="00B432AA" w:rsidRDefault="00B432AA" w:rsidP="000C1EFC">
      <w:pPr>
        <w:ind w:firstLine="708"/>
        <w:rPr>
          <w:rFonts w:cs="Times New Roman"/>
          <w:sz w:val="20"/>
          <w:szCs w:val="20"/>
        </w:rPr>
      </w:pPr>
    </w:p>
    <w:p w14:paraId="18FACE32" w14:textId="77777777" w:rsidR="00B432AA" w:rsidRDefault="00B432AA" w:rsidP="000C1EFC">
      <w:pPr>
        <w:ind w:firstLine="708"/>
        <w:rPr>
          <w:rFonts w:cs="Times New Roman"/>
          <w:sz w:val="20"/>
          <w:szCs w:val="20"/>
        </w:rPr>
      </w:pPr>
    </w:p>
    <w:p w14:paraId="68C51C78" w14:textId="77777777" w:rsidR="00B432AA" w:rsidRDefault="00B432AA" w:rsidP="000C1EFC">
      <w:pPr>
        <w:ind w:firstLine="708"/>
        <w:rPr>
          <w:rFonts w:cs="Times New Roman"/>
          <w:sz w:val="20"/>
          <w:szCs w:val="20"/>
        </w:rPr>
      </w:pPr>
    </w:p>
    <w:p w14:paraId="6CE20C4C" w14:textId="77777777" w:rsidR="00B432AA" w:rsidRDefault="00B432AA" w:rsidP="000C1EFC">
      <w:pPr>
        <w:ind w:firstLine="708"/>
        <w:rPr>
          <w:rFonts w:cs="Times New Roman"/>
          <w:sz w:val="20"/>
          <w:szCs w:val="20"/>
        </w:rPr>
      </w:pPr>
    </w:p>
    <w:p w14:paraId="36FE9E3F" w14:textId="77777777" w:rsidR="00B432AA" w:rsidRDefault="00B432AA" w:rsidP="000C1EFC">
      <w:pPr>
        <w:ind w:firstLine="708"/>
        <w:rPr>
          <w:rFonts w:cs="Times New Roman"/>
          <w:sz w:val="20"/>
          <w:szCs w:val="20"/>
        </w:rPr>
      </w:pPr>
    </w:p>
    <w:p w14:paraId="61099A3F" w14:textId="77777777" w:rsidR="00B432AA" w:rsidRDefault="00B432AA" w:rsidP="000C1EFC">
      <w:pPr>
        <w:ind w:firstLine="708"/>
        <w:rPr>
          <w:rFonts w:cs="Times New Roman"/>
          <w:sz w:val="20"/>
          <w:szCs w:val="20"/>
        </w:rPr>
      </w:pPr>
    </w:p>
    <w:p w14:paraId="486F480A" w14:textId="77777777" w:rsidR="00B432AA" w:rsidRDefault="00B432AA" w:rsidP="000C1EFC">
      <w:pPr>
        <w:ind w:firstLine="708"/>
        <w:rPr>
          <w:rFonts w:cs="Times New Roman"/>
          <w:sz w:val="20"/>
          <w:szCs w:val="20"/>
        </w:rPr>
      </w:pPr>
    </w:p>
    <w:p w14:paraId="702B89B6" w14:textId="77777777" w:rsidR="00B432AA" w:rsidRDefault="00B432AA" w:rsidP="000C1EFC">
      <w:pPr>
        <w:ind w:firstLine="708"/>
        <w:rPr>
          <w:rFonts w:cs="Times New Roman"/>
          <w:sz w:val="20"/>
          <w:szCs w:val="20"/>
        </w:rPr>
      </w:pPr>
    </w:p>
    <w:p w14:paraId="514F0267" w14:textId="77777777" w:rsidR="00B432AA" w:rsidRDefault="00B432AA" w:rsidP="000C1EFC">
      <w:pPr>
        <w:ind w:firstLine="708"/>
        <w:rPr>
          <w:rFonts w:cs="Times New Roman"/>
          <w:sz w:val="20"/>
          <w:szCs w:val="20"/>
        </w:rPr>
      </w:pPr>
    </w:p>
    <w:p w14:paraId="5F1C09D9" w14:textId="77777777" w:rsidR="00B432AA" w:rsidRDefault="00B432AA" w:rsidP="000C1EFC">
      <w:pPr>
        <w:ind w:firstLine="708"/>
        <w:rPr>
          <w:rFonts w:cs="Times New Roman"/>
          <w:sz w:val="20"/>
          <w:szCs w:val="20"/>
        </w:rPr>
      </w:pPr>
    </w:p>
    <w:p w14:paraId="51B2C144"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lastRenderedPageBreak/>
        <w:t>CNI</w:t>
      </w:r>
    </w:p>
    <w:p w14:paraId="51AD3C12"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Robson Braga de Andrade</w:t>
      </w:r>
    </w:p>
    <w:p w14:paraId="7DE66DBB"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Presidente</w:t>
      </w:r>
    </w:p>
    <w:p w14:paraId="0C0C8E0E" w14:textId="77777777" w:rsidR="00B432AA" w:rsidRPr="00C67B24" w:rsidRDefault="00B432AA" w:rsidP="00B432AA">
      <w:pPr>
        <w:spacing w:before="0" w:after="0" w:line="240" w:lineRule="auto"/>
        <w:ind w:firstLine="0"/>
        <w:rPr>
          <w:rFonts w:cs="Times New Roman"/>
          <w:szCs w:val="24"/>
        </w:rPr>
      </w:pPr>
    </w:p>
    <w:p w14:paraId="58B270F2" w14:textId="77777777" w:rsidR="00B432AA" w:rsidRPr="00C67B24" w:rsidRDefault="00B432AA" w:rsidP="00B432AA">
      <w:pPr>
        <w:spacing w:before="0" w:after="0" w:line="240" w:lineRule="auto"/>
        <w:ind w:firstLine="0"/>
        <w:rPr>
          <w:rFonts w:cs="Times New Roman"/>
          <w:szCs w:val="24"/>
        </w:rPr>
      </w:pPr>
    </w:p>
    <w:p w14:paraId="50A3E727"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DIRETORIA DE DESENVOLVIMENTO INDUSTRIAL – DDI</w:t>
      </w:r>
    </w:p>
    <w:p w14:paraId="3AE7AAF2"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Carlos Eduardo Abijaodi</w:t>
      </w:r>
    </w:p>
    <w:p w14:paraId="6495CF58"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Diretor de Desenvolvimento Industrial</w:t>
      </w:r>
    </w:p>
    <w:p w14:paraId="62403D1B" w14:textId="77777777" w:rsidR="00B432AA" w:rsidRPr="00C67B24" w:rsidRDefault="00B432AA" w:rsidP="00B432AA">
      <w:pPr>
        <w:spacing w:before="0" w:after="0" w:line="240" w:lineRule="auto"/>
        <w:ind w:firstLine="0"/>
        <w:rPr>
          <w:rFonts w:cs="Times New Roman"/>
          <w:szCs w:val="24"/>
        </w:rPr>
      </w:pPr>
    </w:p>
    <w:p w14:paraId="5575225A"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Gerência Executiva de Política Industrial</w:t>
      </w:r>
    </w:p>
    <w:p w14:paraId="09B3C5F8"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Joao Emilio Padovani Goncalves</w:t>
      </w:r>
    </w:p>
    <w:p w14:paraId="50BE6474"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Gerente-Executivo de Política Industrial</w:t>
      </w:r>
    </w:p>
    <w:p w14:paraId="33209A2C" w14:textId="77777777" w:rsidR="00B432AA" w:rsidRPr="00C67B24" w:rsidRDefault="00B432AA" w:rsidP="00B432AA">
      <w:pPr>
        <w:spacing w:before="0" w:after="0" w:line="240" w:lineRule="auto"/>
        <w:ind w:firstLine="0"/>
        <w:rPr>
          <w:rFonts w:cs="Times New Roman"/>
          <w:szCs w:val="24"/>
        </w:rPr>
      </w:pPr>
    </w:p>
    <w:p w14:paraId="04C75045"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Marcos Dalsecco Braga Arcuri</w:t>
      </w:r>
    </w:p>
    <w:p w14:paraId="6D5F2913"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Vinicius Cardoso de Barros Fornari</w:t>
      </w:r>
    </w:p>
    <w:p w14:paraId="76B7BF13"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Vinícius Luís de Souza Nonato</w:t>
      </w:r>
    </w:p>
    <w:p w14:paraId="022A41CE"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Equipe Técnica</w:t>
      </w:r>
    </w:p>
    <w:p w14:paraId="2A2B1FBA" w14:textId="77777777" w:rsidR="00B432AA" w:rsidRPr="00C67B24" w:rsidRDefault="00B432AA" w:rsidP="00B432AA">
      <w:pPr>
        <w:spacing w:before="0" w:after="0" w:line="240" w:lineRule="auto"/>
        <w:ind w:firstLine="0"/>
        <w:rPr>
          <w:rFonts w:cs="Times New Roman"/>
          <w:szCs w:val="24"/>
        </w:rPr>
      </w:pPr>
    </w:p>
    <w:p w14:paraId="536CFCA3" w14:textId="77777777" w:rsidR="00B432AA" w:rsidRPr="00C67B24" w:rsidRDefault="00B432AA" w:rsidP="00B432AA">
      <w:pPr>
        <w:spacing w:before="0" w:after="0" w:line="240" w:lineRule="auto"/>
        <w:ind w:firstLine="0"/>
        <w:rPr>
          <w:rFonts w:cs="Times New Roman"/>
          <w:szCs w:val="24"/>
        </w:rPr>
      </w:pPr>
    </w:p>
    <w:p w14:paraId="1724D06F" w14:textId="77777777" w:rsidR="00B432AA" w:rsidRPr="00C67B24" w:rsidRDefault="00B432AA" w:rsidP="00B432AA">
      <w:pPr>
        <w:spacing w:before="0" w:after="0" w:line="240" w:lineRule="auto"/>
        <w:ind w:firstLine="0"/>
        <w:rPr>
          <w:rFonts w:cs="Times New Roman"/>
          <w:szCs w:val="24"/>
        </w:rPr>
      </w:pPr>
    </w:p>
    <w:p w14:paraId="7A5CF648" w14:textId="77777777" w:rsidR="00B432AA" w:rsidRPr="00C67B24" w:rsidRDefault="00B432AA" w:rsidP="00B432AA">
      <w:pPr>
        <w:spacing w:before="0" w:after="0" w:line="240" w:lineRule="auto"/>
        <w:ind w:firstLine="0"/>
        <w:rPr>
          <w:rFonts w:cs="Times New Roman"/>
          <w:szCs w:val="24"/>
        </w:rPr>
      </w:pPr>
    </w:p>
    <w:p w14:paraId="5B611EB1"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________________________________________________________________</w:t>
      </w:r>
    </w:p>
    <w:p w14:paraId="37E353ED" w14:textId="77777777" w:rsidR="00B432AA" w:rsidRPr="00C67B24" w:rsidRDefault="00B432AA" w:rsidP="00B432AA">
      <w:pPr>
        <w:spacing w:before="0" w:after="0" w:line="240" w:lineRule="auto"/>
        <w:ind w:firstLine="0"/>
        <w:rPr>
          <w:rFonts w:cs="Times New Roman"/>
          <w:szCs w:val="24"/>
        </w:rPr>
      </w:pPr>
    </w:p>
    <w:p w14:paraId="27178CF5"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Fernanda De Negri</w:t>
      </w:r>
    </w:p>
    <w:p w14:paraId="4D874F05"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Consultora</w:t>
      </w:r>
    </w:p>
    <w:p w14:paraId="5AEF5F9C" w14:textId="77777777" w:rsidR="00B432AA" w:rsidRPr="001A1FCB" w:rsidRDefault="00B432AA" w:rsidP="000C1EFC">
      <w:pPr>
        <w:ind w:firstLine="708"/>
        <w:rPr>
          <w:rFonts w:cs="Times New Roman"/>
          <w:sz w:val="20"/>
          <w:szCs w:val="20"/>
        </w:rPr>
      </w:pPr>
    </w:p>
    <w:sectPr w:rsidR="00B432AA" w:rsidRPr="001A1FCB">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E9E5E" w14:textId="77777777" w:rsidR="00916DEC" w:rsidRDefault="00916DEC" w:rsidP="00723B77">
      <w:pPr>
        <w:spacing w:before="0" w:after="0" w:line="240" w:lineRule="auto"/>
      </w:pPr>
      <w:r>
        <w:separator/>
      </w:r>
    </w:p>
  </w:endnote>
  <w:endnote w:type="continuationSeparator" w:id="0">
    <w:p w14:paraId="2206D78F" w14:textId="77777777" w:rsidR="00916DEC" w:rsidRDefault="00916DEC" w:rsidP="00723B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1738979"/>
      <w:docPartObj>
        <w:docPartGallery w:val="Page Numbers (Bottom of Page)"/>
        <w:docPartUnique/>
      </w:docPartObj>
    </w:sdtPr>
    <w:sdtEndPr/>
    <w:sdtContent>
      <w:p w14:paraId="395E6A9B" w14:textId="61B78B5E" w:rsidR="00094C1A" w:rsidRDefault="00094C1A">
        <w:pPr>
          <w:pStyle w:val="Rodap"/>
          <w:jc w:val="right"/>
        </w:pPr>
        <w:r>
          <w:fldChar w:fldCharType="begin"/>
        </w:r>
        <w:r>
          <w:instrText>PAGE   \* MERGEFORMAT</w:instrText>
        </w:r>
        <w:r>
          <w:fldChar w:fldCharType="separate"/>
        </w:r>
        <w:r w:rsidR="00D737B7">
          <w:rPr>
            <w:noProof/>
          </w:rPr>
          <w:t>21</w:t>
        </w:r>
        <w:r>
          <w:fldChar w:fldCharType="end"/>
        </w:r>
      </w:p>
    </w:sdtContent>
  </w:sdt>
  <w:p w14:paraId="762C8FB3" w14:textId="77777777" w:rsidR="00094C1A" w:rsidRDefault="00094C1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515F0" w14:textId="77777777" w:rsidR="00916DEC" w:rsidRDefault="00916DEC" w:rsidP="00723B77">
      <w:pPr>
        <w:spacing w:before="0" w:after="0" w:line="240" w:lineRule="auto"/>
      </w:pPr>
      <w:r>
        <w:separator/>
      </w:r>
    </w:p>
  </w:footnote>
  <w:footnote w:type="continuationSeparator" w:id="0">
    <w:p w14:paraId="0F19FD9D" w14:textId="77777777" w:rsidR="00916DEC" w:rsidRDefault="00916DEC" w:rsidP="00723B77">
      <w:pPr>
        <w:spacing w:before="0" w:after="0" w:line="240" w:lineRule="auto"/>
      </w:pPr>
      <w:r>
        <w:continuationSeparator/>
      </w:r>
    </w:p>
  </w:footnote>
  <w:footnote w:id="1">
    <w:p w14:paraId="6808E8E7" w14:textId="77777777" w:rsidR="00094C1A" w:rsidRPr="00493E62" w:rsidRDefault="00094C1A" w:rsidP="005C7F69">
      <w:pPr>
        <w:pStyle w:val="Textodenotaderodap"/>
        <w:ind w:firstLine="0"/>
      </w:pPr>
      <w:r w:rsidRPr="00493E62">
        <w:rPr>
          <w:rStyle w:val="Refdenotaderodap"/>
        </w:rPr>
        <w:footnoteRef/>
      </w:r>
      <w:r w:rsidRPr="00493E62">
        <w:t xml:space="preserve"> Vide: </w:t>
      </w:r>
      <w:r>
        <w:t>CNI (2019a)</w:t>
      </w:r>
      <w:r w:rsidRPr="00493E62">
        <w:t>.</w:t>
      </w:r>
    </w:p>
  </w:footnote>
  <w:footnote w:id="2">
    <w:p w14:paraId="38DBD3FD" w14:textId="6A8C7A8B" w:rsidR="00094C1A" w:rsidRDefault="00094C1A" w:rsidP="00FF2718">
      <w:pPr>
        <w:pStyle w:val="Textodenotaderodap"/>
        <w:ind w:firstLine="0"/>
      </w:pPr>
      <w:r w:rsidRPr="00493E62">
        <w:rPr>
          <w:rStyle w:val="Refdenotaderodap"/>
        </w:rPr>
        <w:footnoteRef/>
      </w:r>
      <w:r w:rsidRPr="00493E62">
        <w:t xml:space="preserve"> A </w:t>
      </w:r>
      <w:r w:rsidR="007B5E3A">
        <w:t>Produtividade Total dos Fatores</w:t>
      </w:r>
      <w:r w:rsidRPr="00493E62">
        <w:t xml:space="preserve"> (PTF) é uma medida de eficiência usada como proxy do progresso</w:t>
      </w:r>
      <w:r>
        <w:t xml:space="preserve"> tecnológico. A PTF permite identificar a parte da quantidade produzida que pode ser atribuída aos ganhos de eficiência e a parte que pode ser atribuída ao acúmulo de fatores de produção (capital, terra, trabalho, capital humano</w:t>
      </w:r>
      <w:r w:rsidR="007B5E3A">
        <w:t xml:space="preserve"> </w:t>
      </w:r>
      <w:r>
        <w:t>etc). Também pode ser interpretada como o aumento da quantidade explicada</w:t>
      </w:r>
      <w:r w:rsidR="007B5E3A">
        <w:t>,</w:t>
      </w:r>
      <w:r>
        <w:t xml:space="preserve"> não pelo aumento de fatores de produção, mas pelo aumento da produtividade destes.</w:t>
      </w:r>
    </w:p>
  </w:footnote>
  <w:footnote w:id="3">
    <w:p w14:paraId="6460643B" w14:textId="77777777" w:rsidR="00094C1A" w:rsidRPr="00A342FF" w:rsidRDefault="00094C1A" w:rsidP="00FF2718">
      <w:pPr>
        <w:ind w:firstLine="0"/>
        <w:rPr>
          <w:rFonts w:cs="Times New Roman"/>
          <w:sz w:val="20"/>
          <w:szCs w:val="20"/>
        </w:rPr>
      </w:pPr>
      <w:r w:rsidRPr="00A342FF">
        <w:rPr>
          <w:rStyle w:val="Refdenotaderodap"/>
          <w:rFonts w:cs="Times New Roman"/>
          <w:sz w:val="20"/>
          <w:szCs w:val="20"/>
        </w:rPr>
        <w:footnoteRef/>
      </w:r>
      <w:r w:rsidRPr="00A342FF">
        <w:rPr>
          <w:rFonts w:cs="Times New Roman"/>
          <w:sz w:val="20"/>
          <w:szCs w:val="20"/>
        </w:rPr>
        <w:t xml:space="preserve"> </w:t>
      </w:r>
      <w:hyperlink r:id="rId1" w:history="1">
        <w:r w:rsidRPr="00A342FF">
          <w:rPr>
            <w:rFonts w:cs="Times New Roman"/>
            <w:sz w:val="20"/>
            <w:szCs w:val="20"/>
          </w:rPr>
          <w:t>http://pubdocs.worldbank.org/en/936081516899936284/1F-JohnVanReenen-EMC-2017-v2.pdf</w:t>
        </w:r>
      </w:hyperlink>
    </w:p>
    <w:p w14:paraId="60F204AC" w14:textId="77777777" w:rsidR="00094C1A" w:rsidRDefault="00094C1A" w:rsidP="00723B77">
      <w:pPr>
        <w:pStyle w:val="Textodenotaderodap"/>
      </w:pPr>
    </w:p>
  </w:footnote>
  <w:footnote w:id="4">
    <w:p w14:paraId="3FAA2123" w14:textId="5C0603B6" w:rsidR="00094C1A" w:rsidRPr="00995C5F" w:rsidRDefault="00094C1A" w:rsidP="00B432AA">
      <w:pPr>
        <w:pStyle w:val="Textodenotaderodap"/>
        <w:ind w:firstLine="0"/>
      </w:pPr>
      <w:r w:rsidRPr="00995C5F">
        <w:rPr>
          <w:rStyle w:val="Refdenotaderodap"/>
        </w:rPr>
        <w:footnoteRef/>
      </w:r>
      <w:r w:rsidRPr="00995C5F">
        <w:t xml:space="preserve"> </w:t>
      </w:r>
      <w:r w:rsidR="00BB3A32">
        <w:t>Esse</w:t>
      </w:r>
      <w:r w:rsidRPr="00995C5F">
        <w:t xml:space="preserve"> programa originou o programa federal Brasil </w:t>
      </w:r>
      <w:r>
        <w:t>Mais</w:t>
      </w:r>
      <w:r w:rsidRPr="00995C5F">
        <w:t xml:space="preserve"> Produtivo – vide </w:t>
      </w:r>
      <w:hyperlink r:id="rId2" w:history="1">
        <w:r w:rsidRPr="00995C5F">
          <w:rPr>
            <w:rStyle w:val="Hyperlink"/>
          </w:rPr>
          <w:t>http://www.brasilmaisprodutivo.gov.br/home.aspx</w:t>
        </w:r>
      </w:hyperlink>
    </w:p>
  </w:footnote>
  <w:footnote w:id="5">
    <w:p w14:paraId="7CC60FB5" w14:textId="5F56183F" w:rsidR="00094C1A" w:rsidRPr="003335A7" w:rsidRDefault="00094C1A" w:rsidP="003335A7">
      <w:pPr>
        <w:ind w:firstLine="0"/>
        <w:rPr>
          <w:rFonts w:cs="Times New Roman"/>
          <w:sz w:val="20"/>
          <w:szCs w:val="20"/>
        </w:rPr>
      </w:pPr>
      <w:r>
        <w:rPr>
          <w:rStyle w:val="Refdenotaderodap"/>
        </w:rPr>
        <w:footnoteRef/>
      </w:r>
      <w:r>
        <w:t xml:space="preserve"> </w:t>
      </w:r>
      <w:r w:rsidRPr="003335A7">
        <w:rPr>
          <w:rFonts w:cs="Times New Roman"/>
          <w:sz w:val="20"/>
          <w:szCs w:val="20"/>
        </w:rPr>
        <w:t>Esse exercício apresenta algumas limitações</w:t>
      </w:r>
      <w:r>
        <w:rPr>
          <w:rFonts w:cs="Times New Roman"/>
          <w:sz w:val="20"/>
          <w:szCs w:val="20"/>
        </w:rPr>
        <w:t>. Por</w:t>
      </w:r>
      <w:r w:rsidRPr="003335A7">
        <w:rPr>
          <w:rFonts w:cs="Times New Roman"/>
          <w:sz w:val="20"/>
          <w:szCs w:val="20"/>
        </w:rPr>
        <w:t xml:space="preserve"> exemplo, não leva em consideração os setores de atividade e não contemplam heterogeneidade regionais, mas </w:t>
      </w:r>
      <w:r>
        <w:rPr>
          <w:rFonts w:cs="Times New Roman"/>
          <w:sz w:val="20"/>
          <w:szCs w:val="20"/>
        </w:rPr>
        <w:t>é</w:t>
      </w:r>
      <w:r w:rsidRPr="003335A7">
        <w:rPr>
          <w:rFonts w:cs="Times New Roman"/>
          <w:sz w:val="20"/>
          <w:szCs w:val="20"/>
        </w:rPr>
        <w:t xml:space="preserve"> importante para proporcionar uma dimensão dos custos e ganhos de produtividade na focalização de um programa nacional com essas características.  </w:t>
      </w:r>
    </w:p>
    <w:p w14:paraId="55558458" w14:textId="77777777" w:rsidR="00094C1A" w:rsidRDefault="00094C1A">
      <w:pPr>
        <w:pStyle w:val="Textodenotaderodap"/>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10DE0"/>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C137F3"/>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D8E0C1F"/>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2682FFE"/>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3C33890"/>
    <w:multiLevelType w:val="hybridMultilevel"/>
    <w:tmpl w:val="5C743FDA"/>
    <w:lvl w:ilvl="0" w:tplc="04160001">
      <w:start w:val="1"/>
      <w:numFmt w:val="bullet"/>
      <w:lvlText w:val=""/>
      <w:lvlJc w:val="left"/>
      <w:pPr>
        <w:ind w:left="1068" w:hanging="360"/>
      </w:pPr>
      <w:rPr>
        <w:rFonts w:ascii="Symbol" w:hAnsi="Symbol"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25612F2B"/>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6C477E0"/>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75D43A6"/>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66649C"/>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45B4B24"/>
    <w:multiLevelType w:val="hybridMultilevel"/>
    <w:tmpl w:val="79681094"/>
    <w:lvl w:ilvl="0" w:tplc="67A46D8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39AE0183"/>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D86752"/>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9091797"/>
    <w:multiLevelType w:val="multilevel"/>
    <w:tmpl w:val="8F4E35F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104940"/>
    <w:multiLevelType w:val="hybridMultilevel"/>
    <w:tmpl w:val="80C6C0FA"/>
    <w:lvl w:ilvl="0" w:tplc="0416000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C494806"/>
    <w:multiLevelType w:val="multilevel"/>
    <w:tmpl w:val="20E8EDEC"/>
    <w:lvl w:ilvl="0">
      <w:start w:val="1"/>
      <w:numFmt w:val="decimal"/>
      <w:pStyle w:val="Ttulo1"/>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EC070BF"/>
    <w:multiLevelType w:val="hybridMultilevel"/>
    <w:tmpl w:val="48403C8A"/>
    <w:lvl w:ilvl="0" w:tplc="D86405C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00B6B8E"/>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F504F4A"/>
    <w:multiLevelType w:val="hybridMultilevel"/>
    <w:tmpl w:val="80C6C0F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D7866E5"/>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34625EE"/>
    <w:multiLevelType w:val="multilevel"/>
    <w:tmpl w:val="FEA471EC"/>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74743BA"/>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89A6E6D"/>
    <w:multiLevelType w:val="multilevel"/>
    <w:tmpl w:val="518842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B48428C"/>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E402CE8"/>
    <w:multiLevelType w:val="multilevel"/>
    <w:tmpl w:val="80C6C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E90244D"/>
    <w:multiLevelType w:val="multilevel"/>
    <w:tmpl w:val="2BB895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F455B21"/>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1"/>
  </w:num>
  <w:num w:numId="2">
    <w:abstractNumId w:val="24"/>
  </w:num>
  <w:num w:numId="3">
    <w:abstractNumId w:val="2"/>
  </w:num>
  <w:num w:numId="4">
    <w:abstractNumId w:val="22"/>
  </w:num>
  <w:num w:numId="5">
    <w:abstractNumId w:val="1"/>
  </w:num>
  <w:num w:numId="6">
    <w:abstractNumId w:val="20"/>
  </w:num>
  <w:num w:numId="7">
    <w:abstractNumId w:val="25"/>
  </w:num>
  <w:num w:numId="8">
    <w:abstractNumId w:val="5"/>
  </w:num>
  <w:num w:numId="9">
    <w:abstractNumId w:val="18"/>
  </w:num>
  <w:num w:numId="10">
    <w:abstractNumId w:val="16"/>
  </w:num>
  <w:num w:numId="11">
    <w:abstractNumId w:val="10"/>
  </w:num>
  <w:num w:numId="12">
    <w:abstractNumId w:val="0"/>
  </w:num>
  <w:num w:numId="13">
    <w:abstractNumId w:val="11"/>
  </w:num>
  <w:num w:numId="14">
    <w:abstractNumId w:val="3"/>
  </w:num>
  <w:num w:numId="15">
    <w:abstractNumId w:val="6"/>
  </w:num>
  <w:num w:numId="16">
    <w:abstractNumId w:val="7"/>
  </w:num>
  <w:num w:numId="17">
    <w:abstractNumId w:val="8"/>
  </w:num>
  <w:num w:numId="18">
    <w:abstractNumId w:val="13"/>
  </w:num>
  <w:num w:numId="19">
    <w:abstractNumId w:val="17"/>
  </w:num>
  <w:num w:numId="20">
    <w:abstractNumId w:val="19"/>
  </w:num>
  <w:num w:numId="21">
    <w:abstractNumId w:val="15"/>
  </w:num>
  <w:num w:numId="22">
    <w:abstractNumId w:val="9"/>
  </w:num>
  <w:num w:numId="23">
    <w:abstractNumId w:val="23"/>
  </w:num>
  <w:num w:numId="24">
    <w:abstractNumId w:val="12"/>
  </w:num>
  <w:num w:numId="25">
    <w:abstractNumId w:val="14"/>
  </w:num>
  <w:num w:numId="26">
    <w:abstractNumId w:val="14"/>
    <w:lvlOverride w:ilvl="0">
      <w:startOverride w:val="4"/>
    </w:lvlOverride>
    <w:lvlOverride w:ilvl="1">
      <w:startOverride w:val="1"/>
    </w:lvlOverride>
  </w:num>
  <w:num w:numId="27">
    <w:abstractNumId w:val="4"/>
  </w:num>
  <w:num w:numId="28">
    <w:abstractNumId w:val="14"/>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B77"/>
    <w:rsid w:val="0001044E"/>
    <w:rsid w:val="00011E36"/>
    <w:rsid w:val="0002133D"/>
    <w:rsid w:val="00025BFA"/>
    <w:rsid w:val="0003038B"/>
    <w:rsid w:val="00040D0E"/>
    <w:rsid w:val="00055456"/>
    <w:rsid w:val="0006591E"/>
    <w:rsid w:val="00080492"/>
    <w:rsid w:val="00090874"/>
    <w:rsid w:val="00094C1A"/>
    <w:rsid w:val="00094CAB"/>
    <w:rsid w:val="000A0495"/>
    <w:rsid w:val="000A5951"/>
    <w:rsid w:val="000B3306"/>
    <w:rsid w:val="000C1EFC"/>
    <w:rsid w:val="000C59B2"/>
    <w:rsid w:val="000D22BD"/>
    <w:rsid w:val="000D4CCD"/>
    <w:rsid w:val="00116940"/>
    <w:rsid w:val="001214D6"/>
    <w:rsid w:val="0012210C"/>
    <w:rsid w:val="00134736"/>
    <w:rsid w:val="001408BD"/>
    <w:rsid w:val="001555A6"/>
    <w:rsid w:val="001919E5"/>
    <w:rsid w:val="001A1FCB"/>
    <w:rsid w:val="001A35D3"/>
    <w:rsid w:val="001B4537"/>
    <w:rsid w:val="001B7129"/>
    <w:rsid w:val="001C1163"/>
    <w:rsid w:val="001C1572"/>
    <w:rsid w:val="001C3CF6"/>
    <w:rsid w:val="001C5BB6"/>
    <w:rsid w:val="001D79D4"/>
    <w:rsid w:val="001F1E87"/>
    <w:rsid w:val="0021072F"/>
    <w:rsid w:val="00211B7D"/>
    <w:rsid w:val="002168E3"/>
    <w:rsid w:val="00224480"/>
    <w:rsid w:val="002260E3"/>
    <w:rsid w:val="002334F9"/>
    <w:rsid w:val="002401D7"/>
    <w:rsid w:val="0024673D"/>
    <w:rsid w:val="002503BB"/>
    <w:rsid w:val="00262D78"/>
    <w:rsid w:val="00277D1B"/>
    <w:rsid w:val="00280AE0"/>
    <w:rsid w:val="00285D89"/>
    <w:rsid w:val="002B6C20"/>
    <w:rsid w:val="002D3D4E"/>
    <w:rsid w:val="002D5A5E"/>
    <w:rsid w:val="002E4F49"/>
    <w:rsid w:val="002F0EE8"/>
    <w:rsid w:val="002F116F"/>
    <w:rsid w:val="00304E33"/>
    <w:rsid w:val="003052EC"/>
    <w:rsid w:val="003103F1"/>
    <w:rsid w:val="00321754"/>
    <w:rsid w:val="00330A6D"/>
    <w:rsid w:val="00331A19"/>
    <w:rsid w:val="003335A7"/>
    <w:rsid w:val="00335963"/>
    <w:rsid w:val="0034409A"/>
    <w:rsid w:val="00356E04"/>
    <w:rsid w:val="003656D1"/>
    <w:rsid w:val="003660ED"/>
    <w:rsid w:val="00371830"/>
    <w:rsid w:val="003723C2"/>
    <w:rsid w:val="003774BC"/>
    <w:rsid w:val="003932BC"/>
    <w:rsid w:val="003958FA"/>
    <w:rsid w:val="00396AC1"/>
    <w:rsid w:val="00397EE9"/>
    <w:rsid w:val="003A0727"/>
    <w:rsid w:val="003A2E13"/>
    <w:rsid w:val="003A74C6"/>
    <w:rsid w:val="003B02D7"/>
    <w:rsid w:val="003C5335"/>
    <w:rsid w:val="003D190C"/>
    <w:rsid w:val="003D4BC0"/>
    <w:rsid w:val="003F73F1"/>
    <w:rsid w:val="00426FD0"/>
    <w:rsid w:val="00430F74"/>
    <w:rsid w:val="0043169B"/>
    <w:rsid w:val="00431870"/>
    <w:rsid w:val="00432554"/>
    <w:rsid w:val="004344F1"/>
    <w:rsid w:val="00445058"/>
    <w:rsid w:val="00450FD8"/>
    <w:rsid w:val="0045328F"/>
    <w:rsid w:val="00457856"/>
    <w:rsid w:val="00461061"/>
    <w:rsid w:val="004670AF"/>
    <w:rsid w:val="004810C2"/>
    <w:rsid w:val="00493E62"/>
    <w:rsid w:val="004948D9"/>
    <w:rsid w:val="00496BC5"/>
    <w:rsid w:val="004C7E52"/>
    <w:rsid w:val="004C7E65"/>
    <w:rsid w:val="004D098F"/>
    <w:rsid w:val="004D298D"/>
    <w:rsid w:val="004D4522"/>
    <w:rsid w:val="004D4FA5"/>
    <w:rsid w:val="004E4F1C"/>
    <w:rsid w:val="0050544B"/>
    <w:rsid w:val="00514BF1"/>
    <w:rsid w:val="00514C8C"/>
    <w:rsid w:val="005236FA"/>
    <w:rsid w:val="00525754"/>
    <w:rsid w:val="00530A1E"/>
    <w:rsid w:val="00560689"/>
    <w:rsid w:val="00565999"/>
    <w:rsid w:val="00567D8C"/>
    <w:rsid w:val="00574042"/>
    <w:rsid w:val="00586EAD"/>
    <w:rsid w:val="00587D8D"/>
    <w:rsid w:val="00590AFE"/>
    <w:rsid w:val="00594E0D"/>
    <w:rsid w:val="00596DD2"/>
    <w:rsid w:val="005A36ED"/>
    <w:rsid w:val="005A3F0A"/>
    <w:rsid w:val="005B650C"/>
    <w:rsid w:val="005C32B0"/>
    <w:rsid w:val="005C45E7"/>
    <w:rsid w:val="005C661A"/>
    <w:rsid w:val="005C76C5"/>
    <w:rsid w:val="005C7F69"/>
    <w:rsid w:val="00602D13"/>
    <w:rsid w:val="0060441C"/>
    <w:rsid w:val="006071D3"/>
    <w:rsid w:val="0061623D"/>
    <w:rsid w:val="00625688"/>
    <w:rsid w:val="00642E2F"/>
    <w:rsid w:val="006462C2"/>
    <w:rsid w:val="0065535B"/>
    <w:rsid w:val="00655E29"/>
    <w:rsid w:val="006642D8"/>
    <w:rsid w:val="0066792F"/>
    <w:rsid w:val="0067728A"/>
    <w:rsid w:val="006776DA"/>
    <w:rsid w:val="00681834"/>
    <w:rsid w:val="00681D42"/>
    <w:rsid w:val="006B12D3"/>
    <w:rsid w:val="006B24CE"/>
    <w:rsid w:val="006B4B34"/>
    <w:rsid w:val="006C3D8C"/>
    <w:rsid w:val="006C3D8E"/>
    <w:rsid w:val="006D26D4"/>
    <w:rsid w:val="006D3522"/>
    <w:rsid w:val="006D78A3"/>
    <w:rsid w:val="006E31AF"/>
    <w:rsid w:val="006E468A"/>
    <w:rsid w:val="006E5450"/>
    <w:rsid w:val="006E61E7"/>
    <w:rsid w:val="00723B77"/>
    <w:rsid w:val="0073374E"/>
    <w:rsid w:val="00737E9A"/>
    <w:rsid w:val="007471FC"/>
    <w:rsid w:val="00753D0C"/>
    <w:rsid w:val="00762911"/>
    <w:rsid w:val="00780021"/>
    <w:rsid w:val="007925F5"/>
    <w:rsid w:val="00793B85"/>
    <w:rsid w:val="007B0AA7"/>
    <w:rsid w:val="007B5E3A"/>
    <w:rsid w:val="007C4444"/>
    <w:rsid w:val="007D6857"/>
    <w:rsid w:val="00807D66"/>
    <w:rsid w:val="00816216"/>
    <w:rsid w:val="00821F5F"/>
    <w:rsid w:val="00830EEF"/>
    <w:rsid w:val="008353F8"/>
    <w:rsid w:val="00835980"/>
    <w:rsid w:val="00837F42"/>
    <w:rsid w:val="00851D35"/>
    <w:rsid w:val="00861ACF"/>
    <w:rsid w:val="008712B8"/>
    <w:rsid w:val="00885CB6"/>
    <w:rsid w:val="008A06C6"/>
    <w:rsid w:val="008B04F6"/>
    <w:rsid w:val="008B2316"/>
    <w:rsid w:val="008B7E24"/>
    <w:rsid w:val="008E142C"/>
    <w:rsid w:val="008F11A4"/>
    <w:rsid w:val="008F1740"/>
    <w:rsid w:val="008F2CD9"/>
    <w:rsid w:val="008F4755"/>
    <w:rsid w:val="008F789A"/>
    <w:rsid w:val="009143E4"/>
    <w:rsid w:val="00914568"/>
    <w:rsid w:val="00916DEC"/>
    <w:rsid w:val="00922180"/>
    <w:rsid w:val="00922675"/>
    <w:rsid w:val="00934400"/>
    <w:rsid w:val="00942424"/>
    <w:rsid w:val="009522A9"/>
    <w:rsid w:val="0099259F"/>
    <w:rsid w:val="00995C5F"/>
    <w:rsid w:val="009B579B"/>
    <w:rsid w:val="009B77BD"/>
    <w:rsid w:val="009C37AB"/>
    <w:rsid w:val="009F7DEE"/>
    <w:rsid w:val="00A01CB7"/>
    <w:rsid w:val="00A10039"/>
    <w:rsid w:val="00A14599"/>
    <w:rsid w:val="00A149AC"/>
    <w:rsid w:val="00A15574"/>
    <w:rsid w:val="00A16742"/>
    <w:rsid w:val="00A17A9E"/>
    <w:rsid w:val="00A342FF"/>
    <w:rsid w:val="00A4036C"/>
    <w:rsid w:val="00A45658"/>
    <w:rsid w:val="00A51071"/>
    <w:rsid w:val="00A51EC8"/>
    <w:rsid w:val="00A60836"/>
    <w:rsid w:val="00A858C0"/>
    <w:rsid w:val="00A93224"/>
    <w:rsid w:val="00AA2FD0"/>
    <w:rsid w:val="00AA34FF"/>
    <w:rsid w:val="00AB754E"/>
    <w:rsid w:val="00AC6EC0"/>
    <w:rsid w:val="00AC747A"/>
    <w:rsid w:val="00AD08C4"/>
    <w:rsid w:val="00AD64DD"/>
    <w:rsid w:val="00AE6BE4"/>
    <w:rsid w:val="00AE750A"/>
    <w:rsid w:val="00B014F4"/>
    <w:rsid w:val="00B04112"/>
    <w:rsid w:val="00B04F5C"/>
    <w:rsid w:val="00B104DF"/>
    <w:rsid w:val="00B11478"/>
    <w:rsid w:val="00B21E7B"/>
    <w:rsid w:val="00B237F3"/>
    <w:rsid w:val="00B37C18"/>
    <w:rsid w:val="00B432AA"/>
    <w:rsid w:val="00B72051"/>
    <w:rsid w:val="00B730E9"/>
    <w:rsid w:val="00B75658"/>
    <w:rsid w:val="00B9119A"/>
    <w:rsid w:val="00B94383"/>
    <w:rsid w:val="00BA12DE"/>
    <w:rsid w:val="00BB3A32"/>
    <w:rsid w:val="00C03E43"/>
    <w:rsid w:val="00C072E5"/>
    <w:rsid w:val="00C12B76"/>
    <w:rsid w:val="00C171EC"/>
    <w:rsid w:val="00C2329B"/>
    <w:rsid w:val="00C24111"/>
    <w:rsid w:val="00C427B8"/>
    <w:rsid w:val="00C4325E"/>
    <w:rsid w:val="00C62399"/>
    <w:rsid w:val="00C67585"/>
    <w:rsid w:val="00C679B6"/>
    <w:rsid w:val="00C67B24"/>
    <w:rsid w:val="00C90B9D"/>
    <w:rsid w:val="00C9468D"/>
    <w:rsid w:val="00C97614"/>
    <w:rsid w:val="00C97E72"/>
    <w:rsid w:val="00CC00C1"/>
    <w:rsid w:val="00CF0D05"/>
    <w:rsid w:val="00CF12BC"/>
    <w:rsid w:val="00CF142D"/>
    <w:rsid w:val="00D017B2"/>
    <w:rsid w:val="00D036E9"/>
    <w:rsid w:val="00D20DF4"/>
    <w:rsid w:val="00D24A19"/>
    <w:rsid w:val="00D321CC"/>
    <w:rsid w:val="00D3680D"/>
    <w:rsid w:val="00D42A4E"/>
    <w:rsid w:val="00D44684"/>
    <w:rsid w:val="00D47067"/>
    <w:rsid w:val="00D6363D"/>
    <w:rsid w:val="00D647CA"/>
    <w:rsid w:val="00D72020"/>
    <w:rsid w:val="00D733D0"/>
    <w:rsid w:val="00D737B7"/>
    <w:rsid w:val="00D77C5C"/>
    <w:rsid w:val="00D83DB8"/>
    <w:rsid w:val="00D85925"/>
    <w:rsid w:val="00D86B16"/>
    <w:rsid w:val="00D934A8"/>
    <w:rsid w:val="00D93F14"/>
    <w:rsid w:val="00D94BBC"/>
    <w:rsid w:val="00DC3B65"/>
    <w:rsid w:val="00DC3D5C"/>
    <w:rsid w:val="00DF1725"/>
    <w:rsid w:val="00DF621C"/>
    <w:rsid w:val="00E00914"/>
    <w:rsid w:val="00E04EE3"/>
    <w:rsid w:val="00E11876"/>
    <w:rsid w:val="00E25B92"/>
    <w:rsid w:val="00E30220"/>
    <w:rsid w:val="00E3711E"/>
    <w:rsid w:val="00E40C19"/>
    <w:rsid w:val="00E46125"/>
    <w:rsid w:val="00E677D1"/>
    <w:rsid w:val="00E805AF"/>
    <w:rsid w:val="00E82210"/>
    <w:rsid w:val="00E86B8D"/>
    <w:rsid w:val="00EA2C43"/>
    <w:rsid w:val="00EA6B57"/>
    <w:rsid w:val="00EB05A2"/>
    <w:rsid w:val="00EB1044"/>
    <w:rsid w:val="00EB1A3F"/>
    <w:rsid w:val="00EB7C31"/>
    <w:rsid w:val="00EB7E27"/>
    <w:rsid w:val="00ED04D8"/>
    <w:rsid w:val="00ED2C8B"/>
    <w:rsid w:val="00EF2097"/>
    <w:rsid w:val="00EF71B7"/>
    <w:rsid w:val="00F01536"/>
    <w:rsid w:val="00F04975"/>
    <w:rsid w:val="00F05130"/>
    <w:rsid w:val="00F13CAB"/>
    <w:rsid w:val="00F30F3F"/>
    <w:rsid w:val="00F410EB"/>
    <w:rsid w:val="00F45C19"/>
    <w:rsid w:val="00F52F0E"/>
    <w:rsid w:val="00F67147"/>
    <w:rsid w:val="00F7271A"/>
    <w:rsid w:val="00F80414"/>
    <w:rsid w:val="00F970F1"/>
    <w:rsid w:val="00FA56FE"/>
    <w:rsid w:val="00FC5318"/>
    <w:rsid w:val="00FD03B2"/>
    <w:rsid w:val="00FE7863"/>
    <w:rsid w:val="00FF27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D703"/>
  <w15:chartTrackingRefBased/>
  <w15:docId w15:val="{F3E7B136-646C-4944-84D6-422441A0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5AF"/>
    <w:pPr>
      <w:spacing w:before="120" w:after="120" w:line="257" w:lineRule="auto"/>
      <w:ind w:firstLine="709"/>
      <w:jc w:val="both"/>
    </w:pPr>
    <w:rPr>
      <w:rFonts w:ascii="Times New Roman" w:hAnsi="Times New Roman"/>
      <w:sz w:val="24"/>
    </w:rPr>
  </w:style>
  <w:style w:type="paragraph" w:styleId="Ttulo1">
    <w:name w:val="heading 1"/>
    <w:basedOn w:val="Normal"/>
    <w:next w:val="Normal"/>
    <w:link w:val="Ttulo1Char"/>
    <w:autoRedefine/>
    <w:uiPriority w:val="9"/>
    <w:qFormat/>
    <w:rsid w:val="005C661A"/>
    <w:pPr>
      <w:keepNext/>
      <w:keepLines/>
      <w:numPr>
        <w:numId w:val="25"/>
      </w:numPr>
      <w:spacing w:before="240" w:after="240"/>
      <w:ind w:left="284" w:hanging="284"/>
      <w:outlineLvl w:val="0"/>
    </w:pPr>
    <w:rPr>
      <w:rFonts w:eastAsiaTheme="majorEastAsia" w:cs="Times New Roman"/>
      <w:b/>
      <w:bCs/>
      <w:szCs w:val="24"/>
    </w:rPr>
  </w:style>
  <w:style w:type="paragraph" w:styleId="Ttulo2">
    <w:name w:val="heading 2"/>
    <w:basedOn w:val="Normal"/>
    <w:next w:val="Normal"/>
    <w:link w:val="Ttulo2Char"/>
    <w:uiPriority w:val="9"/>
    <w:unhideWhenUsed/>
    <w:qFormat/>
    <w:rsid w:val="00EB7E27"/>
    <w:pPr>
      <w:keepNext/>
      <w:keepLines/>
      <w:spacing w:before="40" w:after="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6B12D3"/>
    <w:pPr>
      <w:keepNext/>
      <w:keepLines/>
      <w:spacing w:before="40" w:after="0"/>
      <w:outlineLvl w:val="2"/>
    </w:pPr>
    <w:rPr>
      <w:rFonts w:eastAsiaTheme="majorEastAsia" w:cstheme="majorBidi"/>
      <w:b/>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C661A"/>
    <w:rPr>
      <w:rFonts w:ascii="Times New Roman" w:eastAsiaTheme="majorEastAsia" w:hAnsi="Times New Roman" w:cs="Times New Roman"/>
      <w:b/>
      <w:bCs/>
      <w:sz w:val="24"/>
      <w:szCs w:val="24"/>
    </w:rPr>
  </w:style>
  <w:style w:type="paragraph" w:styleId="Textodenotaderodap">
    <w:name w:val="footnote text"/>
    <w:aliases w:val="single space,footnote text,fn,FOOTNOTES,Footnote,text,Texto nota pie Car,Footnote Text Char1,Footnote Text Char2 Char,Footnote Text Char1 Char Char,Footnote Text Char2 Char Char Char,Footnote Text Char1 Char Char Char Char,f,ft"/>
    <w:basedOn w:val="Normal"/>
    <w:link w:val="TextodenotaderodapChar"/>
    <w:uiPriority w:val="99"/>
    <w:unhideWhenUsed/>
    <w:qFormat/>
    <w:rsid w:val="00723B77"/>
    <w:pPr>
      <w:spacing w:after="0" w:line="240" w:lineRule="auto"/>
    </w:pPr>
    <w:rPr>
      <w:sz w:val="20"/>
      <w:szCs w:val="20"/>
    </w:rPr>
  </w:style>
  <w:style w:type="character" w:customStyle="1" w:styleId="TextodenotaderodapChar">
    <w:name w:val="Texto de nota de rodapé Char"/>
    <w:aliases w:val="single space Char,footnote text Char,fn Char,FOOTNOTES Char,Footnote Char,text Char,Texto nota pie Car Char,Footnote Text Char1 Char,Footnote Text Char2 Char Char,Footnote Text Char1 Char Char Char,f Char,ft Char"/>
    <w:basedOn w:val="Fontepargpadro"/>
    <w:link w:val="Textodenotaderodap"/>
    <w:uiPriority w:val="99"/>
    <w:rsid w:val="00723B77"/>
    <w:rPr>
      <w:sz w:val="20"/>
      <w:szCs w:val="20"/>
    </w:rPr>
  </w:style>
  <w:style w:type="character" w:styleId="Refdenotaderodap">
    <w:name w:val="footnote reference"/>
    <w:aliases w:val="Ref. de nota al pie.,16 Point,Superscript 6 Point,Знак сноски 1,referencia nota al pie,ftref,Footnote Reference Number,Footnote Reference_LVL6,Footnote Reference_LVL61,Footnote Reference_LVL62,Footnote Reference_LVL63,Ref"/>
    <w:basedOn w:val="Fontepargpadro"/>
    <w:link w:val="FNRefeCharChar"/>
    <w:uiPriority w:val="99"/>
    <w:unhideWhenUsed/>
    <w:rsid w:val="00723B77"/>
    <w:rPr>
      <w:vertAlign w:val="superscript"/>
    </w:rPr>
  </w:style>
  <w:style w:type="paragraph" w:styleId="Ttulo">
    <w:name w:val="Title"/>
    <w:basedOn w:val="Normal"/>
    <w:next w:val="Normal"/>
    <w:link w:val="TtuloChar"/>
    <w:uiPriority w:val="10"/>
    <w:qFormat/>
    <w:rsid w:val="00723B7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23B77"/>
    <w:rPr>
      <w:rFonts w:asciiTheme="majorHAnsi" w:eastAsiaTheme="majorEastAsia" w:hAnsiTheme="majorHAnsi" w:cstheme="majorBidi"/>
      <w:spacing w:val="-10"/>
      <w:kern w:val="28"/>
      <w:sz w:val="56"/>
      <w:szCs w:val="56"/>
    </w:rPr>
  </w:style>
  <w:style w:type="paragraph" w:styleId="Textodecomentrio">
    <w:name w:val="annotation text"/>
    <w:basedOn w:val="Normal"/>
    <w:link w:val="TextodecomentrioChar"/>
    <w:uiPriority w:val="99"/>
    <w:semiHidden/>
    <w:unhideWhenUsed/>
    <w:rsid w:val="00723B77"/>
    <w:pPr>
      <w:spacing w:before="0" w:after="160" w:line="240" w:lineRule="auto"/>
      <w:ind w:firstLine="0"/>
    </w:pPr>
    <w:rPr>
      <w:sz w:val="20"/>
      <w:szCs w:val="20"/>
    </w:rPr>
  </w:style>
  <w:style w:type="character" w:customStyle="1" w:styleId="TextodecomentrioChar">
    <w:name w:val="Texto de comentário Char"/>
    <w:basedOn w:val="Fontepargpadro"/>
    <w:link w:val="Textodecomentrio"/>
    <w:uiPriority w:val="99"/>
    <w:semiHidden/>
    <w:rsid w:val="00723B77"/>
    <w:rPr>
      <w:sz w:val="20"/>
      <w:szCs w:val="20"/>
    </w:rPr>
  </w:style>
  <w:style w:type="paragraph" w:customStyle="1" w:styleId="FNRefeCharChar">
    <w:name w:val="FNRefe Char Char"/>
    <w:aliases w:val="BVI fnr Char Char,BVI fnr Char Char Char,BVI fnr Car Car Char Char Char,BVI fnr Car Char Char Char,BVI fnr Car Car Car Car Char Char Char Char Char, BVI fnr Char Char Char, BVI fnr Car Car Char Char Char"/>
    <w:basedOn w:val="Normal"/>
    <w:link w:val="Refdenotaderodap"/>
    <w:uiPriority w:val="99"/>
    <w:rsid w:val="00723B77"/>
    <w:pPr>
      <w:spacing w:before="0" w:after="160" w:line="240" w:lineRule="exact"/>
      <w:ind w:firstLine="0"/>
      <w:jc w:val="left"/>
    </w:pPr>
    <w:rPr>
      <w:vertAlign w:val="superscript"/>
    </w:rPr>
  </w:style>
  <w:style w:type="character" w:styleId="Refdecomentrio">
    <w:name w:val="annotation reference"/>
    <w:basedOn w:val="Fontepargpadro"/>
    <w:uiPriority w:val="99"/>
    <w:semiHidden/>
    <w:unhideWhenUsed/>
    <w:rsid w:val="00723B77"/>
    <w:rPr>
      <w:sz w:val="16"/>
      <w:szCs w:val="16"/>
    </w:rPr>
  </w:style>
  <w:style w:type="paragraph" w:styleId="Textodebalo">
    <w:name w:val="Balloon Text"/>
    <w:basedOn w:val="Normal"/>
    <w:link w:val="TextodebaloChar"/>
    <w:uiPriority w:val="99"/>
    <w:semiHidden/>
    <w:unhideWhenUsed/>
    <w:rsid w:val="00723B77"/>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23B77"/>
    <w:rPr>
      <w:rFonts w:ascii="Segoe UI" w:hAnsi="Segoe UI" w:cs="Segoe UI"/>
      <w:sz w:val="18"/>
      <w:szCs w:val="18"/>
    </w:rPr>
  </w:style>
  <w:style w:type="paragraph" w:styleId="PargrafodaLista">
    <w:name w:val="List Paragraph"/>
    <w:basedOn w:val="Normal"/>
    <w:uiPriority w:val="34"/>
    <w:qFormat/>
    <w:rsid w:val="00723B77"/>
    <w:pPr>
      <w:ind w:left="720"/>
      <w:contextualSpacing/>
    </w:pPr>
  </w:style>
  <w:style w:type="paragraph" w:styleId="Cabealho">
    <w:name w:val="header"/>
    <w:basedOn w:val="Normal"/>
    <w:link w:val="CabealhoChar"/>
    <w:uiPriority w:val="99"/>
    <w:unhideWhenUsed/>
    <w:rsid w:val="00723B77"/>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723B77"/>
  </w:style>
  <w:style w:type="paragraph" w:styleId="Rodap">
    <w:name w:val="footer"/>
    <w:basedOn w:val="Normal"/>
    <w:link w:val="RodapChar"/>
    <w:uiPriority w:val="99"/>
    <w:unhideWhenUsed/>
    <w:rsid w:val="00723B77"/>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723B77"/>
  </w:style>
  <w:style w:type="table" w:styleId="Tabelacomgrade">
    <w:name w:val="Table Grid"/>
    <w:basedOn w:val="Tabelanormal"/>
    <w:uiPriority w:val="59"/>
    <w:rsid w:val="00D86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Fontepargpadro"/>
    <w:uiPriority w:val="99"/>
    <w:semiHidden/>
    <w:unhideWhenUsed/>
    <w:rsid w:val="008F2CD9"/>
    <w:rPr>
      <w:color w:val="605E5C"/>
      <w:shd w:val="clear" w:color="auto" w:fill="E1DFDD"/>
    </w:rPr>
  </w:style>
  <w:style w:type="character" w:styleId="Hyperlink">
    <w:name w:val="Hyperlink"/>
    <w:basedOn w:val="Fontepargpadro"/>
    <w:uiPriority w:val="99"/>
    <w:unhideWhenUsed/>
    <w:rsid w:val="0067728A"/>
    <w:rPr>
      <w:color w:val="0563C1" w:themeColor="hyperlink"/>
      <w:u w:val="single"/>
    </w:rPr>
  </w:style>
  <w:style w:type="character" w:customStyle="1" w:styleId="Ttulo2Char">
    <w:name w:val="Título 2 Char"/>
    <w:basedOn w:val="Fontepargpadro"/>
    <w:link w:val="Ttulo2"/>
    <w:uiPriority w:val="9"/>
    <w:rsid w:val="00EB7E27"/>
    <w:rPr>
      <w:rFonts w:ascii="Times New Roman" w:eastAsiaTheme="majorEastAsia" w:hAnsi="Times New Roman" w:cstheme="majorBidi"/>
      <w:b/>
      <w:sz w:val="24"/>
      <w:szCs w:val="26"/>
    </w:rPr>
  </w:style>
  <w:style w:type="paragraph" w:styleId="CabealhodoSumrio">
    <w:name w:val="TOC Heading"/>
    <w:basedOn w:val="Ttulo1"/>
    <w:next w:val="Normal"/>
    <w:uiPriority w:val="39"/>
    <w:unhideWhenUsed/>
    <w:qFormat/>
    <w:rsid w:val="006D3522"/>
    <w:pPr>
      <w:numPr>
        <w:numId w:val="0"/>
      </w:numPr>
      <w:spacing w:after="0" w:line="259" w:lineRule="auto"/>
      <w:jc w:val="left"/>
      <w:outlineLvl w:val="9"/>
    </w:pPr>
    <w:rPr>
      <w:rFonts w:asciiTheme="majorHAnsi" w:hAnsiTheme="majorHAnsi" w:cstheme="majorBid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331A19"/>
    <w:pPr>
      <w:tabs>
        <w:tab w:val="left" w:pos="284"/>
        <w:tab w:val="left" w:pos="851"/>
        <w:tab w:val="right" w:leader="dot" w:pos="8494"/>
      </w:tabs>
      <w:spacing w:after="100"/>
      <w:ind w:firstLine="0"/>
    </w:pPr>
  </w:style>
  <w:style w:type="paragraph" w:styleId="Sumrio2">
    <w:name w:val="toc 2"/>
    <w:basedOn w:val="Normal"/>
    <w:next w:val="Normal"/>
    <w:autoRedefine/>
    <w:uiPriority w:val="39"/>
    <w:unhideWhenUsed/>
    <w:rsid w:val="00331A19"/>
    <w:pPr>
      <w:tabs>
        <w:tab w:val="left" w:pos="426"/>
        <w:tab w:val="left" w:pos="709"/>
        <w:tab w:val="right" w:leader="dot" w:pos="8494"/>
      </w:tabs>
      <w:spacing w:after="100"/>
      <w:ind w:left="240" w:firstLine="44"/>
    </w:pPr>
  </w:style>
  <w:style w:type="character" w:customStyle="1" w:styleId="Ttulo3Char">
    <w:name w:val="Título 3 Char"/>
    <w:basedOn w:val="Fontepargpadro"/>
    <w:link w:val="Ttulo3"/>
    <w:uiPriority w:val="9"/>
    <w:rsid w:val="006B12D3"/>
    <w:rPr>
      <w:rFonts w:ascii="Times New Roman" w:eastAsiaTheme="majorEastAsia" w:hAnsi="Times New Roman" w:cstheme="majorBidi"/>
      <w:b/>
      <w:color w:val="000000" w:themeColor="text1"/>
      <w:sz w:val="24"/>
      <w:szCs w:val="24"/>
    </w:rPr>
  </w:style>
  <w:style w:type="paragraph" w:styleId="Sumrio3">
    <w:name w:val="toc 3"/>
    <w:basedOn w:val="Normal"/>
    <w:next w:val="Normal"/>
    <w:autoRedefine/>
    <w:uiPriority w:val="39"/>
    <w:unhideWhenUsed/>
    <w:rsid w:val="00331A19"/>
    <w:pPr>
      <w:tabs>
        <w:tab w:val="left" w:pos="284"/>
        <w:tab w:val="left" w:pos="426"/>
        <w:tab w:val="left" w:pos="709"/>
        <w:tab w:val="left" w:pos="1134"/>
        <w:tab w:val="right" w:leader="dot" w:pos="8494"/>
      </w:tabs>
      <w:spacing w:after="100"/>
      <w:ind w:left="480" w:firstLine="0"/>
    </w:pPr>
  </w:style>
  <w:style w:type="paragraph" w:styleId="Assuntodocomentrio">
    <w:name w:val="annotation subject"/>
    <w:basedOn w:val="Textodecomentrio"/>
    <w:next w:val="Textodecomentrio"/>
    <w:link w:val="AssuntodocomentrioChar"/>
    <w:uiPriority w:val="99"/>
    <w:semiHidden/>
    <w:unhideWhenUsed/>
    <w:rsid w:val="00560689"/>
    <w:pPr>
      <w:spacing w:before="120" w:after="120"/>
      <w:ind w:firstLine="709"/>
    </w:pPr>
    <w:rPr>
      <w:b/>
      <w:bCs/>
    </w:rPr>
  </w:style>
  <w:style w:type="character" w:customStyle="1" w:styleId="AssuntodocomentrioChar">
    <w:name w:val="Assunto do comentário Char"/>
    <w:basedOn w:val="TextodecomentrioChar"/>
    <w:link w:val="Assuntodocomentrio"/>
    <w:uiPriority w:val="99"/>
    <w:semiHidden/>
    <w:rsid w:val="0056068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yperlink" Target="http://worldmanagementsurvey.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brasilmaisprodutivo.gov.br/home.aspx" TargetMode="External"/><Relationship Id="rId1" Type="http://schemas.openxmlformats.org/officeDocument/2006/relationships/hyperlink" Target="http://pubdocs.worldbank.org/en/936081516899936284/1F-JohnVanReenen-EMC-2017-v2.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nicius.nonato\Desktop\Produtividade%20por%20porte\gesta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nicius.nonato\Desktop\Produtividade%20por%20porte\gesta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r53653871\Documents\gest&#227;o%20e%20produtividade\dados%20WMS2.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nicius.fornari\Downloads\Produtividade%20por%20porte%20(1).xls"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Plan14!$C$1</c:f>
              <c:strCache>
                <c:ptCount val="1"/>
                <c:pt idx="0">
                  <c:v>Operações</c:v>
                </c:pt>
              </c:strCache>
            </c:strRef>
          </c:tx>
          <c:spPr>
            <a:solidFill>
              <a:schemeClr val="accent1"/>
            </a:solidFill>
            <a:ln>
              <a:noFill/>
            </a:ln>
            <a:effectLst/>
          </c:spPr>
          <c:invertIfNegative val="0"/>
          <c:cat>
            <c:strRef>
              <c:f>Plan14!$B$2:$B$14</c:f>
              <c:strCache>
                <c:ptCount val="13"/>
                <c:pt idx="0">
                  <c:v>Estados Unidos</c:v>
                </c:pt>
                <c:pt idx="1">
                  <c:v>Alemanha</c:v>
                </c:pt>
                <c:pt idx="2">
                  <c:v>Japão</c:v>
                </c:pt>
                <c:pt idx="3">
                  <c:v>Canadá</c:v>
                </c:pt>
                <c:pt idx="4">
                  <c:v>França</c:v>
                </c:pt>
                <c:pt idx="5">
                  <c:v>México</c:v>
                </c:pt>
                <c:pt idx="6">
                  <c:v>Portugal</c:v>
                </c:pt>
                <c:pt idx="7">
                  <c:v>Espanha</c:v>
                </c:pt>
                <c:pt idx="8">
                  <c:v>Chile</c:v>
                </c:pt>
                <c:pt idx="9">
                  <c:v>Argentina</c:v>
                </c:pt>
                <c:pt idx="10">
                  <c:v>Brasil</c:v>
                </c:pt>
                <c:pt idx="11">
                  <c:v>China</c:v>
                </c:pt>
                <c:pt idx="12">
                  <c:v>Índia</c:v>
                </c:pt>
              </c:strCache>
            </c:strRef>
          </c:cat>
          <c:val>
            <c:numRef>
              <c:f>Plan14!$C$2:$C$14</c:f>
              <c:numCache>
                <c:formatCode>0.00</c:formatCode>
                <c:ptCount val="13"/>
                <c:pt idx="0">
                  <c:v>3.2515948149316509</c:v>
                </c:pt>
                <c:pt idx="1">
                  <c:v>3.1395930232558138</c:v>
                </c:pt>
                <c:pt idx="2">
                  <c:v>3.138227515873016</c:v>
                </c:pt>
                <c:pt idx="3">
                  <c:v>3.1154306220095691</c:v>
                </c:pt>
                <c:pt idx="4">
                  <c:v>3.0051190469387761</c:v>
                </c:pt>
                <c:pt idx="5">
                  <c:v>2.7395320197044342</c:v>
                </c:pt>
                <c:pt idx="6">
                  <c:v>2.7258203886010368</c:v>
                </c:pt>
                <c:pt idx="7">
                  <c:v>2.8364485981308349</c:v>
                </c:pt>
                <c:pt idx="8">
                  <c:v>2.6862804878048778</c:v>
                </c:pt>
                <c:pt idx="9">
                  <c:v>2.801807228915663</c:v>
                </c:pt>
                <c:pt idx="10">
                  <c:v>2.383087633906634</c:v>
                </c:pt>
                <c:pt idx="11">
                  <c:v>2.5444826265750291</c:v>
                </c:pt>
                <c:pt idx="12">
                  <c:v>1.9856770823863641</c:v>
                </c:pt>
              </c:numCache>
            </c:numRef>
          </c:val>
          <c:extLst>
            <c:ext xmlns:c16="http://schemas.microsoft.com/office/drawing/2014/chart" uri="{C3380CC4-5D6E-409C-BE32-E72D297353CC}">
              <c16:uniqueId val="{00000000-67FA-4DCB-9F38-32C18826A540}"/>
            </c:ext>
          </c:extLst>
        </c:ser>
        <c:ser>
          <c:idx val="1"/>
          <c:order val="1"/>
          <c:tx>
            <c:strRef>
              <c:f>Plan14!$D$1</c:f>
              <c:strCache>
                <c:ptCount val="1"/>
                <c:pt idx="0">
                  <c:v>Monitoramento</c:v>
                </c:pt>
              </c:strCache>
            </c:strRef>
          </c:tx>
          <c:spPr>
            <a:solidFill>
              <a:schemeClr val="accent2"/>
            </a:solidFill>
            <a:ln>
              <a:noFill/>
            </a:ln>
            <a:effectLst/>
          </c:spPr>
          <c:invertIfNegative val="0"/>
          <c:cat>
            <c:strRef>
              <c:f>Plan14!$B$2:$B$14</c:f>
              <c:strCache>
                <c:ptCount val="13"/>
                <c:pt idx="0">
                  <c:v>Estados Unidos</c:v>
                </c:pt>
                <c:pt idx="1">
                  <c:v>Alemanha</c:v>
                </c:pt>
                <c:pt idx="2">
                  <c:v>Japão</c:v>
                </c:pt>
                <c:pt idx="3">
                  <c:v>Canadá</c:v>
                </c:pt>
                <c:pt idx="4">
                  <c:v>França</c:v>
                </c:pt>
                <c:pt idx="5">
                  <c:v>México</c:v>
                </c:pt>
                <c:pt idx="6">
                  <c:v>Portugal</c:v>
                </c:pt>
                <c:pt idx="7">
                  <c:v>Espanha</c:v>
                </c:pt>
                <c:pt idx="8">
                  <c:v>Chile</c:v>
                </c:pt>
                <c:pt idx="9">
                  <c:v>Argentina</c:v>
                </c:pt>
                <c:pt idx="10">
                  <c:v>Brasil</c:v>
                </c:pt>
                <c:pt idx="11">
                  <c:v>China</c:v>
                </c:pt>
                <c:pt idx="12">
                  <c:v>Índia</c:v>
                </c:pt>
              </c:strCache>
            </c:strRef>
          </c:cat>
          <c:val>
            <c:numRef>
              <c:f>Plan14!$D$2:$D$14</c:f>
              <c:numCache>
                <c:formatCode>0.00</c:formatCode>
                <c:ptCount val="13"/>
                <c:pt idx="0">
                  <c:v>3.5245007019937011</c:v>
                </c:pt>
                <c:pt idx="1">
                  <c:v>3.5120794627906968</c:v>
                </c:pt>
                <c:pt idx="2">
                  <c:v>3.4604986850393709</c:v>
                </c:pt>
                <c:pt idx="3">
                  <c:v>3.521770334928227</c:v>
                </c:pt>
                <c:pt idx="4">
                  <c:v>3.430902216326531</c:v>
                </c:pt>
                <c:pt idx="5">
                  <c:v>3.2581280788177338</c:v>
                </c:pt>
                <c:pt idx="6">
                  <c:v>3.1246545751295352</c:v>
                </c:pt>
                <c:pt idx="7">
                  <c:v>3.1102803738317761</c:v>
                </c:pt>
                <c:pt idx="8">
                  <c:v>2.9860162658536571</c:v>
                </c:pt>
                <c:pt idx="9">
                  <c:v>2.9850602409638589</c:v>
                </c:pt>
                <c:pt idx="10">
                  <c:v>3.0346846842751831</c:v>
                </c:pt>
                <c:pt idx="11">
                  <c:v>2.7477090492554441</c:v>
                </c:pt>
                <c:pt idx="12">
                  <c:v>2.7412775414908568</c:v>
                </c:pt>
              </c:numCache>
            </c:numRef>
          </c:val>
          <c:extLst>
            <c:ext xmlns:c16="http://schemas.microsoft.com/office/drawing/2014/chart" uri="{C3380CC4-5D6E-409C-BE32-E72D297353CC}">
              <c16:uniqueId val="{00000001-67FA-4DCB-9F38-32C18826A540}"/>
            </c:ext>
          </c:extLst>
        </c:ser>
        <c:ser>
          <c:idx val="2"/>
          <c:order val="2"/>
          <c:tx>
            <c:strRef>
              <c:f>Plan14!$E$1</c:f>
              <c:strCache>
                <c:ptCount val="1"/>
                <c:pt idx="0">
                  <c:v>Definição de Objetivos</c:v>
                </c:pt>
              </c:strCache>
            </c:strRef>
          </c:tx>
          <c:spPr>
            <a:solidFill>
              <a:schemeClr val="accent3"/>
            </a:solidFill>
            <a:ln>
              <a:noFill/>
            </a:ln>
            <a:effectLst/>
          </c:spPr>
          <c:invertIfNegative val="0"/>
          <c:cat>
            <c:strRef>
              <c:f>Plan14!$B$2:$B$14</c:f>
              <c:strCache>
                <c:ptCount val="13"/>
                <c:pt idx="0">
                  <c:v>Estados Unidos</c:v>
                </c:pt>
                <c:pt idx="1">
                  <c:v>Alemanha</c:v>
                </c:pt>
                <c:pt idx="2">
                  <c:v>Japão</c:v>
                </c:pt>
                <c:pt idx="3">
                  <c:v>Canadá</c:v>
                </c:pt>
                <c:pt idx="4">
                  <c:v>França</c:v>
                </c:pt>
                <c:pt idx="5">
                  <c:v>México</c:v>
                </c:pt>
                <c:pt idx="6">
                  <c:v>Portugal</c:v>
                </c:pt>
                <c:pt idx="7">
                  <c:v>Espanha</c:v>
                </c:pt>
                <c:pt idx="8">
                  <c:v>Chile</c:v>
                </c:pt>
                <c:pt idx="9">
                  <c:v>Argentina</c:v>
                </c:pt>
                <c:pt idx="10">
                  <c:v>Brasil</c:v>
                </c:pt>
                <c:pt idx="11">
                  <c:v>China</c:v>
                </c:pt>
                <c:pt idx="12">
                  <c:v>Índia</c:v>
                </c:pt>
              </c:strCache>
            </c:strRef>
          </c:cat>
          <c:val>
            <c:numRef>
              <c:f>Plan14!$E$2:$E$14</c:f>
              <c:numCache>
                <c:formatCode>0.00</c:formatCode>
                <c:ptCount val="13"/>
                <c:pt idx="0">
                  <c:v>3.186399091290665</c:v>
                </c:pt>
                <c:pt idx="1">
                  <c:v>3.142480613953488</c:v>
                </c:pt>
                <c:pt idx="2">
                  <c:v>3.2574074047619042</c:v>
                </c:pt>
                <c:pt idx="3">
                  <c:v>3.036842105263152</c:v>
                </c:pt>
                <c:pt idx="4">
                  <c:v>2.9305986346938742</c:v>
                </c:pt>
                <c:pt idx="5">
                  <c:v>2.7226600985221672</c:v>
                </c:pt>
                <c:pt idx="6">
                  <c:v>2.6913068497409331</c:v>
                </c:pt>
                <c:pt idx="7">
                  <c:v>2.6542056074766371</c:v>
                </c:pt>
                <c:pt idx="8">
                  <c:v>2.5611219536585401</c:v>
                </c:pt>
                <c:pt idx="9">
                  <c:v>2.5412048192771088</c:v>
                </c:pt>
                <c:pt idx="10">
                  <c:v>2.5878583132678128</c:v>
                </c:pt>
                <c:pt idx="11">
                  <c:v>2.55418098510882</c:v>
                </c:pt>
                <c:pt idx="12">
                  <c:v>2.5169315513361479</c:v>
                </c:pt>
              </c:numCache>
            </c:numRef>
          </c:val>
          <c:extLst>
            <c:ext xmlns:c16="http://schemas.microsoft.com/office/drawing/2014/chart" uri="{C3380CC4-5D6E-409C-BE32-E72D297353CC}">
              <c16:uniqueId val="{00000002-67FA-4DCB-9F38-32C18826A540}"/>
            </c:ext>
          </c:extLst>
        </c:ser>
        <c:ser>
          <c:idx val="3"/>
          <c:order val="3"/>
          <c:tx>
            <c:strRef>
              <c:f>Plan14!$F$1</c:f>
              <c:strCache>
                <c:ptCount val="1"/>
                <c:pt idx="0">
                  <c:v>Incentivos</c:v>
                </c:pt>
              </c:strCache>
            </c:strRef>
          </c:tx>
          <c:spPr>
            <a:solidFill>
              <a:schemeClr val="accent4"/>
            </a:solidFill>
            <a:ln>
              <a:noFill/>
            </a:ln>
            <a:effectLst/>
          </c:spPr>
          <c:invertIfNegative val="0"/>
          <c:cat>
            <c:strRef>
              <c:f>Plan14!$B$2:$B$14</c:f>
              <c:strCache>
                <c:ptCount val="13"/>
                <c:pt idx="0">
                  <c:v>Estados Unidos</c:v>
                </c:pt>
                <c:pt idx="1">
                  <c:v>Alemanha</c:v>
                </c:pt>
                <c:pt idx="2">
                  <c:v>Japão</c:v>
                </c:pt>
                <c:pt idx="3">
                  <c:v>Canadá</c:v>
                </c:pt>
                <c:pt idx="4">
                  <c:v>França</c:v>
                </c:pt>
                <c:pt idx="5">
                  <c:v>México</c:v>
                </c:pt>
                <c:pt idx="6">
                  <c:v>Portugal</c:v>
                </c:pt>
                <c:pt idx="7">
                  <c:v>Espanha</c:v>
                </c:pt>
                <c:pt idx="8">
                  <c:v>Chile</c:v>
                </c:pt>
                <c:pt idx="9">
                  <c:v>Argentina</c:v>
                </c:pt>
                <c:pt idx="10">
                  <c:v>Brasil</c:v>
                </c:pt>
                <c:pt idx="11">
                  <c:v>China</c:v>
                </c:pt>
                <c:pt idx="12">
                  <c:v>Índia</c:v>
                </c:pt>
              </c:strCache>
            </c:strRef>
          </c:cat>
          <c:val>
            <c:numRef>
              <c:f>Plan14!$F$2:$F$14</c:f>
              <c:numCache>
                <c:formatCode>0.00</c:formatCode>
                <c:ptCount val="13"/>
                <c:pt idx="0">
                  <c:v>3.1760283315844671</c:v>
                </c:pt>
                <c:pt idx="1">
                  <c:v>2.9429864488372082</c:v>
                </c:pt>
                <c:pt idx="2">
                  <c:v>2.8410323779527569</c:v>
                </c:pt>
                <c:pt idx="3">
                  <c:v>2.920574155502393</c:v>
                </c:pt>
                <c:pt idx="4">
                  <c:v>2.6891468204081641</c:v>
                </c:pt>
                <c:pt idx="5">
                  <c:v>2.7596059113300471</c:v>
                </c:pt>
                <c:pt idx="6">
                  <c:v>2.5511514093264251</c:v>
                </c:pt>
                <c:pt idx="7">
                  <c:v>2.496105929906538</c:v>
                </c:pt>
                <c:pt idx="8">
                  <c:v>2.5927845634146349</c:v>
                </c:pt>
                <c:pt idx="9">
                  <c:v>2.507028122891565</c:v>
                </c:pt>
                <c:pt idx="10">
                  <c:v>2.5032214054054052</c:v>
                </c:pt>
                <c:pt idx="11">
                  <c:v>2.6691103516609398</c:v>
                </c:pt>
                <c:pt idx="12">
                  <c:v>2.5360548326301</c:v>
                </c:pt>
              </c:numCache>
            </c:numRef>
          </c:val>
          <c:extLst>
            <c:ext xmlns:c16="http://schemas.microsoft.com/office/drawing/2014/chart" uri="{C3380CC4-5D6E-409C-BE32-E72D297353CC}">
              <c16:uniqueId val="{00000003-67FA-4DCB-9F38-32C18826A540}"/>
            </c:ext>
          </c:extLst>
        </c:ser>
        <c:dLbls>
          <c:showLegendKey val="0"/>
          <c:showVal val="0"/>
          <c:showCatName val="0"/>
          <c:showSerName val="0"/>
          <c:showPercent val="0"/>
          <c:showBubbleSize val="0"/>
        </c:dLbls>
        <c:gapWidth val="219"/>
        <c:overlap val="-27"/>
        <c:axId val="252977056"/>
        <c:axId val="257518448"/>
      </c:barChart>
      <c:catAx>
        <c:axId val="2529770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7518448"/>
        <c:crosses val="autoZero"/>
        <c:auto val="1"/>
        <c:lblAlgn val="ctr"/>
        <c:lblOffset val="100"/>
        <c:noMultiLvlLbl val="0"/>
      </c:catAx>
      <c:valAx>
        <c:axId val="257518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297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Plan14!$B$18</c:f>
              <c:strCache>
                <c:ptCount val="1"/>
                <c:pt idx="0">
                  <c:v>De 50 a 100</c:v>
                </c:pt>
              </c:strCache>
            </c:strRef>
          </c:tx>
          <c:spPr>
            <a:solidFill>
              <a:schemeClr val="accent1"/>
            </a:solidFill>
            <a:ln>
              <a:noFill/>
            </a:ln>
            <a:effectLst/>
          </c:spPr>
          <c:invertIfNegative val="0"/>
          <c:cat>
            <c:strRef>
              <c:f>Plan14!$C$17:$G$17</c:f>
              <c:strCache>
                <c:ptCount val="5"/>
                <c:pt idx="0">
                  <c:v>Gestão</c:v>
                </c:pt>
                <c:pt idx="1">
                  <c:v>Operações</c:v>
                </c:pt>
                <c:pt idx="2">
                  <c:v>Monitoramento</c:v>
                </c:pt>
                <c:pt idx="3">
                  <c:v>Definição de Objetivos</c:v>
                </c:pt>
                <c:pt idx="4">
                  <c:v>Incentivos</c:v>
                </c:pt>
              </c:strCache>
            </c:strRef>
          </c:cat>
          <c:val>
            <c:numRef>
              <c:f>Plan14!$C$18:$G$18</c:f>
              <c:numCache>
                <c:formatCode>0.00</c:formatCode>
                <c:ptCount val="5"/>
                <c:pt idx="0">
                  <c:v>2.3927245056410258</c:v>
                </c:pt>
                <c:pt idx="1">
                  <c:v>2.2309768632390741</c:v>
                </c:pt>
                <c:pt idx="2">
                  <c:v>2.5282008548717929</c:v>
                </c:pt>
                <c:pt idx="3">
                  <c:v>2.3072777774358948</c:v>
                </c:pt>
                <c:pt idx="4">
                  <c:v>2.404548430256416</c:v>
                </c:pt>
              </c:numCache>
            </c:numRef>
          </c:val>
          <c:extLst>
            <c:ext xmlns:c16="http://schemas.microsoft.com/office/drawing/2014/chart" uri="{C3380CC4-5D6E-409C-BE32-E72D297353CC}">
              <c16:uniqueId val="{00000000-A956-424B-9CBD-42797C3AED28}"/>
            </c:ext>
          </c:extLst>
        </c:ser>
        <c:ser>
          <c:idx val="1"/>
          <c:order val="1"/>
          <c:tx>
            <c:strRef>
              <c:f>Plan14!$B$19</c:f>
              <c:strCache>
                <c:ptCount val="1"/>
                <c:pt idx="0">
                  <c:v>De 101 a 250</c:v>
                </c:pt>
              </c:strCache>
            </c:strRef>
          </c:tx>
          <c:spPr>
            <a:solidFill>
              <a:schemeClr val="accent2"/>
            </a:solidFill>
            <a:ln>
              <a:noFill/>
            </a:ln>
            <a:effectLst/>
          </c:spPr>
          <c:invertIfNegative val="0"/>
          <c:cat>
            <c:strRef>
              <c:f>Plan14!$C$17:$G$17</c:f>
              <c:strCache>
                <c:ptCount val="5"/>
                <c:pt idx="0">
                  <c:v>Gestão</c:v>
                </c:pt>
                <c:pt idx="1">
                  <c:v>Operações</c:v>
                </c:pt>
                <c:pt idx="2">
                  <c:v>Monitoramento</c:v>
                </c:pt>
                <c:pt idx="3">
                  <c:v>Definição de Objetivos</c:v>
                </c:pt>
                <c:pt idx="4">
                  <c:v>Incentivos</c:v>
                </c:pt>
              </c:strCache>
            </c:strRef>
          </c:cat>
          <c:val>
            <c:numRef>
              <c:f>Plan14!$C$19:$G$19</c:f>
              <c:numCache>
                <c:formatCode>0.00</c:formatCode>
                <c:ptCount val="5"/>
                <c:pt idx="0">
                  <c:v>2.7314655858048131</c:v>
                </c:pt>
                <c:pt idx="1">
                  <c:v>2.6326313128647572</c:v>
                </c:pt>
                <c:pt idx="2">
                  <c:v>2.9925236585551231</c:v>
                </c:pt>
                <c:pt idx="3">
                  <c:v>2.6415552727503111</c:v>
                </c:pt>
                <c:pt idx="4">
                  <c:v>2.6210418326996172</c:v>
                </c:pt>
              </c:numCache>
            </c:numRef>
          </c:val>
          <c:extLst>
            <c:ext xmlns:c16="http://schemas.microsoft.com/office/drawing/2014/chart" uri="{C3380CC4-5D6E-409C-BE32-E72D297353CC}">
              <c16:uniqueId val="{00000001-A956-424B-9CBD-42797C3AED28}"/>
            </c:ext>
          </c:extLst>
        </c:ser>
        <c:ser>
          <c:idx val="2"/>
          <c:order val="2"/>
          <c:tx>
            <c:strRef>
              <c:f>Plan14!$B$20</c:f>
              <c:strCache>
                <c:ptCount val="1"/>
                <c:pt idx="0">
                  <c:v>De 251 a 500</c:v>
                </c:pt>
              </c:strCache>
            </c:strRef>
          </c:tx>
          <c:spPr>
            <a:solidFill>
              <a:schemeClr val="accent3"/>
            </a:solidFill>
            <a:ln>
              <a:noFill/>
            </a:ln>
            <a:effectLst/>
          </c:spPr>
          <c:invertIfNegative val="0"/>
          <c:cat>
            <c:strRef>
              <c:f>Plan14!$C$17:$G$17</c:f>
              <c:strCache>
                <c:ptCount val="5"/>
                <c:pt idx="0">
                  <c:v>Gestão</c:v>
                </c:pt>
                <c:pt idx="1">
                  <c:v>Operações</c:v>
                </c:pt>
                <c:pt idx="2">
                  <c:v>Monitoramento</c:v>
                </c:pt>
                <c:pt idx="3">
                  <c:v>Definição de Objetivos</c:v>
                </c:pt>
                <c:pt idx="4">
                  <c:v>Incentivos</c:v>
                </c:pt>
              </c:strCache>
            </c:strRef>
          </c:cat>
          <c:val>
            <c:numRef>
              <c:f>Plan14!$C$20:$G$20</c:f>
              <c:numCache>
                <c:formatCode>0.00</c:formatCode>
                <c:ptCount val="5"/>
                <c:pt idx="0">
                  <c:v>2.916085013141676</c:v>
                </c:pt>
                <c:pt idx="1">
                  <c:v>2.83587373377157</c:v>
                </c:pt>
                <c:pt idx="2">
                  <c:v>3.2071502406570809</c:v>
                </c:pt>
                <c:pt idx="3">
                  <c:v>2.8423613950718671</c:v>
                </c:pt>
                <c:pt idx="4">
                  <c:v>2.7606043860369578</c:v>
                </c:pt>
              </c:numCache>
            </c:numRef>
          </c:val>
          <c:extLst>
            <c:ext xmlns:c16="http://schemas.microsoft.com/office/drawing/2014/chart" uri="{C3380CC4-5D6E-409C-BE32-E72D297353CC}">
              <c16:uniqueId val="{00000002-A956-424B-9CBD-42797C3AED28}"/>
            </c:ext>
          </c:extLst>
        </c:ser>
        <c:ser>
          <c:idx val="3"/>
          <c:order val="3"/>
          <c:tx>
            <c:strRef>
              <c:f>Plan14!$B$21</c:f>
              <c:strCache>
                <c:ptCount val="1"/>
                <c:pt idx="0">
                  <c:v>De 501 a 1000</c:v>
                </c:pt>
              </c:strCache>
            </c:strRef>
          </c:tx>
          <c:spPr>
            <a:solidFill>
              <a:schemeClr val="accent4"/>
            </a:solidFill>
            <a:ln>
              <a:noFill/>
            </a:ln>
            <a:effectLst/>
          </c:spPr>
          <c:invertIfNegative val="0"/>
          <c:cat>
            <c:strRef>
              <c:f>Plan14!$C$17:$G$17</c:f>
              <c:strCache>
                <c:ptCount val="5"/>
                <c:pt idx="0">
                  <c:v>Gestão</c:v>
                </c:pt>
                <c:pt idx="1">
                  <c:v>Operações</c:v>
                </c:pt>
                <c:pt idx="2">
                  <c:v>Monitoramento</c:v>
                </c:pt>
                <c:pt idx="3">
                  <c:v>Definição de Objetivos</c:v>
                </c:pt>
                <c:pt idx="4">
                  <c:v>Incentivos</c:v>
                </c:pt>
              </c:strCache>
            </c:strRef>
          </c:cat>
          <c:val>
            <c:numRef>
              <c:f>Plan14!$C$21:$G$21</c:f>
              <c:numCache>
                <c:formatCode>0.00</c:formatCode>
                <c:ptCount val="5"/>
                <c:pt idx="0">
                  <c:v>3.02066725355757</c:v>
                </c:pt>
                <c:pt idx="1">
                  <c:v>2.9226737888601031</c:v>
                </c:pt>
                <c:pt idx="2">
                  <c:v>3.3261861241914632</c:v>
                </c:pt>
                <c:pt idx="3">
                  <c:v>2.95195235122898</c:v>
                </c:pt>
                <c:pt idx="4">
                  <c:v>2.8547825879689528</c:v>
                </c:pt>
              </c:numCache>
            </c:numRef>
          </c:val>
          <c:extLst>
            <c:ext xmlns:c16="http://schemas.microsoft.com/office/drawing/2014/chart" uri="{C3380CC4-5D6E-409C-BE32-E72D297353CC}">
              <c16:uniqueId val="{00000003-A956-424B-9CBD-42797C3AED28}"/>
            </c:ext>
          </c:extLst>
        </c:ser>
        <c:ser>
          <c:idx val="4"/>
          <c:order val="4"/>
          <c:tx>
            <c:strRef>
              <c:f>Plan14!$B$22</c:f>
              <c:strCache>
                <c:ptCount val="1"/>
                <c:pt idx="0">
                  <c:v>Mais de 1000</c:v>
                </c:pt>
              </c:strCache>
            </c:strRef>
          </c:tx>
          <c:spPr>
            <a:solidFill>
              <a:schemeClr val="accent5"/>
            </a:solidFill>
            <a:ln>
              <a:noFill/>
            </a:ln>
            <a:effectLst/>
          </c:spPr>
          <c:invertIfNegative val="0"/>
          <c:cat>
            <c:strRef>
              <c:f>Plan14!$C$17:$G$17</c:f>
              <c:strCache>
                <c:ptCount val="5"/>
                <c:pt idx="0">
                  <c:v>Gestão</c:v>
                </c:pt>
                <c:pt idx="1">
                  <c:v>Operações</c:v>
                </c:pt>
                <c:pt idx="2">
                  <c:v>Monitoramento</c:v>
                </c:pt>
                <c:pt idx="3">
                  <c:v>Definição de Objetivos</c:v>
                </c:pt>
                <c:pt idx="4">
                  <c:v>Incentivos</c:v>
                </c:pt>
              </c:strCache>
            </c:strRef>
          </c:cat>
          <c:val>
            <c:numRef>
              <c:f>Plan14!$C$22:$G$22</c:f>
              <c:numCache>
                <c:formatCode>0.00</c:formatCode>
                <c:ptCount val="5"/>
                <c:pt idx="0">
                  <c:v>3.1824912710843329</c:v>
                </c:pt>
                <c:pt idx="1">
                  <c:v>3.1394791271232818</c:v>
                </c:pt>
                <c:pt idx="2">
                  <c:v>3.4939286029572938</c:v>
                </c:pt>
                <c:pt idx="3">
                  <c:v>3.1368332224657531</c:v>
                </c:pt>
                <c:pt idx="4">
                  <c:v>2.9740812505482448</c:v>
                </c:pt>
              </c:numCache>
            </c:numRef>
          </c:val>
          <c:extLst>
            <c:ext xmlns:c16="http://schemas.microsoft.com/office/drawing/2014/chart" uri="{C3380CC4-5D6E-409C-BE32-E72D297353CC}">
              <c16:uniqueId val="{00000004-A956-424B-9CBD-42797C3AED28}"/>
            </c:ext>
          </c:extLst>
        </c:ser>
        <c:dLbls>
          <c:showLegendKey val="0"/>
          <c:showVal val="0"/>
          <c:showCatName val="0"/>
          <c:showSerName val="0"/>
          <c:showPercent val="0"/>
          <c:showBubbleSize val="0"/>
        </c:dLbls>
        <c:gapWidth val="219"/>
        <c:overlap val="-27"/>
        <c:axId val="249019184"/>
        <c:axId val="249025344"/>
      </c:barChart>
      <c:catAx>
        <c:axId val="249019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49025344"/>
        <c:crosses val="autoZero"/>
        <c:auto val="1"/>
        <c:lblAlgn val="ctr"/>
        <c:lblOffset val="100"/>
        <c:noMultiLvlLbl val="0"/>
      </c:catAx>
      <c:valAx>
        <c:axId val="2490253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49019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'tabelas e gráficos'!$A$53</c:f>
              <c:strCache>
                <c:ptCount val="1"/>
                <c:pt idx="0">
                  <c:v>A) 50 a 100</c:v>
                </c:pt>
              </c:strCache>
            </c:strRef>
          </c:tx>
          <c:invertIfNegative val="0"/>
          <c:cat>
            <c:strRef>
              <c:f>'tabelas e gráficos'!$B$52:$F$52</c:f>
              <c:strCache>
                <c:ptCount val="5"/>
                <c:pt idx="0">
                  <c:v>Gestão </c:v>
                </c:pt>
                <c:pt idx="1">
                  <c:v>Operações</c:v>
                </c:pt>
                <c:pt idx="2">
                  <c:v>Monitoramento</c:v>
                </c:pt>
                <c:pt idx="3">
                  <c:v>Definição de objetivos</c:v>
                </c:pt>
                <c:pt idx="4">
                  <c:v>Incentivos</c:v>
                </c:pt>
              </c:strCache>
            </c:strRef>
          </c:cat>
          <c:val>
            <c:numRef>
              <c:f>'tabelas e gráficos'!$B$53:$F$53</c:f>
              <c:numCache>
                <c:formatCode>0.00</c:formatCode>
                <c:ptCount val="5"/>
                <c:pt idx="0">
                  <c:v>2.1656162428571428</c:v>
                </c:pt>
                <c:pt idx="1">
                  <c:v>1.87380952857143</c:v>
                </c:pt>
                <c:pt idx="2">
                  <c:v>2.4033333285714278</c:v>
                </c:pt>
                <c:pt idx="3">
                  <c:v>2.0707142857142848</c:v>
                </c:pt>
                <c:pt idx="4">
                  <c:v>2.142857114285714</c:v>
                </c:pt>
              </c:numCache>
            </c:numRef>
          </c:val>
          <c:extLst>
            <c:ext xmlns:c16="http://schemas.microsoft.com/office/drawing/2014/chart" uri="{C3380CC4-5D6E-409C-BE32-E72D297353CC}">
              <c16:uniqueId val="{00000000-EAB3-40F4-8781-A98CCE20758D}"/>
            </c:ext>
          </c:extLst>
        </c:ser>
        <c:ser>
          <c:idx val="1"/>
          <c:order val="1"/>
          <c:tx>
            <c:strRef>
              <c:f>'tabelas e gráficos'!$A$54</c:f>
              <c:strCache>
                <c:ptCount val="1"/>
                <c:pt idx="0">
                  <c:v>B) 101 a 250</c:v>
                </c:pt>
              </c:strCache>
            </c:strRef>
          </c:tx>
          <c:invertIfNegative val="0"/>
          <c:cat>
            <c:strRef>
              <c:f>'tabelas e gráficos'!$B$52:$F$52</c:f>
              <c:strCache>
                <c:ptCount val="5"/>
                <c:pt idx="0">
                  <c:v>Gestão </c:v>
                </c:pt>
                <c:pt idx="1">
                  <c:v>Operações</c:v>
                </c:pt>
                <c:pt idx="2">
                  <c:v>Monitoramento</c:v>
                </c:pt>
                <c:pt idx="3">
                  <c:v>Definição de objetivos</c:v>
                </c:pt>
                <c:pt idx="4">
                  <c:v>Incentivos</c:v>
                </c:pt>
              </c:strCache>
            </c:strRef>
          </c:cat>
          <c:val>
            <c:numRef>
              <c:f>'tabelas e gráficos'!$B$54:$F$54</c:f>
              <c:numCache>
                <c:formatCode>0.00</c:formatCode>
                <c:ptCount val="5"/>
                <c:pt idx="0">
                  <c:v>2.472768736486485</c:v>
                </c:pt>
                <c:pt idx="1">
                  <c:v>2.2074887398648642</c:v>
                </c:pt>
                <c:pt idx="2">
                  <c:v>2.8087837837837841</c:v>
                </c:pt>
                <c:pt idx="3">
                  <c:v>2.3556306317567541</c:v>
                </c:pt>
                <c:pt idx="4">
                  <c:v>2.3784534290540491</c:v>
                </c:pt>
              </c:numCache>
            </c:numRef>
          </c:val>
          <c:extLst>
            <c:ext xmlns:c16="http://schemas.microsoft.com/office/drawing/2014/chart" uri="{C3380CC4-5D6E-409C-BE32-E72D297353CC}">
              <c16:uniqueId val="{00000001-EAB3-40F4-8781-A98CCE20758D}"/>
            </c:ext>
          </c:extLst>
        </c:ser>
        <c:ser>
          <c:idx val="2"/>
          <c:order val="2"/>
          <c:tx>
            <c:strRef>
              <c:f>'tabelas e gráficos'!$A$55</c:f>
              <c:strCache>
                <c:ptCount val="1"/>
                <c:pt idx="0">
                  <c:v>C) 251 a 500</c:v>
                </c:pt>
              </c:strCache>
            </c:strRef>
          </c:tx>
          <c:invertIfNegative val="0"/>
          <c:cat>
            <c:strRef>
              <c:f>'tabelas e gráficos'!$B$52:$F$52</c:f>
              <c:strCache>
                <c:ptCount val="5"/>
                <c:pt idx="0">
                  <c:v>Gestão </c:v>
                </c:pt>
                <c:pt idx="1">
                  <c:v>Operações</c:v>
                </c:pt>
                <c:pt idx="2">
                  <c:v>Monitoramento</c:v>
                </c:pt>
                <c:pt idx="3">
                  <c:v>Definição de objetivos</c:v>
                </c:pt>
                <c:pt idx="4">
                  <c:v>Incentivos</c:v>
                </c:pt>
              </c:strCache>
            </c:strRef>
          </c:cat>
          <c:val>
            <c:numRef>
              <c:f>'tabelas e gráficos'!$B$55:$F$55</c:f>
              <c:numCache>
                <c:formatCode>0.00</c:formatCode>
                <c:ptCount val="5"/>
                <c:pt idx="0">
                  <c:v>2.7073170390243919</c:v>
                </c:pt>
                <c:pt idx="1">
                  <c:v>2.4</c:v>
                </c:pt>
                <c:pt idx="2">
                  <c:v>3.125853658536585</c:v>
                </c:pt>
                <c:pt idx="3">
                  <c:v>2.6473170731707318</c:v>
                </c:pt>
                <c:pt idx="4">
                  <c:v>2.5109756292682879</c:v>
                </c:pt>
              </c:numCache>
            </c:numRef>
          </c:val>
          <c:extLst>
            <c:ext xmlns:c16="http://schemas.microsoft.com/office/drawing/2014/chart" uri="{C3380CC4-5D6E-409C-BE32-E72D297353CC}">
              <c16:uniqueId val="{00000002-EAB3-40F4-8781-A98CCE20758D}"/>
            </c:ext>
          </c:extLst>
        </c:ser>
        <c:ser>
          <c:idx val="3"/>
          <c:order val="3"/>
          <c:tx>
            <c:strRef>
              <c:f>'tabelas e gráficos'!$A$56</c:f>
              <c:strCache>
                <c:ptCount val="1"/>
                <c:pt idx="0">
                  <c:v>D) 501 a 1000</c:v>
                </c:pt>
              </c:strCache>
            </c:strRef>
          </c:tx>
          <c:invertIfNegative val="0"/>
          <c:cat>
            <c:strRef>
              <c:f>'tabelas e gráficos'!$B$52:$F$52</c:f>
              <c:strCache>
                <c:ptCount val="5"/>
                <c:pt idx="0">
                  <c:v>Gestão </c:v>
                </c:pt>
                <c:pt idx="1">
                  <c:v>Operações</c:v>
                </c:pt>
                <c:pt idx="2">
                  <c:v>Monitoramento</c:v>
                </c:pt>
                <c:pt idx="3">
                  <c:v>Definição de objetivos</c:v>
                </c:pt>
                <c:pt idx="4">
                  <c:v>Incentivos</c:v>
                </c:pt>
              </c:strCache>
            </c:strRef>
          </c:cat>
          <c:val>
            <c:numRef>
              <c:f>'tabelas e gráficos'!$B$56:$F$56</c:f>
              <c:numCache>
                <c:formatCode>0.00</c:formatCode>
                <c:ptCount val="5"/>
                <c:pt idx="0">
                  <c:v>2.8684444639999991</c:v>
                </c:pt>
                <c:pt idx="1">
                  <c:v>2.5499999999999998</c:v>
                </c:pt>
                <c:pt idx="2">
                  <c:v>3.2984</c:v>
                </c:pt>
                <c:pt idx="3">
                  <c:v>2.8239999999999998</c:v>
                </c:pt>
                <c:pt idx="4">
                  <c:v>2.6533333760000022</c:v>
                </c:pt>
              </c:numCache>
            </c:numRef>
          </c:val>
          <c:extLst>
            <c:ext xmlns:c16="http://schemas.microsoft.com/office/drawing/2014/chart" uri="{C3380CC4-5D6E-409C-BE32-E72D297353CC}">
              <c16:uniqueId val="{00000003-EAB3-40F4-8781-A98CCE20758D}"/>
            </c:ext>
          </c:extLst>
        </c:ser>
        <c:ser>
          <c:idx val="4"/>
          <c:order val="4"/>
          <c:tx>
            <c:strRef>
              <c:f>'tabelas e gráficos'!$A$57</c:f>
              <c:strCache>
                <c:ptCount val="1"/>
                <c:pt idx="0">
                  <c:v>E) + de 1000</c:v>
                </c:pt>
              </c:strCache>
            </c:strRef>
          </c:tx>
          <c:invertIfNegative val="0"/>
          <c:cat>
            <c:strRef>
              <c:f>'tabelas e gráficos'!$B$52:$F$52</c:f>
              <c:strCache>
                <c:ptCount val="5"/>
                <c:pt idx="0">
                  <c:v>Gestão </c:v>
                </c:pt>
                <c:pt idx="1">
                  <c:v>Operações</c:v>
                </c:pt>
                <c:pt idx="2">
                  <c:v>Monitoramento</c:v>
                </c:pt>
                <c:pt idx="3">
                  <c:v>Definição de objetivos</c:v>
                </c:pt>
                <c:pt idx="4">
                  <c:v>Incentivos</c:v>
                </c:pt>
              </c:strCache>
            </c:strRef>
          </c:cat>
          <c:val>
            <c:numRef>
              <c:f>'tabelas e gráficos'!$B$57:$F$57</c:f>
              <c:numCache>
                <c:formatCode>0.00</c:formatCode>
                <c:ptCount val="5"/>
                <c:pt idx="0">
                  <c:v>3.1286141271186452</c:v>
                </c:pt>
                <c:pt idx="1">
                  <c:v>2.919491525423727</c:v>
                </c:pt>
                <c:pt idx="2">
                  <c:v>3.53813559322034</c:v>
                </c:pt>
                <c:pt idx="3">
                  <c:v>3.1237288135593242</c:v>
                </c:pt>
                <c:pt idx="4">
                  <c:v>2.8574858898305071</c:v>
                </c:pt>
              </c:numCache>
            </c:numRef>
          </c:val>
          <c:extLst>
            <c:ext xmlns:c16="http://schemas.microsoft.com/office/drawing/2014/chart" uri="{C3380CC4-5D6E-409C-BE32-E72D297353CC}">
              <c16:uniqueId val="{00000004-EAB3-40F4-8781-A98CCE20758D}"/>
            </c:ext>
          </c:extLst>
        </c:ser>
        <c:dLbls>
          <c:showLegendKey val="0"/>
          <c:showVal val="0"/>
          <c:showCatName val="0"/>
          <c:showSerName val="0"/>
          <c:showPercent val="0"/>
          <c:showBubbleSize val="0"/>
        </c:dLbls>
        <c:gapWidth val="150"/>
        <c:axId val="395425664"/>
        <c:axId val="395426224"/>
      </c:barChart>
      <c:catAx>
        <c:axId val="395425664"/>
        <c:scaling>
          <c:orientation val="minMax"/>
        </c:scaling>
        <c:delete val="0"/>
        <c:axPos val="b"/>
        <c:numFmt formatCode="General" sourceLinked="0"/>
        <c:majorTickMark val="out"/>
        <c:minorTickMark val="none"/>
        <c:tickLblPos val="nextTo"/>
        <c:txPr>
          <a:bodyPr/>
          <a:lstStyle/>
          <a:p>
            <a:pPr>
              <a:defRPr sz="900"/>
            </a:pPr>
            <a:endParaRPr lang="pt-BR"/>
          </a:p>
        </c:txPr>
        <c:crossAx val="395426224"/>
        <c:crosses val="autoZero"/>
        <c:auto val="1"/>
        <c:lblAlgn val="ctr"/>
        <c:lblOffset val="100"/>
        <c:noMultiLvlLbl val="0"/>
      </c:catAx>
      <c:valAx>
        <c:axId val="395426224"/>
        <c:scaling>
          <c:orientation val="minMax"/>
        </c:scaling>
        <c:delete val="0"/>
        <c:axPos val="l"/>
        <c:majorGridlines/>
        <c:numFmt formatCode="0.00" sourceLinked="1"/>
        <c:majorTickMark val="out"/>
        <c:minorTickMark val="none"/>
        <c:tickLblPos val="nextTo"/>
        <c:crossAx val="395425664"/>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'[Produtividade por porte (1).xls]Planilha1'!$A$14</c:f>
              <c:strCache>
                <c:ptCount val="1"/>
                <c:pt idx="0">
                  <c:v>De   1 a 4</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'[Produtividade por porte (1).xls]Planilha1'!$B$13:$D$13</c:f>
              <c:strCache>
                <c:ptCount val="3"/>
                <c:pt idx="0">
                  <c:v>Número de empresas ativas</c:v>
                </c:pt>
                <c:pt idx="1">
                  <c:v>Pessoal ocupado </c:v>
                </c:pt>
                <c:pt idx="2">
                  <c:v>Receita total (R$ mil)</c:v>
                </c:pt>
              </c:strCache>
            </c:strRef>
          </c:cat>
          <c:val>
            <c:numRef>
              <c:f>'[Produtividade por porte (1).xls]Planilha1'!$B$14:$D$14</c:f>
              <c:numCache>
                <c:formatCode>#,##0</c:formatCode>
                <c:ptCount val="3"/>
                <c:pt idx="0">
                  <c:v>47.698986233031761</c:v>
                </c:pt>
                <c:pt idx="1">
                  <c:v>4.2406283640535527</c:v>
                </c:pt>
                <c:pt idx="2">
                  <c:v>1.372481623948363</c:v>
                </c:pt>
              </c:numCache>
            </c:numRef>
          </c:val>
          <c:extLst>
            <c:ext xmlns:c16="http://schemas.microsoft.com/office/drawing/2014/chart" uri="{C3380CC4-5D6E-409C-BE32-E72D297353CC}">
              <c16:uniqueId val="{00000000-1A25-4A14-988F-63ADCEFDEC63}"/>
            </c:ext>
          </c:extLst>
        </c:ser>
        <c:ser>
          <c:idx val="1"/>
          <c:order val="1"/>
          <c:tx>
            <c:strRef>
              <c:f>'[Produtividade por porte (1).xls]Planilha1'!$A$15</c:f>
              <c:strCache>
                <c:ptCount val="1"/>
                <c:pt idx="0">
                  <c:v>De   5 a 29</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'[Produtividade por porte (1).xls]Planilha1'!$B$13:$D$13</c:f>
              <c:strCache>
                <c:ptCount val="3"/>
                <c:pt idx="0">
                  <c:v>Número de empresas ativas</c:v>
                </c:pt>
                <c:pt idx="1">
                  <c:v>Pessoal ocupado </c:v>
                </c:pt>
                <c:pt idx="2">
                  <c:v>Receita total (R$ mil)</c:v>
                </c:pt>
              </c:strCache>
            </c:strRef>
          </c:cat>
          <c:val>
            <c:numRef>
              <c:f>'[Produtividade por porte (1).xls]Planilha1'!$B$15:$D$15</c:f>
              <c:numCache>
                <c:formatCode>#,##0</c:formatCode>
                <c:ptCount val="3"/>
                <c:pt idx="0">
                  <c:v>42.447404025571807</c:v>
                </c:pt>
                <c:pt idx="1">
                  <c:v>20.055047028277471</c:v>
                </c:pt>
                <c:pt idx="2">
                  <c:v>5.3068171710114704</c:v>
                </c:pt>
              </c:numCache>
            </c:numRef>
          </c:val>
          <c:extLst>
            <c:ext xmlns:c16="http://schemas.microsoft.com/office/drawing/2014/chart" uri="{C3380CC4-5D6E-409C-BE32-E72D297353CC}">
              <c16:uniqueId val="{00000001-1A25-4A14-988F-63ADCEFDEC63}"/>
            </c:ext>
          </c:extLst>
        </c:ser>
        <c:ser>
          <c:idx val="2"/>
          <c:order val="2"/>
          <c:tx>
            <c:strRef>
              <c:f>'[Produtividade por porte (1).xls]Planilha1'!$A$16</c:f>
              <c:strCache>
                <c:ptCount val="1"/>
                <c:pt idx="0">
                  <c:v>De  30 a 49</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'[Produtividade por porte (1).xls]Planilha1'!$B$13:$D$13</c:f>
              <c:strCache>
                <c:ptCount val="3"/>
                <c:pt idx="0">
                  <c:v>Número de empresas ativas</c:v>
                </c:pt>
                <c:pt idx="1">
                  <c:v>Pessoal ocupado </c:v>
                </c:pt>
                <c:pt idx="2">
                  <c:v>Receita total (R$ mil)</c:v>
                </c:pt>
              </c:strCache>
            </c:strRef>
          </c:cat>
          <c:val>
            <c:numRef>
              <c:f>'[Produtividade por porte (1).xls]Planilha1'!$B$16:$D$16</c:f>
              <c:numCache>
                <c:formatCode>#,##0</c:formatCode>
                <c:ptCount val="3"/>
                <c:pt idx="0">
                  <c:v>4.1881207799785782</c:v>
                </c:pt>
                <c:pt idx="1">
                  <c:v>6.6950471668879707</c:v>
                </c:pt>
                <c:pt idx="2">
                  <c:v>2.5628981599195368</c:v>
                </c:pt>
              </c:numCache>
            </c:numRef>
          </c:val>
          <c:extLst>
            <c:ext xmlns:c16="http://schemas.microsoft.com/office/drawing/2014/chart" uri="{C3380CC4-5D6E-409C-BE32-E72D297353CC}">
              <c16:uniqueId val="{00000002-1A25-4A14-988F-63ADCEFDEC63}"/>
            </c:ext>
          </c:extLst>
        </c:ser>
        <c:ser>
          <c:idx val="3"/>
          <c:order val="3"/>
          <c:tx>
            <c:strRef>
              <c:f>'[Produtividade por porte (1).xls]Planilha1'!$A$17</c:f>
              <c:strCache>
                <c:ptCount val="1"/>
                <c:pt idx="0">
                  <c:v>De  50 a 99</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'[Produtividade por porte (1).xls]Planilha1'!$B$13:$D$13</c:f>
              <c:strCache>
                <c:ptCount val="3"/>
                <c:pt idx="0">
                  <c:v>Número de empresas ativas</c:v>
                </c:pt>
                <c:pt idx="1">
                  <c:v>Pessoal ocupado </c:v>
                </c:pt>
                <c:pt idx="2">
                  <c:v>Receita total (R$ mil)</c:v>
                </c:pt>
              </c:strCache>
            </c:strRef>
          </c:cat>
          <c:val>
            <c:numRef>
              <c:f>'[Produtividade por porte (1).xls]Planilha1'!$B$17:$D$17</c:f>
              <c:numCache>
                <c:formatCode>#,##0</c:formatCode>
                <c:ptCount val="3"/>
                <c:pt idx="0">
                  <c:v>2.9239578590985751</c:v>
                </c:pt>
                <c:pt idx="1">
                  <c:v>8.4545742065315128</c:v>
                </c:pt>
                <c:pt idx="2">
                  <c:v>4.7075233796337557</c:v>
                </c:pt>
              </c:numCache>
            </c:numRef>
          </c:val>
          <c:extLst>
            <c:ext xmlns:c16="http://schemas.microsoft.com/office/drawing/2014/chart" uri="{C3380CC4-5D6E-409C-BE32-E72D297353CC}">
              <c16:uniqueId val="{00000003-1A25-4A14-988F-63ADCEFDEC63}"/>
            </c:ext>
          </c:extLst>
        </c:ser>
        <c:ser>
          <c:idx val="4"/>
          <c:order val="4"/>
          <c:tx>
            <c:strRef>
              <c:f>'[Produtividade por porte (1).xls]Planilha1'!$A$18</c:f>
              <c:strCache>
                <c:ptCount val="1"/>
                <c:pt idx="0">
                  <c:v>De 100 a 249</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'[Produtividade por porte (1).xls]Planilha1'!$B$13:$D$13</c:f>
              <c:strCache>
                <c:ptCount val="3"/>
                <c:pt idx="0">
                  <c:v>Número de empresas ativas</c:v>
                </c:pt>
                <c:pt idx="1">
                  <c:v>Pessoal ocupado </c:v>
                </c:pt>
                <c:pt idx="2">
                  <c:v>Receita total (R$ mil)</c:v>
                </c:pt>
              </c:strCache>
            </c:strRef>
          </c:cat>
          <c:val>
            <c:numRef>
              <c:f>'[Produtividade por porte (1).xls]Planilha1'!$B$18:$D$18</c:f>
              <c:numCache>
                <c:formatCode>#,##0</c:formatCode>
                <c:ptCount val="3"/>
                <c:pt idx="0">
                  <c:v>1.6357492321404521</c:v>
                </c:pt>
                <c:pt idx="1">
                  <c:v>10.5596812171708</c:v>
                </c:pt>
                <c:pt idx="2">
                  <c:v>8.7387010437190149</c:v>
                </c:pt>
              </c:numCache>
            </c:numRef>
          </c:val>
          <c:extLst>
            <c:ext xmlns:c16="http://schemas.microsoft.com/office/drawing/2014/chart" uri="{C3380CC4-5D6E-409C-BE32-E72D297353CC}">
              <c16:uniqueId val="{00000004-1A25-4A14-988F-63ADCEFDEC63}"/>
            </c:ext>
          </c:extLst>
        </c:ser>
        <c:ser>
          <c:idx val="5"/>
          <c:order val="5"/>
          <c:tx>
            <c:strRef>
              <c:f>'[Produtividade por porte (1).xls]Planilha1'!$A$19</c:f>
              <c:strCache>
                <c:ptCount val="1"/>
                <c:pt idx="0">
                  <c:v>De 250 a 499</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'[Produtividade por porte (1).xls]Planilha1'!$B$13:$D$13</c:f>
              <c:strCache>
                <c:ptCount val="3"/>
                <c:pt idx="0">
                  <c:v>Número de empresas ativas</c:v>
                </c:pt>
                <c:pt idx="1">
                  <c:v>Pessoal ocupado </c:v>
                </c:pt>
                <c:pt idx="2">
                  <c:v>Receita total (R$ mil)</c:v>
                </c:pt>
              </c:strCache>
            </c:strRef>
          </c:cat>
          <c:val>
            <c:numRef>
              <c:f>'[Produtividade por porte (1).xls]Planilha1'!$B$19:$D$19</c:f>
              <c:numCache>
                <c:formatCode>#,##0</c:formatCode>
                <c:ptCount val="3"/>
                <c:pt idx="0">
                  <c:v>0.57004353875847202</c:v>
                </c:pt>
                <c:pt idx="1">
                  <c:v>8.2466851098601488</c:v>
                </c:pt>
                <c:pt idx="2">
                  <c:v>8.4484843524447708</c:v>
                </c:pt>
              </c:numCache>
            </c:numRef>
          </c:val>
          <c:extLst>
            <c:ext xmlns:c16="http://schemas.microsoft.com/office/drawing/2014/chart" uri="{C3380CC4-5D6E-409C-BE32-E72D297353CC}">
              <c16:uniqueId val="{00000005-1A25-4A14-988F-63ADCEFDEC63}"/>
            </c:ext>
          </c:extLst>
        </c:ser>
        <c:ser>
          <c:idx val="6"/>
          <c:order val="6"/>
          <c:tx>
            <c:strRef>
              <c:f>'[Produtividade por porte (1).xls]Planilha1'!$A$20</c:f>
              <c:strCache>
                <c:ptCount val="1"/>
                <c:pt idx="0">
                  <c:v>Com 500 e mais</c:v>
                </c:pt>
              </c:strCache>
            </c:strRef>
          </c:tx>
          <c:spPr>
            <a:solidFill>
              <a:schemeClr val="accent1">
                <a:lumMod val="60000"/>
              </a:schemeClr>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6-1A25-4A14-988F-63ADCEFDEC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'[Produtividade por porte (1).xls]Planilha1'!$B$13:$D$13</c:f>
              <c:strCache>
                <c:ptCount val="3"/>
                <c:pt idx="0">
                  <c:v>Número de empresas ativas</c:v>
                </c:pt>
                <c:pt idx="1">
                  <c:v>Pessoal ocupado </c:v>
                </c:pt>
                <c:pt idx="2">
                  <c:v>Receita total (R$ mil)</c:v>
                </c:pt>
              </c:strCache>
            </c:strRef>
          </c:cat>
          <c:val>
            <c:numRef>
              <c:f>'[Produtividade por porte (1).xls]Planilha1'!$B$20:$D$20</c:f>
              <c:numCache>
                <c:formatCode>#,##0</c:formatCode>
                <c:ptCount val="3"/>
                <c:pt idx="0">
                  <c:v>0.53573833142036398</c:v>
                </c:pt>
                <c:pt idx="1">
                  <c:v>41.74833690721853</c:v>
                </c:pt>
                <c:pt idx="2">
                  <c:v>68.863094269323099</c:v>
                </c:pt>
              </c:numCache>
            </c:numRef>
          </c:val>
          <c:extLst>
            <c:ext xmlns:c16="http://schemas.microsoft.com/office/drawing/2014/chart" uri="{C3380CC4-5D6E-409C-BE32-E72D297353CC}">
              <c16:uniqueId val="{00000007-1A25-4A14-988F-63ADCEFDEC63}"/>
            </c:ext>
          </c:extLst>
        </c:ser>
        <c:dLbls>
          <c:showLegendKey val="0"/>
          <c:showVal val="0"/>
          <c:showCatName val="0"/>
          <c:showSerName val="0"/>
          <c:showPercent val="0"/>
          <c:showBubbleSize val="0"/>
        </c:dLbls>
        <c:gapWidth val="55"/>
        <c:overlap val="100"/>
        <c:axId val="395431824"/>
        <c:axId val="395432384"/>
      </c:barChart>
      <c:catAx>
        <c:axId val="39543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95432384"/>
        <c:crosses val="autoZero"/>
        <c:auto val="1"/>
        <c:lblAlgn val="ctr"/>
        <c:lblOffset val="100"/>
        <c:noMultiLvlLbl val="0"/>
      </c:catAx>
      <c:valAx>
        <c:axId val="395432384"/>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95431824"/>
        <c:crosses val="autoZero"/>
        <c:crossBetween val="between"/>
      </c:valAx>
      <c:spPr>
        <a:noFill/>
        <a:ln>
          <a:noFill/>
        </a:ln>
        <a:effectLst/>
      </c:spPr>
    </c:plotArea>
    <c:legend>
      <c:legendPos val="r"/>
      <c:layout>
        <c:manualLayout>
          <c:xMode val="edge"/>
          <c:yMode val="edge"/>
          <c:x val="0.82939363779527597"/>
          <c:y val="3.9698016288736399E-2"/>
          <c:w val="0.15780636220472399"/>
          <c:h val="0.920603697070054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45787-0413-4F6B-B33B-667D7CC1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9057</Words>
  <Characters>48912</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Cardoso de Barros Fornari</dc:creator>
  <cp:keywords/>
  <dc:description/>
  <cp:lastModifiedBy>Walner de Oliveira Pessoa</cp:lastModifiedBy>
  <cp:revision>4</cp:revision>
  <dcterms:created xsi:type="dcterms:W3CDTF">2019-12-06T13:09:00Z</dcterms:created>
  <dcterms:modified xsi:type="dcterms:W3CDTF">2021-02-02T17:37:00Z</dcterms:modified>
</cp:coreProperties>
</file>