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E" w:rsidRPr="009A0D13" w:rsidRDefault="007F2687" w:rsidP="009A0D13">
      <w:pPr>
        <w:pStyle w:val="Sansinterligne"/>
        <w:jc w:val="right"/>
        <w:rPr>
          <w:i/>
        </w:rPr>
      </w:pPr>
      <w:r w:rsidRPr="009A0D13">
        <w:rPr>
          <w:i/>
        </w:rPr>
        <w:t>Tester et suivez l’état de votre application avec PHP</w:t>
      </w:r>
    </w:p>
    <w:p w:rsidR="009A0D13" w:rsidRDefault="009A0D13" w:rsidP="009A0D13">
      <w:pPr>
        <w:pStyle w:val="Sansinterligne"/>
      </w:pPr>
    </w:p>
    <w:p w:rsidR="009A0D13" w:rsidRDefault="00B0369B" w:rsidP="009A0D13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Mise en place d’un outil pour implémenter ses tests unitaires</w:t>
      </w:r>
    </w:p>
    <w:p w:rsidR="009A0D13" w:rsidRDefault="009A0D13" w:rsidP="009A0D13">
      <w:pPr>
        <w:pStyle w:val="Sansinterligne"/>
        <w:rPr>
          <w:sz w:val="20"/>
          <w:szCs w:val="20"/>
        </w:rPr>
      </w:pPr>
    </w:p>
    <w:p w:rsidR="009A0D13" w:rsidRDefault="0095512F" w:rsidP="003D5DF6">
      <w:pPr>
        <w:pStyle w:val="Sansinterlign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test se décompose en trois actions :</w:t>
      </w:r>
    </w:p>
    <w:p w:rsidR="0095512F" w:rsidRDefault="0095512F" w:rsidP="003D5DF6">
      <w:pPr>
        <w:pStyle w:val="Sansinterlign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Instanciation d’une classe</w:t>
      </w:r>
    </w:p>
    <w:p w:rsidR="0095512F" w:rsidRDefault="0095512F" w:rsidP="003D5DF6">
      <w:pPr>
        <w:pStyle w:val="Sansinterlign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Appel d’une méthode avec passage ou non de paramètres</w:t>
      </w:r>
    </w:p>
    <w:p w:rsidR="0095512F" w:rsidRDefault="0095512F" w:rsidP="003D5DF6">
      <w:pPr>
        <w:pStyle w:val="Sansinterlign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Vérification de la sortie</w:t>
      </w:r>
    </w:p>
    <w:p w:rsidR="0095512F" w:rsidRDefault="0095512F" w:rsidP="003D5DF6">
      <w:pPr>
        <w:pStyle w:val="Sansinterligne"/>
        <w:jc w:val="both"/>
        <w:rPr>
          <w:b/>
          <w:sz w:val="20"/>
          <w:szCs w:val="20"/>
        </w:rPr>
      </w:pPr>
      <w:r>
        <w:rPr>
          <w:sz w:val="20"/>
          <w:szCs w:val="20"/>
        </w:rPr>
        <w:t>Pour lancer les tests on utilise dans la console la commande suivante </w:t>
      </w:r>
      <w:r w:rsidRPr="0095512F">
        <w:rPr>
          <w:b/>
          <w:sz w:val="20"/>
          <w:szCs w:val="20"/>
        </w:rPr>
        <w:t>:  « vendor/bin/phpunit »</w:t>
      </w:r>
    </w:p>
    <w:p w:rsidR="007D68FF" w:rsidRDefault="007D68FF" w:rsidP="003D5DF6">
      <w:pPr>
        <w:pStyle w:val="Sansinterligne"/>
        <w:jc w:val="both"/>
        <w:rPr>
          <w:sz w:val="20"/>
          <w:szCs w:val="20"/>
        </w:rPr>
      </w:pPr>
    </w:p>
    <w:p w:rsidR="007D68FF" w:rsidRPr="007D68FF" w:rsidRDefault="007D68FF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 code coverage est un rapport indiquant si toutes les parties de notre code sont couverts par les tests ou non.</w:t>
      </w:r>
    </w:p>
    <w:p w:rsidR="0095512F" w:rsidRDefault="007D68FF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95512F">
        <w:rPr>
          <w:sz w:val="20"/>
          <w:szCs w:val="20"/>
        </w:rPr>
        <w:t>o</w:t>
      </w:r>
      <w:r>
        <w:rPr>
          <w:sz w:val="20"/>
          <w:szCs w:val="20"/>
        </w:rPr>
        <w:t>ur récupérer le code coverage </w:t>
      </w:r>
      <w:r w:rsidRPr="007D68FF">
        <w:rPr>
          <w:sz w:val="20"/>
          <w:szCs w:val="20"/>
        </w:rPr>
        <w:t xml:space="preserve">: </w:t>
      </w:r>
      <w:r w:rsidR="0095512F" w:rsidRPr="0095512F">
        <w:rPr>
          <w:b/>
          <w:sz w:val="20"/>
          <w:szCs w:val="20"/>
        </w:rPr>
        <w:t>« «vendor/bin/phpunit –coverage-html web/test-coverage »</w:t>
      </w:r>
    </w:p>
    <w:p w:rsidR="00D30936" w:rsidRDefault="00D30936" w:rsidP="003D5DF6">
      <w:pPr>
        <w:pStyle w:val="Sansinterligne"/>
        <w:jc w:val="both"/>
        <w:rPr>
          <w:sz w:val="20"/>
          <w:szCs w:val="20"/>
        </w:rPr>
      </w:pPr>
      <w:r w:rsidRPr="00D30936">
        <w:rPr>
          <w:b/>
          <w:sz w:val="20"/>
          <w:szCs w:val="20"/>
          <w:u w:val="single"/>
        </w:rPr>
        <w:t>/!\</w:t>
      </w:r>
      <w:r w:rsidRPr="00D30936">
        <w:rPr>
          <w:b/>
          <w:sz w:val="20"/>
          <w:szCs w:val="20"/>
        </w:rPr>
        <w:t xml:space="preserve"> Attention :</w:t>
      </w:r>
      <w:r>
        <w:rPr>
          <w:sz w:val="20"/>
          <w:szCs w:val="20"/>
        </w:rPr>
        <w:t xml:space="preserve"> </w:t>
      </w:r>
      <w:r w:rsidR="00C116FD">
        <w:rPr>
          <w:sz w:val="20"/>
          <w:szCs w:val="20"/>
        </w:rPr>
        <w:t>Il faut que xdebug soit installé</w:t>
      </w:r>
      <w:r>
        <w:rPr>
          <w:sz w:val="20"/>
          <w:szCs w:val="20"/>
        </w:rPr>
        <w:t xml:space="preserve"> pour que le code coverage soit </w:t>
      </w:r>
      <w:r w:rsidR="00B41BBB">
        <w:rPr>
          <w:sz w:val="20"/>
          <w:szCs w:val="20"/>
        </w:rPr>
        <w:t>généré</w:t>
      </w:r>
      <w:r>
        <w:rPr>
          <w:sz w:val="20"/>
          <w:szCs w:val="20"/>
        </w:rPr>
        <w:t>.</w:t>
      </w:r>
    </w:p>
    <w:p w:rsidR="0095512F" w:rsidRDefault="0095512F" w:rsidP="003D5DF6">
      <w:pPr>
        <w:pStyle w:val="Sansinterligne"/>
        <w:jc w:val="both"/>
        <w:rPr>
          <w:sz w:val="20"/>
          <w:szCs w:val="20"/>
        </w:rPr>
      </w:pPr>
    </w:p>
    <w:p w:rsidR="0072488E" w:rsidRDefault="00B0369B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Il n’est pas forcement pertinent de tester la totalité du code, car cela peut s’avérer très chronophage ! Il faut en premier lieu se concentrer sur la logique centrale et/ou sensible de l’application.</w:t>
      </w:r>
    </w:p>
    <w:p w:rsidR="00B0369B" w:rsidRDefault="00B0369B" w:rsidP="0095512F">
      <w:pPr>
        <w:pStyle w:val="Sansinterligne"/>
        <w:rPr>
          <w:sz w:val="20"/>
          <w:szCs w:val="20"/>
        </w:rPr>
      </w:pPr>
    </w:p>
    <w:p w:rsidR="00B63405" w:rsidRDefault="00B63405" w:rsidP="0095512F">
      <w:pPr>
        <w:pStyle w:val="Sansinterligne"/>
        <w:rPr>
          <w:sz w:val="20"/>
          <w:szCs w:val="20"/>
        </w:rPr>
      </w:pPr>
    </w:p>
    <w:p w:rsidR="00B0369B" w:rsidRDefault="00B0369B" w:rsidP="00B0369B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Premiers pars avec PHP Unit et les tests unitaires</w:t>
      </w:r>
    </w:p>
    <w:p w:rsidR="00B0369B" w:rsidRDefault="00B0369B" w:rsidP="0095512F">
      <w:pPr>
        <w:pStyle w:val="Sansinterligne"/>
        <w:rPr>
          <w:sz w:val="20"/>
          <w:szCs w:val="20"/>
        </w:rPr>
      </w:pPr>
    </w:p>
    <w:p w:rsidR="00B0369B" w:rsidRDefault="00B0369B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test unitaire consiste à exécuter du code en provenance de l’application et à vérifier si tout s’est bien passé (résultat de sortie cohérent et/ou fonctions sensées être appelées correctement appelées). Les tests unitaires sont dits « tests boite blanche » parce qu’il faut en amont connaitre le code pour pouvoir le tester.</w:t>
      </w:r>
    </w:p>
    <w:p w:rsidR="00B0369B" w:rsidRDefault="00B0369B" w:rsidP="003D5DF6">
      <w:pPr>
        <w:pStyle w:val="Sansinterligne"/>
        <w:jc w:val="both"/>
        <w:rPr>
          <w:sz w:val="20"/>
          <w:szCs w:val="20"/>
        </w:rPr>
      </w:pPr>
    </w:p>
    <w:p w:rsidR="00B0369B" w:rsidRDefault="00ED68C8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 nombre de tests à écrire pour tester une fonction donnée équivaut au nombre de « return » possibles de la dite fonction</w:t>
      </w:r>
      <w:r w:rsidR="00592B5F">
        <w:rPr>
          <w:sz w:val="20"/>
          <w:szCs w:val="20"/>
        </w:rPr>
        <w:t>, additionnés à son nombre d’exceptions possibles</w:t>
      </w:r>
      <w:r>
        <w:rPr>
          <w:sz w:val="20"/>
          <w:szCs w:val="20"/>
        </w:rPr>
        <w:t>. De la sorte on est sûr que tous les cas sont couverts.</w:t>
      </w:r>
    </w:p>
    <w:p w:rsidR="00ED68C8" w:rsidRDefault="00ED68C8" w:rsidP="003D5DF6">
      <w:pPr>
        <w:pStyle w:val="Sansinterligne"/>
        <w:jc w:val="both"/>
        <w:rPr>
          <w:sz w:val="20"/>
          <w:szCs w:val="20"/>
        </w:rPr>
      </w:pPr>
    </w:p>
    <w:p w:rsidR="00ED68C8" w:rsidRDefault="00ED68C8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="00571A63">
        <w:rPr>
          <w:sz w:val="20"/>
          <w:szCs w:val="20"/>
        </w:rPr>
        <w:t xml:space="preserve">test </w:t>
      </w:r>
      <w:r>
        <w:rPr>
          <w:sz w:val="20"/>
          <w:szCs w:val="20"/>
        </w:rPr>
        <w:t>doit être écrit dans une classe portant le</w:t>
      </w:r>
      <w:r w:rsidR="00571A63">
        <w:rPr>
          <w:sz w:val="20"/>
          <w:szCs w:val="20"/>
        </w:rPr>
        <w:t xml:space="preserve"> même nom que la classe cible </w:t>
      </w:r>
      <w:r w:rsidR="008A4FF0">
        <w:rPr>
          <w:sz w:val="20"/>
          <w:szCs w:val="20"/>
          <w:u w:val="single"/>
        </w:rPr>
        <w:t>s</w:t>
      </w:r>
      <w:r w:rsidR="008A4FF0" w:rsidRPr="00571A63">
        <w:rPr>
          <w:sz w:val="20"/>
          <w:szCs w:val="20"/>
          <w:u w:val="single"/>
        </w:rPr>
        <w:t>uffixé</w:t>
      </w:r>
      <w:r>
        <w:rPr>
          <w:sz w:val="20"/>
          <w:szCs w:val="20"/>
        </w:rPr>
        <w:t xml:space="preserve"> par « test » et contenue dans le dossier « tests » du projet tout en respectant l’arborescence de la classe cible : </w:t>
      </w:r>
      <w:r w:rsidRPr="00ED68C8">
        <w:rPr>
          <w:b/>
          <w:sz w:val="20"/>
          <w:szCs w:val="20"/>
        </w:rPr>
        <w:t>« /tests/</w:t>
      </w:r>
      <w:r>
        <w:rPr>
          <w:b/>
          <w:sz w:val="20"/>
          <w:szCs w:val="20"/>
        </w:rPr>
        <w:t>Bundle/Entity/</w:t>
      </w:r>
      <w:r w:rsidRPr="00ED68C8">
        <w:rPr>
          <w:b/>
          <w:sz w:val="20"/>
          <w:szCs w:val="20"/>
        </w:rPr>
        <w:t>CibleTest.php »</w:t>
      </w:r>
    </w:p>
    <w:p w:rsidR="00ED68C8" w:rsidRDefault="00ED68C8" w:rsidP="003D5DF6">
      <w:pPr>
        <w:pStyle w:val="Sansinterligne"/>
        <w:jc w:val="both"/>
        <w:rPr>
          <w:sz w:val="20"/>
          <w:szCs w:val="20"/>
        </w:rPr>
      </w:pPr>
    </w:p>
    <w:p w:rsidR="00ED68C8" w:rsidRDefault="00571A63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 w:rsidRPr="00571A63">
        <w:rPr>
          <w:sz w:val="20"/>
          <w:szCs w:val="20"/>
        </w:rPr>
        <w:t xml:space="preserve">Les méthodes de test, elles, peuvent prendre n’importe quel nom mais sont obligatoirement </w:t>
      </w:r>
      <w:r w:rsidR="008A4FF0">
        <w:rPr>
          <w:sz w:val="20"/>
          <w:szCs w:val="20"/>
          <w:u w:val="single"/>
        </w:rPr>
        <w:t>p</w:t>
      </w:r>
      <w:r w:rsidR="008A4FF0" w:rsidRPr="00571A63">
        <w:rPr>
          <w:sz w:val="20"/>
          <w:szCs w:val="20"/>
          <w:u w:val="single"/>
        </w:rPr>
        <w:t>réfixé</w:t>
      </w:r>
      <w:r w:rsidRPr="00571A63">
        <w:rPr>
          <w:sz w:val="20"/>
          <w:szCs w:val="20"/>
        </w:rPr>
        <w:t> par « test ».</w:t>
      </w:r>
    </w:p>
    <w:p w:rsidR="00571A63" w:rsidRDefault="00571A63" w:rsidP="003D5DF6">
      <w:pPr>
        <w:pStyle w:val="Sansinterligne"/>
        <w:jc w:val="both"/>
        <w:rPr>
          <w:sz w:val="20"/>
          <w:szCs w:val="20"/>
        </w:rPr>
      </w:pPr>
    </w:p>
    <w:p w:rsidR="006848A0" w:rsidRDefault="006248BF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 w:rsidRPr="006848A0">
        <w:rPr>
          <w:sz w:val="20"/>
          <w:szCs w:val="20"/>
        </w:rPr>
        <w:t xml:space="preserve">Il est possible, grâce aux data providers de passer un jeu de paramètres à nos tests. De la sorte </w:t>
      </w:r>
      <w:r w:rsidR="006848A0" w:rsidRPr="006848A0">
        <w:rPr>
          <w:sz w:val="20"/>
          <w:szCs w:val="20"/>
        </w:rPr>
        <w:t>PHPUnit va exécuter plusieurs fois le même test mais avec différentes valeurs en entrée, passé par le data provider.</w:t>
      </w:r>
    </w:p>
    <w:p w:rsidR="006848A0" w:rsidRDefault="006848A0" w:rsidP="003D5DF6">
      <w:pPr>
        <w:pStyle w:val="Sansinterligne"/>
        <w:ind w:left="360"/>
        <w:jc w:val="both"/>
        <w:rPr>
          <w:sz w:val="20"/>
          <w:szCs w:val="20"/>
        </w:rPr>
      </w:pPr>
    </w:p>
    <w:p w:rsidR="006848A0" w:rsidRDefault="006848A0" w:rsidP="003D5DF6">
      <w:pPr>
        <w:pStyle w:val="Sansinterligne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 on ne veut pas exécuter tous les tests mais juste une seule fonction on peut utiliser l’option </w:t>
      </w:r>
      <w:r w:rsidRPr="006848A0">
        <w:rPr>
          <w:b/>
          <w:sz w:val="20"/>
          <w:szCs w:val="20"/>
        </w:rPr>
        <w:t>« --filter=testFunction »</w:t>
      </w:r>
    </w:p>
    <w:p w:rsidR="006848A0" w:rsidRDefault="006848A0" w:rsidP="006848A0">
      <w:pPr>
        <w:pStyle w:val="Sansinterligne"/>
        <w:rPr>
          <w:b/>
          <w:sz w:val="20"/>
          <w:szCs w:val="20"/>
        </w:rPr>
      </w:pPr>
    </w:p>
    <w:p w:rsidR="00B63405" w:rsidRDefault="00B63405" w:rsidP="006848A0">
      <w:pPr>
        <w:pStyle w:val="Sansinterligne"/>
        <w:rPr>
          <w:b/>
          <w:sz w:val="20"/>
          <w:szCs w:val="20"/>
        </w:rPr>
      </w:pPr>
    </w:p>
    <w:p w:rsidR="00B63405" w:rsidRDefault="00B63405" w:rsidP="00B63405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doublures (mocks)</w:t>
      </w:r>
    </w:p>
    <w:p w:rsidR="00B63405" w:rsidRDefault="00B63405" w:rsidP="003D5DF6">
      <w:pPr>
        <w:pStyle w:val="Sansinterligne"/>
        <w:jc w:val="both"/>
        <w:rPr>
          <w:sz w:val="20"/>
          <w:szCs w:val="20"/>
        </w:rPr>
      </w:pPr>
    </w:p>
    <w:p w:rsidR="00B63405" w:rsidRDefault="003D5DF6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Le principe</w:t>
      </w:r>
      <w:r w:rsidR="000302F6">
        <w:rPr>
          <w:sz w:val="20"/>
          <w:szCs w:val="20"/>
        </w:rPr>
        <w:t xml:space="preserve"> des doublures, ou mocks, est de ne pas dépendre d’autre système pour son test. Par exemple, si l’authentification </w:t>
      </w:r>
      <w:r w:rsidR="006D4FE3">
        <w:rPr>
          <w:sz w:val="20"/>
          <w:szCs w:val="20"/>
        </w:rPr>
        <w:t>dépend de</w:t>
      </w:r>
      <w:r w:rsidR="000302F6">
        <w:rPr>
          <w:sz w:val="20"/>
          <w:szCs w:val="20"/>
        </w:rPr>
        <w:t xml:space="preserve"> Facebook, l’intérêt de créer un mock est de simuler le bon comportement de Facebook pour ne pas en dépendre lors de nos tests.</w:t>
      </w:r>
    </w:p>
    <w:p w:rsidR="000302F6" w:rsidRDefault="000302F6" w:rsidP="003D5DF6">
      <w:pPr>
        <w:pStyle w:val="Sansinterligne"/>
        <w:jc w:val="both"/>
        <w:rPr>
          <w:sz w:val="20"/>
          <w:szCs w:val="20"/>
        </w:rPr>
      </w:pPr>
    </w:p>
    <w:p w:rsidR="000302F6" w:rsidRDefault="006D4FE3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Dummy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Objet qui remplit un contrat</w:t>
      </w:r>
    </w:p>
    <w:p w:rsidR="006D4FE3" w:rsidRDefault="006D4FE3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Stub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Dummy auquel est rajouté un comportement</w:t>
      </w:r>
    </w:p>
    <w:p w:rsidR="00A8799E" w:rsidRDefault="00A8799E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Mock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 w:rsidR="003E5D84">
        <w:rPr>
          <w:sz w:val="20"/>
          <w:szCs w:val="20"/>
        </w:rPr>
        <w:t xml:space="preserve">Stub </w:t>
      </w:r>
      <w:r>
        <w:rPr>
          <w:sz w:val="20"/>
          <w:szCs w:val="20"/>
        </w:rPr>
        <w:t>qui a des attentes (expectations</w:t>
      </w:r>
      <w:r w:rsidR="003E5D84">
        <w:rPr>
          <w:sz w:val="20"/>
          <w:szCs w:val="20"/>
        </w:rPr>
        <w:t>). On précise</w:t>
      </w:r>
      <w:r>
        <w:rPr>
          <w:sz w:val="20"/>
          <w:szCs w:val="20"/>
        </w:rPr>
        <w:t xml:space="preserve"> le comportement attendu lors de l’appel d’une</w:t>
      </w:r>
      <w:r w:rsidR="003E5D84">
        <w:rPr>
          <w:sz w:val="20"/>
          <w:szCs w:val="20"/>
        </w:rPr>
        <w:t xml:space="preserve"> </w:t>
      </w:r>
      <w:r>
        <w:rPr>
          <w:sz w:val="20"/>
          <w:szCs w:val="20"/>
        </w:rPr>
        <w:t>fonction.</w:t>
      </w:r>
    </w:p>
    <w:p w:rsidR="00A8799E" w:rsidRDefault="00A8799E" w:rsidP="003D5DF6">
      <w:pPr>
        <w:pStyle w:val="Sansinterligne"/>
        <w:jc w:val="both"/>
        <w:rPr>
          <w:sz w:val="20"/>
          <w:szCs w:val="20"/>
        </w:rPr>
      </w:pPr>
    </w:p>
    <w:p w:rsidR="00A8799E" w:rsidRDefault="003E5D84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Les doublures peuvent notamment s’utiliser lorsqu’une méthode de classe à tester requiert des dépendances, particulièrement si celles si sont difficiles à instancier. Au lieu d’instancier les dépendances, on crée des doublures pour chacune d’entre elles.</w:t>
      </w:r>
    </w:p>
    <w:p w:rsidR="003E5D84" w:rsidRDefault="003E5D84" w:rsidP="003D5DF6">
      <w:pPr>
        <w:pStyle w:val="Sansinterligne"/>
        <w:jc w:val="both"/>
        <w:rPr>
          <w:sz w:val="20"/>
          <w:szCs w:val="20"/>
        </w:rPr>
      </w:pPr>
    </w:p>
    <w:p w:rsidR="003E5D84" w:rsidRDefault="003D5DF6" w:rsidP="003D5DF6">
      <w:pPr>
        <w:pStyle w:val="Sansinterligne"/>
        <w:jc w:val="both"/>
        <w:rPr>
          <w:sz w:val="20"/>
          <w:szCs w:val="20"/>
        </w:rPr>
      </w:pPr>
      <w:r w:rsidRPr="003D5DF6">
        <w:rPr>
          <w:b/>
          <w:sz w:val="20"/>
          <w:szCs w:val="20"/>
          <w:u w:val="single"/>
        </w:rPr>
        <w:t>/!\</w:t>
      </w:r>
      <w:r w:rsidRPr="003D5DF6">
        <w:rPr>
          <w:b/>
          <w:sz w:val="20"/>
          <w:szCs w:val="20"/>
        </w:rPr>
        <w:t xml:space="preserve"> Attention :</w:t>
      </w:r>
      <w:r>
        <w:rPr>
          <w:sz w:val="20"/>
          <w:szCs w:val="20"/>
        </w:rPr>
        <w:t xml:space="preserve"> Plus le code contient de dépendances et plus il sera difficile à tester.</w:t>
      </w:r>
    </w:p>
    <w:p w:rsidR="003D5DF6" w:rsidRDefault="003D5DF6" w:rsidP="00A8799E">
      <w:pPr>
        <w:pStyle w:val="Sansinterligne"/>
        <w:rPr>
          <w:sz w:val="20"/>
          <w:szCs w:val="20"/>
        </w:rPr>
      </w:pPr>
    </w:p>
    <w:p w:rsidR="003D5DF6" w:rsidRDefault="003D5DF6" w:rsidP="00A8799E">
      <w:pPr>
        <w:pStyle w:val="Sansinterligne"/>
        <w:rPr>
          <w:sz w:val="20"/>
          <w:szCs w:val="20"/>
        </w:rPr>
      </w:pPr>
    </w:p>
    <w:p w:rsidR="003D5DF6" w:rsidRDefault="003D5DF6" w:rsidP="003D5DF6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Tester une classe contenant de nombreuses dépendances</w:t>
      </w:r>
    </w:p>
    <w:p w:rsidR="003D5DF6" w:rsidRDefault="003D5DF6" w:rsidP="003D5DF6">
      <w:pPr>
        <w:pStyle w:val="Sansinterligne"/>
        <w:rPr>
          <w:sz w:val="20"/>
          <w:szCs w:val="20"/>
        </w:rPr>
      </w:pPr>
    </w:p>
    <w:p w:rsidR="003D5DF6" w:rsidRDefault="00484AF5" w:rsidP="00484AF5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Dans un premier temps il faut instancier la classe à tester, autrement dit on s’arrête d’abord sur son constructeur et on instancie (avec le constructeur originel ou avec une doublure) un objet pour chaque dépendance dont il a besoin.</w:t>
      </w:r>
    </w:p>
    <w:p w:rsidR="008D4981" w:rsidRDefault="00925EB1" w:rsidP="008D4981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Ensuite il ne nous reste plus qu’à fournir pour chaque test le </w:t>
      </w:r>
      <w:r w:rsidR="008D4981">
        <w:rPr>
          <w:sz w:val="20"/>
          <w:szCs w:val="20"/>
        </w:rPr>
        <w:t>résultat</w:t>
      </w:r>
      <w:r>
        <w:rPr>
          <w:sz w:val="20"/>
          <w:szCs w:val="20"/>
        </w:rPr>
        <w:t xml:space="preserve"> attendu en sortie </w:t>
      </w:r>
      <w:r w:rsidR="008D4981">
        <w:rPr>
          <w:sz w:val="20"/>
          <w:szCs w:val="20"/>
        </w:rPr>
        <w:t>avant de lancer le test.</w:t>
      </w:r>
      <w:r w:rsidR="008D4981" w:rsidRPr="008D4981">
        <w:rPr>
          <w:sz w:val="20"/>
          <w:szCs w:val="20"/>
        </w:rPr>
        <w:t xml:space="preserve"> </w:t>
      </w:r>
    </w:p>
    <w:p w:rsidR="008D4981" w:rsidRDefault="008D4981" w:rsidP="008D4981">
      <w:pPr>
        <w:pStyle w:val="Sansinterligne"/>
        <w:rPr>
          <w:sz w:val="20"/>
          <w:szCs w:val="20"/>
        </w:rPr>
      </w:pPr>
    </w:p>
    <w:p w:rsidR="008D4981" w:rsidRDefault="008D4981" w:rsidP="008D4981">
      <w:pPr>
        <w:pStyle w:val="Sansinterligne"/>
        <w:rPr>
          <w:sz w:val="20"/>
          <w:szCs w:val="20"/>
        </w:rPr>
      </w:pPr>
    </w:p>
    <w:p w:rsidR="008D4981" w:rsidRDefault="008D4981" w:rsidP="008D4981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Que tester et quand le tester ?</w:t>
      </w:r>
    </w:p>
    <w:p w:rsidR="00925EB1" w:rsidRDefault="00925EB1" w:rsidP="008D4981">
      <w:pPr>
        <w:pStyle w:val="Sansinterligne"/>
        <w:rPr>
          <w:sz w:val="20"/>
          <w:szCs w:val="20"/>
        </w:rPr>
      </w:pPr>
    </w:p>
    <w:p w:rsidR="008D4981" w:rsidRDefault="008D4981" w:rsidP="008D498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// …</w:t>
      </w:r>
      <w:bookmarkStart w:id="0" w:name="_GoBack"/>
      <w:bookmarkEnd w:id="0"/>
    </w:p>
    <w:p w:rsidR="00484AF5" w:rsidRPr="006848A0" w:rsidRDefault="00484AF5" w:rsidP="00925EB1">
      <w:pPr>
        <w:pStyle w:val="Sansinterligne"/>
        <w:ind w:left="720"/>
        <w:rPr>
          <w:sz w:val="20"/>
          <w:szCs w:val="20"/>
        </w:rPr>
      </w:pPr>
    </w:p>
    <w:sectPr w:rsidR="00484AF5" w:rsidRPr="006848A0" w:rsidSect="00CB3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896"/>
    <w:multiLevelType w:val="hybridMultilevel"/>
    <w:tmpl w:val="F32A1D08"/>
    <w:lvl w:ilvl="0" w:tplc="E49CE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2054"/>
    <w:multiLevelType w:val="hybridMultilevel"/>
    <w:tmpl w:val="5AAE4F06"/>
    <w:lvl w:ilvl="0" w:tplc="F7228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77E0"/>
    <w:multiLevelType w:val="hybridMultilevel"/>
    <w:tmpl w:val="143236D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B1"/>
    <w:rsid w:val="000302F6"/>
    <w:rsid w:val="0018683E"/>
    <w:rsid w:val="003D5DF6"/>
    <w:rsid w:val="003E5D84"/>
    <w:rsid w:val="00484AF5"/>
    <w:rsid w:val="00567EB1"/>
    <w:rsid w:val="00571A63"/>
    <w:rsid w:val="00592B5F"/>
    <w:rsid w:val="006248BF"/>
    <w:rsid w:val="006848A0"/>
    <w:rsid w:val="006D4FE3"/>
    <w:rsid w:val="0072488E"/>
    <w:rsid w:val="007D68FF"/>
    <w:rsid w:val="007F2687"/>
    <w:rsid w:val="008A4FF0"/>
    <w:rsid w:val="008D4981"/>
    <w:rsid w:val="00925EB1"/>
    <w:rsid w:val="0095512F"/>
    <w:rsid w:val="009A0D13"/>
    <w:rsid w:val="00A8799E"/>
    <w:rsid w:val="00B0369B"/>
    <w:rsid w:val="00B41BBB"/>
    <w:rsid w:val="00B63405"/>
    <w:rsid w:val="00C116FD"/>
    <w:rsid w:val="00CB35D0"/>
    <w:rsid w:val="00D30936"/>
    <w:rsid w:val="00ED68C8"/>
    <w:rsid w:val="00F31D93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9025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15</cp:revision>
  <dcterms:created xsi:type="dcterms:W3CDTF">2017-10-30T13:08:00Z</dcterms:created>
  <dcterms:modified xsi:type="dcterms:W3CDTF">2017-11-09T10:54:00Z</dcterms:modified>
</cp:coreProperties>
</file>