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bookmarkStart w:id="0" w:name="_GoBack"/>
      <w:bookmarkEnd w:id="0"/>
      <w:r>
        <w:rPr>
          <w:rFonts w:hint="eastAsia" w:ascii="宋体" w:hAnsi="宋体" w:eastAsia="宋体" w:cs="宋体"/>
          <w:b/>
          <w:snapToGrid w:val="0"/>
          <w:color w:val="000000"/>
          <w:kern w:val="44"/>
          <w:sz w:val="44"/>
          <w:szCs w:val="21"/>
          <w14:ligatures w14:val="none"/>
        </w:rPr>
        <w:t>人工智能训练师（三级）操作技能考核</w:t>
      </w:r>
    </w:p>
    <w:p>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试题单</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准考证号：</w:t>
      </w:r>
      <w:r>
        <w:rPr>
          <w:rFonts w:hint="eastAsia" w:ascii="宋体" w:hAnsi="宋体" w:eastAsia="Arial" w:cs="Arial"/>
          <w:snapToGrid w:val="0"/>
          <w:color w:val="000000"/>
          <w:kern w:val="0"/>
          <w:sz w:val="21"/>
          <w:szCs w:val="21"/>
          <w14:ligatures w14:val="none"/>
        </w:rPr>
        <w:t xml:space="preserve">  </w:t>
      </w: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试题代码：</w:t>
      </w:r>
    </w:p>
    <w:p>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试题名称：</w:t>
      </w:r>
      <w:r>
        <w:rPr>
          <w:rFonts w:ascii="Arial" w:hAnsi="Arial" w:eastAsia="黑体" w:cs="Arial"/>
          <w:snapToGrid w:val="0"/>
          <w:color w:val="000000"/>
          <w:kern w:val="0"/>
          <w:sz w:val="21"/>
          <w:szCs w:val="21"/>
          <w14:ligatures w14:val="none"/>
        </w:rPr>
        <w:t>智慧交通中燃油效率模型的数据清洗和标注流程设计</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考核时间：</w:t>
      </w:r>
      <w:r>
        <w:rPr>
          <w:rFonts w:ascii="Arial" w:hAnsi="Arial" w:eastAsia="黑体" w:cs="Arial"/>
          <w:snapToGrid w:val="0"/>
          <w:color w:val="000000"/>
          <w:kern w:val="0"/>
          <w:sz w:val="21"/>
          <w:szCs w:val="21"/>
          <w14:ligatures w14:val="none"/>
        </w:rPr>
        <w:t>20min</w:t>
      </w:r>
    </w:p>
    <w:p>
      <w:pPr>
        <w:kinsoku w:val="0"/>
        <w:autoSpaceDE w:val="0"/>
        <w:autoSpaceDN w:val="0"/>
        <w:adjustRightInd w:val="0"/>
        <w:snapToGrid w:val="0"/>
        <w:spacing w:after="0" w:line="360" w:lineRule="auto"/>
        <w:textAlignment w:val="baseline"/>
        <w:rPr>
          <w:rFonts w:ascii="黑体" w:hAnsi="宋体" w:eastAsia="黑体" w:cs="Arial"/>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1.</w:t>
      </w:r>
      <w:r>
        <w:rPr>
          <w:rFonts w:hint="eastAsia" w:ascii="黑体" w:hAnsi="宋体" w:eastAsia="黑体" w:cs="Arial"/>
          <w:snapToGrid w:val="0"/>
          <w:color w:val="000000"/>
          <w:kern w:val="0"/>
          <w:sz w:val="21"/>
          <w:szCs w:val="21"/>
          <w14:ligatures w14:val="none"/>
        </w:rPr>
        <w:t>场地设备要求</w:t>
      </w: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ascii="Arial" w:hAnsi="Arial" w:eastAsia="黑体" w:cs="Arial"/>
          <w:snapToGrid w:val="0"/>
          <w:color w:val="000000"/>
          <w:kern w:val="0"/>
          <w:sz w:val="21"/>
          <w:szCs w:val="21"/>
          <w14:ligatures w14:val="none"/>
        </w:rPr>
        <w:t xml:space="preserve">(1)人工智能训练师主机 1 台； </w:t>
      </w:r>
      <w:r>
        <w:rPr>
          <w:rFonts w:ascii="Arial" w:hAnsi="Arial" w:eastAsia="黑体" w:cs="Arial"/>
          <w:snapToGrid w:val="0"/>
          <w:color w:val="000000"/>
          <w:kern w:val="0"/>
          <w:sz w:val="21"/>
          <w:szCs w:val="21"/>
          <w14:ligatures w14:val="none"/>
        </w:rPr>
        <w:br w:type="textWrapping"/>
      </w:r>
      <w:r>
        <w:rPr>
          <w:rFonts w:ascii="Arial" w:hAnsi="Arial" w:eastAsia="黑体" w:cs="Arial"/>
          <w:snapToGrid w:val="0"/>
          <w:color w:val="000000"/>
          <w:kern w:val="0"/>
          <w:sz w:val="21"/>
          <w:szCs w:val="21"/>
          <w14:ligatures w14:val="none"/>
        </w:rPr>
        <w:t xml:space="preserve">(2)Python 编译环境； </w:t>
      </w:r>
      <w:r>
        <w:rPr>
          <w:rFonts w:ascii="Arial" w:hAnsi="Arial" w:eastAsia="黑体" w:cs="Arial"/>
          <w:snapToGrid w:val="0"/>
          <w:color w:val="000000"/>
          <w:kern w:val="0"/>
          <w:sz w:val="21"/>
          <w:szCs w:val="21"/>
          <w14:ligatures w14:val="none"/>
        </w:rPr>
        <w:br w:type="textWrapping"/>
      </w:r>
      <w:r>
        <w:rPr>
          <w:rFonts w:ascii="Arial" w:hAnsi="Arial" w:eastAsia="黑体" w:cs="Arial"/>
          <w:snapToGrid w:val="0"/>
          <w:color w:val="000000"/>
          <w:kern w:val="0"/>
          <w:sz w:val="21"/>
          <w:szCs w:val="21"/>
          <w14:ligatures w14:val="none"/>
        </w:rPr>
        <w:t>(3)汽车燃油效率数据集（auto-mpg.csv）；</w:t>
      </w: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2.</w:t>
      </w:r>
      <w:r>
        <w:rPr>
          <w:rFonts w:hint="eastAsia" w:ascii="黑体" w:hAnsi="宋体" w:eastAsia="黑体" w:cs="Arial"/>
          <w:snapToGrid w:val="0"/>
          <w:color w:val="000000"/>
          <w:kern w:val="0"/>
          <w:sz w:val="21"/>
          <w:szCs w:val="21"/>
          <w14:ligatures w14:val="none"/>
        </w:rPr>
        <w:t>工作任务</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14:ligatures w14:val="none"/>
        </w:rPr>
        <w:t>在现代交通中，燃油效率（</w:t>
      </w:r>
      <w:r>
        <w:rPr>
          <w:rFonts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snapToGrid w:val="0"/>
          <w:color w:val="000000"/>
          <w:kern w:val="0"/>
          <w:sz w:val="21"/>
          <w:szCs w:val="21"/>
          <w14:ligatures w14:val="none"/>
        </w:rPr>
        <w:t>现要求根据提供的汽车燃油效率数据集，补全</w:t>
      </w:r>
      <w:r>
        <w:rPr>
          <w:rFonts w:ascii="宋体" w:hAnsi="宋体" w:eastAsia="Arial" w:cs="Arial"/>
          <w:snapToGrid w:val="0"/>
          <w:color w:val="000000"/>
          <w:kern w:val="0"/>
          <w:sz w:val="21"/>
          <w:szCs w:val="21"/>
          <w14:ligatures w14:val="none"/>
        </w:rPr>
        <w:t>2.1.1.ipynb</w:t>
      </w:r>
      <w:r>
        <w:rPr>
          <w:rFonts w:hint="eastAsia" w:ascii="微软雅黑" w:hAnsi="微软雅黑" w:eastAsia="微软雅黑" w:cs="微软雅黑"/>
          <w:snapToGrid w:val="0"/>
          <w:color w:val="000000"/>
          <w:kern w:val="0"/>
          <w:sz w:val="21"/>
          <w:szCs w:val="21"/>
          <w14:ligatures w14:val="none"/>
        </w:rPr>
        <w:t>代码。选择合适的特征，开发一个燃油效率预测模型。在开发预测模型之前，首先要对数据进行数据清洗和标注，请完成下面的数据预处理任务，并设计一套标注流程规范：</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正确加载数据集，并显示前五行的数据及数据类型。</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检查数据集中的缺失值并删除缺失值所在的行。</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将</w:t>
      </w:r>
      <w:r>
        <w:rPr>
          <w:rFonts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列转换为数值类型，并处理转换中的异常值。</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(4)</w:t>
      </w:r>
      <w:r>
        <w:rPr>
          <w:rFonts w:hint="eastAsia" w:ascii="微软雅黑" w:hAnsi="微软雅黑" w:eastAsia="微软雅黑" w:cs="微软雅黑"/>
          <w:snapToGrid w:val="0"/>
          <w:color w:val="000000"/>
          <w:kern w:val="0"/>
          <w:sz w:val="21"/>
          <w:szCs w:val="21"/>
          <w14:ligatures w14:val="none"/>
        </w:rPr>
        <w:t>对数值型数据进行标准化处理，确保数据在同一量纲下进行分析。</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lang w:eastAsia="en-US"/>
          <w14:ligatures w14:val="none"/>
        </w:rPr>
        <w:t>(5)</w:t>
      </w:r>
      <w:r>
        <w:rPr>
          <w:rFonts w:hint="eastAsia" w:ascii="微软雅黑" w:hAnsi="微软雅黑" w:eastAsia="微软雅黑" w:cs="微软雅黑"/>
          <w:snapToGrid w:val="0"/>
          <w:color w:val="000000"/>
          <w:kern w:val="0"/>
          <w:sz w:val="21"/>
          <w:szCs w:val="21"/>
          <w:lang w:eastAsia="en-US"/>
          <w14:ligatures w14:val="none"/>
        </w:rPr>
        <w:t>根据业务需求和数据特性，选择对燃油效率预测最有用的特征：选择以下特征：</w:t>
      </w:r>
      <w:r>
        <w:rPr>
          <w:rFonts w:ascii="宋体" w:hAnsi="宋体" w:eastAsia="Arial" w:cs="Arial"/>
          <w:snapToGrid w:val="0"/>
          <w:color w:val="000000"/>
          <w:kern w:val="0"/>
          <w:sz w:val="21"/>
          <w:szCs w:val="21"/>
          <w:lang w:eastAsia="en-US"/>
          <w14:ligatures w14:val="none"/>
        </w:rPr>
        <w:t>'cylinders'</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'displacement'</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'horsepower'</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'weight'</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'acceleration'</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'model year'</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'origin'</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(6)</w:t>
      </w:r>
      <w:r>
        <w:rPr>
          <w:rFonts w:hint="eastAsia" w:ascii="微软雅黑" w:hAnsi="微软雅黑" w:eastAsia="微软雅黑" w:cs="微软雅黑"/>
          <w:snapToGrid w:val="0"/>
          <w:color w:val="000000"/>
          <w:kern w:val="0"/>
          <w:sz w:val="21"/>
          <w:szCs w:val="21"/>
          <w:lang w:eastAsia="en-US"/>
          <w14:ligatures w14:val="none"/>
        </w:rPr>
        <w:t>将</w:t>
      </w:r>
      <w:r>
        <w:rPr>
          <w:rFonts w:ascii="宋体" w:hAnsi="宋体" w:eastAsia="Arial" w:cs="Arial"/>
          <w:snapToGrid w:val="0"/>
          <w:color w:val="000000"/>
          <w:kern w:val="0"/>
          <w:sz w:val="21"/>
          <w:szCs w:val="21"/>
          <w:lang w:eastAsia="en-US"/>
          <w14:ligatures w14:val="none"/>
        </w:rPr>
        <w:t>“mpg”</w:t>
      </w:r>
      <w:r>
        <w:rPr>
          <w:rFonts w:hint="eastAsia" w:ascii="微软雅黑" w:hAnsi="微软雅黑" w:eastAsia="微软雅黑" w:cs="微软雅黑"/>
          <w:snapToGrid w:val="0"/>
          <w:color w:val="000000"/>
          <w:kern w:val="0"/>
          <w:sz w:val="21"/>
          <w:szCs w:val="21"/>
          <w:lang w:eastAsia="en-US"/>
          <w14:ligatures w14:val="none"/>
        </w:rPr>
        <w:t>设为目标变量并标注；</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(7)</w:t>
      </w:r>
      <w:r>
        <w:rPr>
          <w:rFonts w:hint="eastAsia" w:ascii="微软雅黑" w:hAnsi="微软雅黑" w:eastAsia="微软雅黑" w:cs="微软雅黑"/>
          <w:snapToGrid w:val="0"/>
          <w:color w:val="000000"/>
          <w:kern w:val="0"/>
          <w:sz w:val="21"/>
          <w:szCs w:val="21"/>
          <w:lang w:eastAsia="en-US"/>
          <w14:ligatures w14:val="none"/>
        </w:rPr>
        <w:t>对数据进行标注和划分；</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(8)</w:t>
      </w:r>
      <w:r>
        <w:rPr>
          <w:rFonts w:hint="eastAsia" w:ascii="微软雅黑" w:hAnsi="微软雅黑" w:eastAsia="微软雅黑" w:cs="微软雅黑"/>
          <w:snapToGrid w:val="0"/>
          <w:color w:val="000000"/>
          <w:kern w:val="0"/>
          <w:sz w:val="21"/>
          <w:szCs w:val="21"/>
          <w:lang w:eastAsia="en-US"/>
          <w14:ligatures w14:val="none"/>
        </w:rPr>
        <w:t>保存处理后的数据，并命名为：</w:t>
      </w:r>
      <w:r>
        <w:rPr>
          <w:rFonts w:ascii="宋体" w:hAnsi="宋体" w:eastAsia="Arial" w:cs="Arial"/>
          <w:snapToGrid w:val="0"/>
          <w:color w:val="000000"/>
          <w:kern w:val="0"/>
          <w:sz w:val="21"/>
          <w:szCs w:val="21"/>
          <w:lang w:eastAsia="en-US"/>
          <w14:ligatures w14:val="none"/>
        </w:rPr>
        <w:t>2.1.1_cleaned_data.csv</w:t>
      </w:r>
      <w:r>
        <w:rPr>
          <w:rFonts w:hint="eastAsia" w:ascii="微软雅黑" w:hAnsi="微软雅黑" w:eastAsia="微软雅黑" w:cs="微软雅黑"/>
          <w:snapToGrid w:val="0"/>
          <w:color w:val="000000"/>
          <w:kern w:val="0"/>
          <w:sz w:val="21"/>
          <w:szCs w:val="21"/>
          <w:lang w:eastAsia="en-US"/>
          <w14:ligatures w14:val="none"/>
        </w:rPr>
        <w:t>，保存到考生文件夹；</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(9)</w:t>
      </w:r>
      <w:r>
        <w:rPr>
          <w:rFonts w:hint="eastAsia" w:ascii="微软雅黑" w:hAnsi="微软雅黑" w:eastAsia="微软雅黑" w:cs="微软雅黑"/>
          <w:snapToGrid w:val="0"/>
          <w:color w:val="000000"/>
          <w:kern w:val="0"/>
          <w:sz w:val="21"/>
          <w:szCs w:val="21"/>
          <w:lang w:eastAsia="en-US"/>
          <w14:ligatures w14:val="none"/>
        </w:rPr>
        <w:t>制定数据清洗和标注规范，将答案写到答题卷文件中，答题卷文件命名为</w:t>
      </w:r>
      <w:r>
        <w:rPr>
          <w:rFonts w:ascii="宋体" w:hAnsi="宋体" w:eastAsia="Arial" w:cs="Arial"/>
          <w:snapToGrid w:val="0"/>
          <w:color w:val="000000"/>
          <w:kern w:val="0"/>
          <w:sz w:val="21"/>
          <w:szCs w:val="21"/>
          <w:lang w:eastAsia="en-US"/>
          <w14:ligatures w14:val="none"/>
        </w:rPr>
        <w:t>“2.1.1.doc”</w:t>
      </w:r>
      <w:r>
        <w:rPr>
          <w:rFonts w:hint="eastAsia" w:ascii="微软雅黑" w:hAnsi="微软雅黑" w:eastAsia="微软雅黑" w:cs="微软雅黑"/>
          <w:snapToGrid w:val="0"/>
          <w:color w:val="000000"/>
          <w:kern w:val="0"/>
          <w:sz w:val="21"/>
          <w:szCs w:val="21"/>
          <w:lang w:eastAsia="en-US"/>
          <w14:ligatures w14:val="none"/>
        </w:rPr>
        <w:t>，保存到考生文件夹；</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(10)</w:t>
      </w:r>
      <w:r>
        <w:rPr>
          <w:rFonts w:hint="eastAsia" w:ascii="微软雅黑" w:hAnsi="微软雅黑" w:eastAsia="微软雅黑" w:cs="微软雅黑"/>
          <w:snapToGrid w:val="0"/>
          <w:color w:val="000000"/>
          <w:kern w:val="0"/>
          <w:sz w:val="21"/>
          <w:szCs w:val="21"/>
          <w:lang w:eastAsia="en-US"/>
          <w14:ligatures w14:val="none"/>
        </w:rPr>
        <w:t>将以上代码以及运行结果，以</w:t>
      </w:r>
      <w:r>
        <w:rPr>
          <w:rFonts w:ascii="宋体" w:hAnsi="宋体" w:eastAsia="Arial" w:cs="Arial"/>
          <w:snapToGrid w:val="0"/>
          <w:color w:val="000000"/>
          <w:kern w:val="0"/>
          <w:sz w:val="21"/>
          <w:szCs w:val="21"/>
          <w:lang w:eastAsia="en-US"/>
          <w14:ligatures w14:val="none"/>
        </w:rPr>
        <w:t>html</w:t>
      </w:r>
      <w:r>
        <w:rPr>
          <w:rFonts w:hint="eastAsia" w:ascii="微软雅黑" w:hAnsi="微软雅黑" w:eastAsia="微软雅黑" w:cs="微软雅黑"/>
          <w:snapToGrid w:val="0"/>
          <w:color w:val="000000"/>
          <w:kern w:val="0"/>
          <w:sz w:val="21"/>
          <w:szCs w:val="21"/>
          <w:lang w:eastAsia="en-US"/>
          <w14:ligatures w14:val="none"/>
        </w:rPr>
        <w:t>格式保存并命名为</w:t>
      </w:r>
      <w:r>
        <w:rPr>
          <w:rFonts w:ascii="宋体" w:hAnsi="宋体" w:eastAsia="Arial" w:cs="Arial"/>
          <w:snapToGrid w:val="0"/>
          <w:color w:val="000000"/>
          <w:kern w:val="0"/>
          <w:sz w:val="21"/>
          <w:szCs w:val="21"/>
          <w:lang w:eastAsia="en-US"/>
          <w14:ligatures w14:val="none"/>
        </w:rPr>
        <w:t>2.1.1.html</w:t>
      </w:r>
      <w:r>
        <w:rPr>
          <w:rFonts w:hint="eastAsia" w:ascii="微软雅黑" w:hAnsi="微软雅黑" w:eastAsia="微软雅黑" w:cs="微软雅黑"/>
          <w:snapToGrid w:val="0"/>
          <w:color w:val="000000"/>
          <w:kern w:val="0"/>
          <w:sz w:val="21"/>
          <w:szCs w:val="21"/>
          <w:lang w:eastAsia="en-US"/>
          <w14:ligatures w14:val="none"/>
        </w:rPr>
        <w:t>，保存到考生文件夹，考生文件夹命名为</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准考证号</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身份证后</w:t>
      </w:r>
      <w:r>
        <w:rPr>
          <w:rFonts w:ascii="宋体" w:hAnsi="宋体" w:eastAsia="Arial" w:cs="Arial"/>
          <w:snapToGrid w:val="0"/>
          <w:color w:val="000000"/>
          <w:kern w:val="0"/>
          <w:sz w:val="21"/>
          <w:szCs w:val="21"/>
          <w:lang w:eastAsia="en-US"/>
          <w14:ligatures w14:val="none"/>
        </w:rPr>
        <w:t>6</w:t>
      </w:r>
      <w:r>
        <w:rPr>
          <w:rFonts w:hint="eastAsia" w:ascii="微软雅黑" w:hAnsi="微软雅黑" w:eastAsia="微软雅黑" w:cs="微软雅黑"/>
          <w:snapToGrid w:val="0"/>
          <w:color w:val="000000"/>
          <w:kern w:val="0"/>
          <w:sz w:val="21"/>
          <w:szCs w:val="21"/>
          <w:lang w:eastAsia="en-US"/>
          <w14:ligatures w14:val="none"/>
        </w:rPr>
        <w:t>位</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w:t>
      </w:r>
    </w:p>
    <w:p>
      <w:pPr>
        <w:kinsoku w:val="0"/>
        <w:autoSpaceDE w:val="0"/>
        <w:autoSpaceDN w:val="0"/>
        <w:adjustRightInd w:val="0"/>
        <w:snapToGrid w:val="0"/>
        <w:spacing w:after="0" w:line="240" w:lineRule="auto"/>
        <w:jc w:val="center"/>
        <w:textAlignment w:val="baseline"/>
        <w:rPr>
          <w:rFonts w:ascii="Arial" w:hAnsi="Arial" w:eastAsia="黑体" w:cs="Arial"/>
          <w:snapToGrid w:val="0"/>
          <w:color w:val="000000"/>
          <w:spacing w:val="6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3.</w:t>
      </w:r>
      <w:r>
        <w:rPr>
          <w:rFonts w:hint="eastAsia" w:ascii="黑体" w:hAnsi="宋体" w:eastAsia="黑体" w:cs="Arial"/>
          <w:snapToGrid w:val="0"/>
          <w:color w:val="000000"/>
          <w:kern w:val="0"/>
          <w:sz w:val="21"/>
          <w:szCs w:val="21"/>
          <w14:ligatures w14:val="none"/>
        </w:rPr>
        <w:t>技能要求</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）能结合人工智能技术要求和业务特征，设计数据清洗和标注流程；</w:t>
      </w:r>
      <w:r>
        <w:rPr>
          <w:rFonts w:ascii="宋体" w:hAnsi="宋体" w:eastAsia="Arial" w:cs="Arial"/>
          <w:snapToGrid w:val="0"/>
          <w:color w:val="000000"/>
          <w:kern w:val="0"/>
          <w:sz w:val="21"/>
          <w:szCs w:val="21"/>
          <w14:ligatures w14:val="none"/>
        </w:rPr>
        <w:t xml:space="preserve"> </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）能结合人工智能技术要求和业务特征，制定数据清洗和标注规范。</w:t>
      </w: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4.</w:t>
      </w:r>
      <w:r>
        <w:rPr>
          <w:rFonts w:hint="eastAsia" w:ascii="黑体" w:hAnsi="宋体" w:eastAsia="黑体" w:cs="Arial"/>
          <w:snapToGrid w:val="0"/>
          <w:color w:val="000000"/>
          <w:kern w:val="0"/>
          <w:sz w:val="21"/>
          <w:szCs w:val="21"/>
          <w14:ligatures w14:val="none"/>
        </w:rPr>
        <w:t>质量指标</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）深入理解业务，训练符合业务需求的模型</w:t>
      </w: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240" w:lineRule="auto"/>
        <w:textAlignment w:val="baseline"/>
        <w:rPr>
          <w:rFonts w:ascii="宋体" w:hAnsi="宋体" w:eastAsia="宋体" w:cs="宋体"/>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br w:type="page"/>
      </w:r>
    </w:p>
    <w:p>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w:t>
      </w:r>
      <w:r>
        <w:rPr>
          <w:rFonts w:hint="eastAsia" w:ascii="微软雅黑" w:hAnsi="微软雅黑" w:eastAsia="微软雅黑" w:cs="微软雅黑"/>
          <w:b/>
          <w:snapToGrid w:val="0"/>
          <w:color w:val="000000"/>
          <w:kern w:val="44"/>
          <w:sz w:val="44"/>
          <w:szCs w:val="21"/>
          <w14:ligatures w14:val="none"/>
        </w:rPr>
        <w:t>（三级）操作技能考核</w:t>
      </w:r>
    </w:p>
    <w:p>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微软雅黑" w:hAnsi="微软雅黑" w:eastAsia="微软雅黑" w:cs="微软雅黑"/>
          <w:b/>
          <w:snapToGrid w:val="0"/>
          <w:color w:val="000000"/>
          <w:kern w:val="44"/>
          <w:sz w:val="44"/>
          <w:szCs w:val="21"/>
          <w14:ligatures w14:val="none"/>
        </w:rPr>
        <w:t>试题评分表及答案（客观评分方式）</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 xml:space="preserve">准考证号：  </w:t>
      </w:r>
    </w:p>
    <w:p>
      <w:pPr>
        <w:kinsoku w:val="0"/>
        <w:autoSpaceDE w:val="0"/>
        <w:autoSpaceDN w:val="0"/>
        <w:adjustRightInd w:val="0"/>
        <w:snapToGrid w:val="0"/>
        <w:spacing w:after="0" w:line="360" w:lineRule="auto"/>
        <w:textAlignment w:val="baseline"/>
        <w:rPr>
          <w:rFonts w:ascii="黑体" w:hAnsi="黑体" w:eastAsia="黑体" w:cs="Arial"/>
          <w:b/>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试题代码：</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试题名称：</w:t>
      </w:r>
      <w:r>
        <w:rPr>
          <w:rFonts w:ascii="黑体" w:hAnsi="黑体" w:eastAsia="黑体" w:cs="Arial"/>
          <w:snapToGrid w:val="0"/>
          <w:color w:val="000000"/>
          <w:kern w:val="0"/>
          <w:sz w:val="21"/>
          <w:szCs w:val="21"/>
          <w14:ligatures w14:val="none"/>
        </w:rPr>
        <w:t>智慧交通中燃油效率模型的数据清洗和标注流程设计</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考核时间：</w:t>
      </w:r>
      <w:r>
        <w:rPr>
          <w:rFonts w:ascii="黑体" w:hAnsi="黑体" w:eastAsia="黑体" w:cs="Arial"/>
          <w:snapToGrid w:val="0"/>
          <w:color w:val="000000"/>
          <w:kern w:val="0"/>
          <w:sz w:val="21"/>
          <w:szCs w:val="21"/>
          <w14:ligatures w14:val="none"/>
        </w:rPr>
        <w:t xml:space="preserve">20min </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400"/>
        <w:gridCol w:w="1044"/>
        <w:gridCol w:w="3811"/>
        <w:gridCol w:w="1307"/>
        <w:gridCol w:w="1008"/>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31"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细则编号</w:t>
            </w:r>
          </w:p>
        </w:tc>
        <w:tc>
          <w:tcPr>
            <w:tcW w:w="545"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配分</w:t>
            </w:r>
          </w:p>
        </w:tc>
        <w:tc>
          <w:tcPr>
            <w:tcW w:w="1989"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评分细则描述</w:t>
            </w:r>
          </w:p>
        </w:tc>
        <w:tc>
          <w:tcPr>
            <w:tcW w:w="682"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规定或</w:t>
            </w:r>
          </w:p>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标称值</w:t>
            </w:r>
          </w:p>
        </w:tc>
        <w:tc>
          <w:tcPr>
            <w:tcW w:w="526" w:type="pct"/>
            <w:tcBorders>
              <w:tl2br w:val="nil"/>
              <w:tr2bl w:val="nil"/>
            </w:tcBorders>
            <w:shd w:val="clear" w:color="auto" w:fill="BFBFBF"/>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结果或</w:t>
            </w:r>
          </w:p>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highlight w:val="red"/>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实际值</w:t>
            </w:r>
          </w:p>
        </w:tc>
        <w:tc>
          <w:tcPr>
            <w:tcW w:w="525"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数据集正确加载，显示前五行的数据得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M2</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检查缺失值得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分，处理缺失值得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M3</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正确处理异常值得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M4</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对数据进行标准化处理得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M5</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选择特征得</w:t>
            </w:r>
            <w:r>
              <w:rPr>
                <w:rFonts w:hint="eastAsia" w:ascii="宋体" w:hAnsi="宋体" w:eastAsia="Arial" w:cs="宋体"/>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M6</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创建目标变量得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分，标注目标变量得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M7</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数据划分得</w:t>
            </w:r>
            <w:r>
              <w:rPr>
                <w:rFonts w:hint="eastAsia" w:ascii="宋体" w:hAnsi="宋体" w:eastAsia="Arial" w:cs="宋体"/>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M8</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保存处理后的数据得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M9</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回答数据清洗规范：每回答正确</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个规范点，得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分，最高得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M10</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3</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回答数据标注规范：每回答正确</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个规范点，得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分，最高得</w:t>
            </w:r>
            <w:r>
              <w:rPr>
                <w:rFonts w:hint="eastAsia" w:ascii="宋体" w:hAnsi="宋体" w:eastAsia="Arial" w:cs="宋体"/>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合计配分</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15</w:t>
            </w:r>
          </w:p>
        </w:tc>
        <w:tc>
          <w:tcPr>
            <w:tcW w:w="2671" w:type="pct"/>
            <w:gridSpan w:val="2"/>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合计得分</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r>
    </w:tbl>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.1.1.</w:t>
      </w:r>
      <w:r>
        <w:rPr>
          <w:rFonts w:hint="eastAsia"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import pandas as pd</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加载数据集并显示数据集的前五行</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file_path = 'auto-mpg.csv'</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pd.read_csv(file_path)</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w:t>
      </w:r>
      <w:r>
        <w:rPr>
          <w:rFonts w:hint="eastAsia" w:ascii="微软雅黑" w:hAnsi="微软雅黑" w:eastAsia="微软雅黑" w:cs="微软雅黑"/>
          <w:snapToGrid w:val="0"/>
          <w:color w:val="000000"/>
          <w:kern w:val="0"/>
          <w:sz w:val="21"/>
          <w:szCs w:val="21"/>
          <w:lang w:eastAsia="en-US"/>
          <w14:ligatures w14:val="none"/>
        </w:rPr>
        <w:t>数据集的前五行</w:t>
      </w:r>
      <w:r>
        <w:rPr>
          <w:rFonts w:hint="eastAsia" w:ascii="宋体" w:hAnsi="宋体" w:eastAsia="Arial" w:cs="Arial"/>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print(data.head())</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显示每一列的数据类型</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print(data.dtypes)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检查缺失值并删除缺失值所在的行</w:t>
      </w:r>
      <w:r>
        <w:rPr>
          <w:rFonts w:hint="eastAsia" w:ascii="宋体" w:hAnsi="宋体" w:eastAsia="Arial" w:cs="Arial"/>
          <w:snapToGrid w:val="0"/>
          <w:color w:val="000000"/>
          <w:kern w:val="0"/>
          <w:sz w:val="21"/>
          <w:szCs w:val="21"/>
          <w14:ligatures w14:val="none"/>
        </w:rPr>
        <w:t xml:space="preserve">  2</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检查缺失值</w:t>
      </w:r>
      <w:r>
        <w:rPr>
          <w:rFonts w:hint="eastAsia" w:ascii="宋体" w:hAnsi="宋体" w:eastAsia="Arial" w:cs="Arial"/>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 xml:space="preserve">print(data.isnull().sum())  </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data.dropna()</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w:t>
      </w:r>
      <w:r>
        <w:rPr>
          <w:rFonts w:hint="eastAsia" w:ascii="宋体" w:hAnsi="宋体" w:eastAsia="Arial" w:cs="Arial"/>
          <w:snapToGrid w:val="0"/>
          <w:color w:val="000000"/>
          <w:kern w:val="0"/>
          <w:sz w:val="21"/>
          <w:szCs w:val="21"/>
          <w14:ligatures w14:val="none"/>
        </w:rPr>
        <w:t xml:space="preserve"> 'horsepower' </w:t>
      </w:r>
      <w:r>
        <w:rPr>
          <w:rFonts w:hint="eastAsia" w:ascii="微软雅黑" w:hAnsi="微软雅黑" w:eastAsia="微软雅黑" w:cs="微软雅黑"/>
          <w:snapToGrid w:val="0"/>
          <w:color w:val="000000"/>
          <w:kern w:val="0"/>
          <w:sz w:val="21"/>
          <w:szCs w:val="21"/>
          <w14:ligatures w14:val="none"/>
        </w:rPr>
        <w:t>列转换为数值类型，并处理转换中的异常值</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data['horsepower'] = pd.to_numeric(data['horsepower'], errors='coerce')</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data.dropna(subset=['horsepower'])</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显示每一列的数据类型</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print(data.horsepower.dtypes)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检查清洗后的缺失值</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检查清洗后的缺失值</w:t>
      </w:r>
      <w:r>
        <w:rPr>
          <w:rFonts w:hint="eastAsia" w:ascii="宋体" w:hAnsi="宋体" w:eastAsia="Arial" w:cs="Arial"/>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print(data.isnull().sum())</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from sklearn.preprocessing import StandardScaler</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对数值型数据进行标准化处理</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numerical_features = ['displacement', 'horsepower', 'weight', 'acceleration']</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scaler = StandardScaler()</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data[numerical_features] = scaler.fit_transform(data[numerical_features])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from sklearn.model_selection import train_test_split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选择特征和目标变量</w:t>
      </w:r>
      <w:r>
        <w:rPr>
          <w:rFonts w:hint="eastAsia" w:ascii="宋体" w:hAnsi="宋体" w:eastAsia="Arial" w:cs="Arial"/>
          <w:snapToGrid w:val="0"/>
          <w:color w:val="000000"/>
          <w:kern w:val="0"/>
          <w:sz w:val="21"/>
          <w:szCs w:val="21"/>
          <w:lang w:eastAsia="en-US"/>
          <w14:ligatures w14:val="none"/>
        </w:rPr>
        <w:t xml:space="preserve"> 2</w:t>
      </w:r>
      <w:r>
        <w:rPr>
          <w:rFonts w:hint="eastAsia" w:ascii="微软雅黑" w:hAnsi="微软雅黑" w:eastAsia="微软雅黑" w:cs="微软雅黑"/>
          <w:snapToGrid w:val="0"/>
          <w:color w:val="000000"/>
          <w:kern w:val="0"/>
          <w:sz w:val="21"/>
          <w:szCs w:val="21"/>
          <w:lang w:eastAsia="en-US"/>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selected_features = ['cylinders', 'displacement', 'horsepower', 'weight', 'acceleration', 'model year', 'origin']</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X = data[selected_features]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y = data['mpg']</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划分数据集为训练集和测试集</w:t>
      </w:r>
      <w:r>
        <w:rPr>
          <w:rFonts w:hint="eastAsia" w:ascii="宋体" w:hAnsi="宋体" w:eastAsia="Arial" w:cs="Arial"/>
          <w:snapToGrid w:val="0"/>
          <w:color w:val="000000"/>
          <w:kern w:val="0"/>
          <w:sz w:val="21"/>
          <w:szCs w:val="21"/>
          <w:lang w:eastAsia="en-US"/>
          <w14:ligatures w14:val="none"/>
        </w:rPr>
        <w:t xml:space="preserve"> 1</w:t>
      </w:r>
      <w:r>
        <w:rPr>
          <w:rFonts w:hint="eastAsia" w:ascii="微软雅黑" w:hAnsi="微软雅黑" w:eastAsia="微软雅黑" w:cs="微软雅黑"/>
          <w:snapToGrid w:val="0"/>
          <w:color w:val="000000"/>
          <w:kern w:val="0"/>
          <w:sz w:val="21"/>
          <w:szCs w:val="21"/>
          <w:lang w:eastAsia="en-US"/>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X_train, X_test, y_train, y_test = train_test_split(X, y, test_size=0.2, random_state=42)</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将特征和目标变量合并到一个数据框中</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 = X.copy()</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cleaned_data['mpg'] = y</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保存清洗和处理后的数据</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cleaned_data.to_csv('2.1.1_cleaned_data.csv', index=False)</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打印消息指示文件已保存</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清洗后的数据已保存到</w:t>
      </w:r>
      <w:r>
        <w:rPr>
          <w:rFonts w:hint="eastAsia" w:ascii="宋体" w:hAnsi="宋体" w:eastAsia="Arial" w:cs="Arial"/>
          <w:snapToGrid w:val="0"/>
          <w:color w:val="000000"/>
          <w:kern w:val="0"/>
          <w:sz w:val="21"/>
          <w:szCs w:val="21"/>
          <w:lang w:eastAsia="en-US"/>
          <w14:ligatures w14:val="none"/>
        </w:rPr>
        <w:t xml:space="preserve"> 2.1.1_cleaned_data.csv")</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2</w:t>
      </w:r>
      <w:r>
        <w:rPr>
          <w:rFonts w:hint="eastAsia" w:ascii="微软雅黑" w:hAnsi="微软雅黑" w:eastAsia="微软雅黑" w:cs="微软雅黑"/>
          <w:snapToGrid w:val="0"/>
          <w:color w:val="000000"/>
          <w:kern w:val="0"/>
          <w:sz w:val="21"/>
          <w:szCs w:val="21"/>
          <w:lang w:eastAsia="en-US"/>
          <w14:ligatures w14:val="none"/>
        </w:rPr>
        <w:t>）数据清洗和标注规范</w:t>
      </w:r>
      <w:r>
        <w:rPr>
          <w:rFonts w:ascii="宋体" w:hAnsi="宋体" w:eastAsia="Arial" w:cs="Arial"/>
          <w:snapToGrid w:val="0"/>
          <w:color w:val="000000"/>
          <w:kern w:val="0"/>
          <w:sz w:val="21"/>
          <w:szCs w:val="21"/>
          <w:lang w:eastAsia="en-US"/>
          <w14:ligatures w14:val="none"/>
        </w:rPr>
        <w:br w:type="textWrapping"/>
      </w:r>
      <w:r>
        <w:rPr>
          <w:rFonts w:hint="eastAsia" w:ascii="微软雅黑" w:hAnsi="微软雅黑" w:eastAsia="微软雅黑" w:cs="微软雅黑"/>
          <w:b/>
          <w:snapToGrid w:val="0"/>
          <w:color w:val="000000"/>
          <w:kern w:val="0"/>
          <w:sz w:val="21"/>
          <w:szCs w:val="21"/>
          <w:lang w:eastAsia="en-US"/>
          <w14:ligatures w14:val="none"/>
        </w:rPr>
        <w:t>数据清洗规范（答对</w:t>
      </w:r>
      <w:r>
        <w:rPr>
          <w:rFonts w:hint="eastAsia" w:ascii="宋体" w:hAnsi="宋体" w:eastAsia="Arial" w:cs="Arial"/>
          <w:b/>
          <w:snapToGrid w:val="0"/>
          <w:color w:val="000000"/>
          <w:kern w:val="0"/>
          <w:sz w:val="21"/>
          <w:szCs w:val="21"/>
          <w:lang w:eastAsia="en-US"/>
          <w14:ligatures w14:val="none"/>
        </w:rPr>
        <w:t>2</w:t>
      </w:r>
      <w:r>
        <w:rPr>
          <w:rFonts w:hint="eastAsia" w:ascii="微软雅黑" w:hAnsi="微软雅黑" w:eastAsia="微软雅黑" w:cs="微软雅黑"/>
          <w:b/>
          <w:snapToGrid w:val="0"/>
          <w:color w:val="000000"/>
          <w:kern w:val="0"/>
          <w:sz w:val="21"/>
          <w:szCs w:val="21"/>
          <w:lang w:eastAsia="en-US"/>
          <w14:ligatures w14:val="none"/>
        </w:rPr>
        <w:t>点即可）</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数据加载：使用</w:t>
      </w:r>
      <w:r>
        <w:rPr>
          <w:rFonts w:hint="eastAsia" w:ascii="宋体" w:hAnsi="宋体" w:eastAsia="Arial" w:cs="Arial"/>
          <w:snapToGrid w:val="0"/>
          <w:color w:val="000000"/>
          <w:kern w:val="0"/>
          <w:sz w:val="21"/>
          <w:szCs w:val="21"/>
          <w14:ligatures w14:val="none"/>
        </w:rPr>
        <w:t xml:space="preserve"> pandas </w:t>
      </w:r>
      <w:r>
        <w:rPr>
          <w:rFonts w:hint="eastAsia" w:ascii="微软雅黑" w:hAnsi="微软雅黑" w:eastAsia="微软雅黑" w:cs="微软雅黑"/>
          <w:snapToGrid w:val="0"/>
          <w:color w:val="000000"/>
          <w:kern w:val="0"/>
          <w:sz w:val="21"/>
          <w:szCs w:val="21"/>
          <w14:ligatures w14:val="none"/>
        </w:rPr>
        <w:t>库加载数据集，检查数据的基本结构和类型。</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检查缺失值：统计每列的缺失值数量，并删除包含缺失值的行以确保数据完整性。</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3</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转换与处理异常值</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将数值列（如</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）转换为数值类型，并处理无法转换的值（例如，将其变为缺失值）。</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数据标准化</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对数值型数据进行标准化，以消除量纲影响，使用标准化方法。</w:t>
      </w: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保存清洗后的数据</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将经过清洗和处理后的数据保存为新的</w:t>
      </w:r>
      <w:r>
        <w:rPr>
          <w:rFonts w:hint="eastAsia" w:ascii="宋体" w:hAnsi="宋体" w:eastAsia="Arial" w:cs="Arial"/>
          <w:snapToGrid w:val="0"/>
          <w:color w:val="000000"/>
          <w:kern w:val="0"/>
          <w:sz w:val="21"/>
          <w:szCs w:val="21"/>
          <w14:ligatures w14:val="none"/>
        </w:rPr>
        <w:t xml:space="preserve"> CSV </w:t>
      </w:r>
      <w:r>
        <w:rPr>
          <w:rFonts w:hint="eastAsia" w:ascii="微软雅黑" w:hAnsi="微软雅黑" w:eastAsia="微软雅黑" w:cs="微软雅黑"/>
          <w:snapToGrid w:val="0"/>
          <w:color w:val="000000"/>
          <w:kern w:val="0"/>
          <w:sz w:val="21"/>
          <w:szCs w:val="21"/>
          <w14:ligatures w14:val="none"/>
        </w:rPr>
        <w:t>文件，以便后续使用。</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b/>
          <w:snapToGrid w:val="0"/>
          <w:color w:val="000000"/>
          <w:kern w:val="0"/>
          <w:sz w:val="21"/>
          <w:szCs w:val="21"/>
          <w14:ligatures w14:val="none"/>
        </w:rPr>
        <w:t>数据标注规范（答对</w:t>
      </w:r>
      <w:r>
        <w:rPr>
          <w:rFonts w:ascii="宋体" w:hAnsi="宋体" w:eastAsia="Arial" w:cs="Arial"/>
          <w:b/>
          <w:snapToGrid w:val="0"/>
          <w:color w:val="000000"/>
          <w:kern w:val="0"/>
          <w:sz w:val="21"/>
          <w:szCs w:val="21"/>
          <w14:ligatures w14:val="none"/>
        </w:rPr>
        <w:t>3</w:t>
      </w:r>
      <w:r>
        <w:rPr>
          <w:rFonts w:hint="eastAsia" w:ascii="微软雅黑" w:hAnsi="微软雅黑" w:eastAsia="微软雅黑" w:cs="微软雅黑"/>
          <w:b/>
          <w:snapToGrid w:val="0"/>
          <w:color w:val="000000"/>
          <w:kern w:val="0"/>
          <w:sz w:val="21"/>
          <w:szCs w:val="21"/>
          <w14:ligatures w14:val="none"/>
        </w:rPr>
        <w:t>点即可）</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数据来源：标注数据的来源，包括数据集的名称、获取日期和数据提供者。</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数据描述：提供详细的数据描述，包括每列数据的含义、单位和可能的取值范围。</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3. </w:t>
      </w:r>
      <w:r>
        <w:rPr>
          <w:rFonts w:hint="eastAsia" w:ascii="微软雅黑" w:hAnsi="微软雅黑" w:eastAsia="微软雅黑" w:cs="微软雅黑"/>
          <w:snapToGrid w:val="0"/>
          <w:color w:val="000000"/>
          <w:kern w:val="0"/>
          <w:sz w:val="21"/>
          <w:szCs w:val="21"/>
          <w14:ligatures w14:val="none"/>
        </w:rPr>
        <w:t>特征选择</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确定对目标变量预测最有用的特征。</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目标变量设定</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将数据集中用于预测的目标变量定义为</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（燃油效率）。</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数据划分</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将数据分为训练集和测试集，通常采用</w:t>
      </w:r>
      <w:r>
        <w:rPr>
          <w:rFonts w:hint="eastAsia" w:ascii="宋体" w:hAnsi="宋体" w:eastAsia="Arial" w:cs="Arial"/>
          <w:snapToGrid w:val="0"/>
          <w:color w:val="000000"/>
          <w:kern w:val="0"/>
          <w:sz w:val="21"/>
          <w:szCs w:val="21"/>
          <w14:ligatures w14:val="none"/>
        </w:rPr>
        <w:t xml:space="preserve"> 80/20 </w:t>
      </w:r>
      <w:r>
        <w:rPr>
          <w:rFonts w:hint="eastAsia" w:ascii="微软雅黑" w:hAnsi="微软雅黑" w:eastAsia="微软雅黑" w:cs="微软雅黑"/>
          <w:snapToGrid w:val="0"/>
          <w:color w:val="000000"/>
          <w:kern w:val="0"/>
          <w:sz w:val="21"/>
          <w:szCs w:val="21"/>
          <w14:ligatures w14:val="none"/>
        </w:rPr>
        <w:t>的比例，以便于模型的训练和评估。</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6</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保存处理后的数据：保存处理后的数据，并记录保存文件的路径和文件名。</w:t>
      </w:r>
    </w:p>
    <w:p>
      <w:pPr>
        <w:kinsoku w:val="0"/>
        <w:autoSpaceDE w:val="0"/>
        <w:autoSpaceDN w:val="0"/>
        <w:adjustRightInd w:val="0"/>
        <w:snapToGrid w:val="0"/>
        <w:spacing w:after="0" w:line="360" w:lineRule="auto"/>
        <w:textAlignment w:val="baseline"/>
        <w:rPr>
          <w:rFonts w:ascii="Arial" w:hAnsi="Arial"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7</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数据清洗和标注规范文档</w:t>
      </w:r>
    </w:p>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183A3C"/>
    <w:rsid w:val="00183A3C"/>
    <w:rsid w:val="007D7C4A"/>
    <w:rsid w:val="62BB11CC"/>
    <w:rsid w:val="6BE97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6"/>
    <w:link w:val="5"/>
    <w:semiHidden/>
    <w:uiPriority w:val="9"/>
    <w:rPr>
      <w:rFonts w:eastAsiaTheme="majorEastAsia" w:cstheme="majorBidi"/>
      <w:i/>
      <w:iCs/>
      <w:color w:val="104862" w:themeColor="accent1" w:themeShade="BF"/>
    </w:rPr>
  </w:style>
  <w:style w:type="character" w:customStyle="1" w:styleId="21">
    <w:name w:val="Heading 5 Char"/>
    <w:basedOn w:val="16"/>
    <w:link w:val="6"/>
    <w:semiHidden/>
    <w:uiPriority w:val="9"/>
    <w:rPr>
      <w:rFonts w:eastAsiaTheme="majorEastAsia" w:cstheme="majorBidi"/>
      <w:color w:val="104862" w:themeColor="accent1" w:themeShade="BF"/>
    </w:rPr>
  </w:style>
  <w:style w:type="character" w:customStyle="1" w:styleId="22">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1875</Words>
  <Characters>3008</Characters>
  <Lines>190</Lines>
  <Paragraphs>184</Paragraphs>
  <TotalTime>1</TotalTime>
  <ScaleCrop>false</ScaleCrop>
  <LinksUpToDate>false</LinksUpToDate>
  <CharactersWithSpaces>3123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2025-03-22T09:16:00Z</dcterms:created>
  <dc:creator>Liu, Jing A</dc:creator>
  <cp:lastModifiedBy>陈豪</cp:lastModifiedBy>
  <dcterms:modified xsi:type="dcterms:W3CDTF">2025-04-09T09:09:47Z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14a39e4e-6963-44e6-95f1-76c46aa2b2ec</vt:lpwstr>
  </property>
  <property fmtid="{D5CDD505-2E9C-101B-9397-08002B2CF9AE}" pid="3" name="KSOProductBuildVer">
    <vt:lpwstr>2052-12.1.0.16929</vt:lpwstr>
  </property>
  <property fmtid="{D5CDD505-2E9C-101B-9397-08002B2CF9AE}" pid="4" name="ICV">
    <vt:lpwstr>4A32B0AAD5C1486AB8FF6098A6C7831D_12</vt:lpwstr>
  </property>
</Properties>
</file>