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3.1.3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智能健康手环的数据分析与优化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（3）智能健康手环数据集。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智能健康手环作为个人健康管理的重要工具，已经广泛应用于日常生活中。它们能够追踪用户的运动量、心率、睡眠质量等健康指标，通过与智能手机的应用程序同步，帮助用户监测和改善生活习惯。随着生物传感技术和机器学习算法的发展，智能手环的数据分析能力不断提升，但在市场竞争中，制造商需要通过精细化的数据分析来优化产品，提升用户满意度。数据分析在此过程中至关重要。通过分析用户的行为数据，企业可以了解用户对不同健康监测功能的偏好，发现使用模式和可能的改进点。例如，分析用户在什么时间段最活跃、哪些健康指标最常被关注、以及数据同步的效率问题，有助于制定精准的产品改进策略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（1）你作为人工智能训练师，根据给定的数据集（智能健康手环数据集.xlsx），从以下三方面：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用户活动模式：分析用户在一周内不同时间段的活动水平，识别高峰时段和低谷时段。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健康指标关注度：识别哪些健康指标（如步数、心率、睡眠时长）最受用户关注，哪些较少被查看。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数据同步性能：评估手环与手机应用之间数据传输的平均延迟，找出影响同步</w:t>
      </w:r>
      <w:r>
        <w:rPr>
          <w:rFonts w:hint="eastAsia" w:ascii="宋体" w:hAnsi="宋体"/>
        </w:rPr>
        <w:t>传输</w:t>
      </w:r>
      <w:r>
        <w:rPr>
          <w:rFonts w:ascii="宋体" w:hAnsi="宋体"/>
        </w:rPr>
        <w:t>速度的因素。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给出一份在用户活动模式、健康指标关注度和数据同步性能方面的分析报告，将其保存为docx文件，命名为3.1.3-1.docx。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（2）为了增强产品功能和用户体验，给出智能健康手环产品的3个优化方向和对应解决方案，将其保存为docx文件，命名为3.1.3-2.docx。</w:t>
      </w:r>
    </w:p>
    <w:p>
      <w:pPr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所有结果文件储存在桌面新建的考生文件夹中，文件夹命名为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准考证号+身份证号后六位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。</w:t>
      </w:r>
    </w:p>
    <w:p>
      <w:pPr>
        <w:jc w:val="center"/>
        <w:rPr>
          <w:rFonts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（1）能对单一智能产品使用的数据进行全面分析，输出分析报告；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（2）能对单一智能产品提出优化需求；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（3）能为单一智能产品的应用设计智能解决方案。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（1）分析报告全面可靠；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（2）优化方向合理，具有良好应用价值；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（3）解决方案切实可行。</w:t>
      </w:r>
    </w:p>
    <w:p>
      <w:pPr>
        <w:rPr>
          <w:rFonts w:ascii="宋体" w:hAnsi="宋体"/>
        </w:rPr>
      </w:pP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pStyle w:val="12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>
      <w:pPr>
        <w:spacing w:line="360" w:lineRule="auto"/>
        <w:rPr>
          <w:rFonts w:hint="default" w:ascii="黑体" w:hAnsi="黑体" w:eastAsia="黑体"/>
          <w:b/>
          <w:color w:val="000000"/>
          <w:szCs w:val="21"/>
          <w:lang w:val="en-US" w:eastAsia="zh-CN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  <w:r>
        <w:rPr>
          <w:rFonts w:hint="eastAsia" w:ascii="黑体" w:hAnsi="黑体" w:eastAsia="黑体"/>
          <w:color w:val="000000"/>
          <w:szCs w:val="21"/>
          <w:lang w:val="en-US" w:eastAsia="zh-CN"/>
        </w:rPr>
        <w:t>3.1.3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智能健康手环的数据分析与优化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5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994"/>
        <w:gridCol w:w="3911"/>
        <w:gridCol w:w="1257"/>
        <w:gridCol w:w="1008"/>
        <w:gridCol w:w="10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3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04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5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04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回答用户活动模式的分析结论：每个时间段分析得1分，本项最高得3分；</w:t>
            </w:r>
          </w:p>
        </w:tc>
        <w:tc>
          <w:tcPr>
            <w:tcW w:w="65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04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回答健康指标关注度的分析结论：每1个指标得1分，本项最高得3分；</w:t>
            </w:r>
          </w:p>
        </w:tc>
        <w:tc>
          <w:tcPr>
            <w:tcW w:w="65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04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回答数据同步性能的分析结论：平均延迟时间得1分，影响同步传输速度因素每1条得1分，本项最高得3分；</w:t>
            </w:r>
          </w:p>
        </w:tc>
        <w:tc>
          <w:tcPr>
            <w:tcW w:w="65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6</w:t>
            </w:r>
          </w:p>
        </w:tc>
        <w:tc>
          <w:tcPr>
            <w:tcW w:w="204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回答优化方向和该方向对应解决方案：每1个正确得优化方向得1分，对应解决方案得1分，本项最多得6分；</w:t>
            </w:r>
          </w:p>
        </w:tc>
        <w:tc>
          <w:tcPr>
            <w:tcW w:w="65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15</w:t>
            </w:r>
          </w:p>
        </w:tc>
        <w:tc>
          <w:tcPr>
            <w:tcW w:w="2697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b/>
          <w:bCs/>
          <w:snapToGrid w:val="0"/>
          <w:color w:val="0000FF"/>
          <w:kern w:val="0"/>
          <w:sz w:val="32"/>
          <w:szCs w:val="32"/>
          <w14:ligatures w14:val="none"/>
        </w:rPr>
        <w:t>分析报告</w:t>
      </w:r>
      <w:r>
        <w:rPr>
          <w:rFonts w:hint="eastAsia" w:ascii="宋体" w:hAnsi="宋体" w:eastAsia="Arial"/>
          <w:b/>
          <w:bCs/>
          <w:snapToGrid w:val="0"/>
          <w:color w:val="0000FF"/>
          <w:kern w:val="0"/>
          <w:sz w:val="32"/>
          <w:szCs w:val="32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一、用户活动模式：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（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解题方法：可以利用Excel公式插入一列时间 “= RIGHT( 日期列，8)，然后再用Excel的filter功能和取平均就可以进行分析。）</w:t>
      </w:r>
      <w:r>
        <w:drawing>
          <wp:inline distT="0" distB="0" distL="114300" distR="114300">
            <wp:extent cx="3511550" cy="14287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）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早晨（06:00-08:00）时间段，用户的平均步数：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5068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傍晚（17:00-20:00）时间段，用户的平均步数：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5005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其余时间段的平均步数（步数为0时段不计入）：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712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二、健康指标关注度：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最受关注的指标：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步数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较少关注的指标：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睡眠时长和心率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三、数据同步性能：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平均延迟时间：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0.698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 xml:space="preserve"> 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影响因素：</w:t>
      </w:r>
    </w:p>
    <w:p>
      <w:pPr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步数的平均延迟时间是0.30；睡眠时长平均延迟时间是0.3;而心率的平均延迟时间是1.5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通过数据判断，不同指标的延迟时间差别很大，心率的数据延迟影响最大。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2.一般来讲，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智能手环的数据同步性能与延迟时间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也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受硬件性能、软件策略、环境干扰、用户行为等多维度因素影响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bCs/>
          <w:snapToGrid w:val="0"/>
          <w:color w:val="0000FF"/>
          <w:kern w:val="0"/>
          <w:sz w:val="32"/>
          <w:szCs w:val="32"/>
          <w14:ligatures w14:val="none"/>
        </w:rPr>
      </w:pPr>
      <w:r>
        <w:rPr>
          <w:rFonts w:hint="eastAsia" w:ascii="宋体" w:hAnsi="宋体" w:eastAsia="Arial"/>
          <w:b/>
          <w:bCs/>
          <w:snapToGrid w:val="0"/>
          <w:color w:val="0000FF"/>
          <w:kern w:val="0"/>
          <w:sz w:val="32"/>
          <w:szCs w:val="32"/>
          <w14:ligatures w14:val="none"/>
        </w:rPr>
        <w:t>优化方向及解决方案（仅需回答3个优化方向和对应解决方案）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br w:type="textWrapping"/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1. 提升健康数据监测的精准性， 解决方案：多模态传感器融合，例如 引入ECG（心电图）芯片与PPG协同工作，通过电信号与光信号的交叉验证，将心率监测误差从±5%降至±1%。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利用动态环境校准算法，动态调整数据采样频率。例如，跑步时自动切换至高频采样模式（100Hz），静止时降至10Hz以节省功耗。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</w:p>
    <w:p>
      <w:pPr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after="0" w:line="360" w:lineRule="auto"/>
        <w:ind w:left="0" w:leftChars="0" w:firstLine="0" w:firstLineChars="0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提升健康数据监测的多维化，集成生物阻抗传感器（BIA），实时监测体脂率、水分含量，结合运动数据提供更全面的代谢分析。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3. 延长续航与优化能源管理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自适应功耗管理策略，动态调节传感器激活状态，低功耗硬件设计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4. 增强个性化健康干预与场景化服务. 现有手环功能局限于数据记录，缺乏主动健康干预能力，且服务同质化严重。解决方案：AI驱动的个性化健康计划，基于用户历史数据（运动量、睡眠、压力）生成定制建议：动态调整每日步数目标（如雨天自动降低10%）。紧急健康预警：持续心率异常时，通过手机向紧急联系人发送定位与健康数据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687619"/>
    <w:multiLevelType w:val="singleLevel"/>
    <w:tmpl w:val="8968761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360054"/>
    <w:rsid w:val="00360054"/>
    <w:rsid w:val="007D7C4A"/>
    <w:rsid w:val="05D16732"/>
    <w:rsid w:val="0A882ED5"/>
    <w:rsid w:val="0F896982"/>
    <w:rsid w:val="12503A56"/>
    <w:rsid w:val="12DB18D6"/>
    <w:rsid w:val="1DF25326"/>
    <w:rsid w:val="2E42165F"/>
    <w:rsid w:val="4822079F"/>
    <w:rsid w:val="5766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6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6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6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6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6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6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6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6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1812</Words>
  <Characters>1955</Characters>
  <Lines>76</Lines>
  <Paragraphs>60</Paragraphs>
  <TotalTime>51</TotalTime>
  <ScaleCrop>false</ScaleCrop>
  <LinksUpToDate>false</LinksUpToDate>
  <CharactersWithSpaces>2105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2025-03-22T09:24:00Z</dcterms:created>
  <dc:creator>Liu, Jing A</dc:creator>
  <cp:lastModifiedBy>陈豪</cp:lastModifiedBy>
  <dcterms:modified xsi:type="dcterms:W3CDTF">2025-04-09T09:12:06Z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64039324-5fe7-4239-95b7-cdad454a7b8a</vt:lpwstr>
  </property>
  <property fmtid="{D5CDD505-2E9C-101B-9397-08002B2CF9AE}" pid="3" name="KSOProductBuildVer">
    <vt:lpwstr>2052-12.1.0.16929</vt:lpwstr>
  </property>
  <property fmtid="{D5CDD505-2E9C-101B-9397-08002B2CF9AE}" pid="4" name="ICV">
    <vt:lpwstr>8E595BA67B3A4DBABE9AF57EE945FF94_12</vt:lpwstr>
  </property>
</Properties>
</file>