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爬虫培训大纲编写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互联网金融机构，需要利用人工智能技术获取大量上市公司的财务报告。为了提高获取效率，现计划对新进技术人员进行网页爬虫工具的使用培训。通过这次培训，将会使新进技术人员掌握常用网页爬虫工具的使用，能对网络公开的上市公司财务报告进行获取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.docx中的培训大纲。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（2）能对初级工、中级工开展知识和技术培训；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>
      <w:pPr>
        <w:rPr>
          <w:rFonts w:ascii="宋体" w:hAnsi="宋体"/>
        </w:rPr>
      </w:pP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爬虫培训大纲编写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>
      <w:pPr>
        <w:rPr>
          <w:rFonts w:ascii="宋体" w:hAnsi="宋体" w:eastAsia="宋体"/>
          <w:b/>
          <w:color w:val="FF0000"/>
          <w:sz w:val="32"/>
        </w:rPr>
      </w:pPr>
    </w:p>
    <w:p>
      <w:pPr>
        <w:pStyle w:val="2"/>
      </w:pPr>
      <w:r>
        <w:rPr>
          <w:rFonts w:hint="eastAsia"/>
        </w:rPr>
        <w:t>根据学习大纲补充学习目标</w:t>
      </w: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学习目标：了解网页爬虫的重要性和应用场景。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介绍人工智能在金融数据采集中的应用，网页爬虫在获取上市公司财务报告中的作用。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网页爬虫基础理论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理解网页爬虫的基本原理与核心流程，掌握机器人协议（robots.txt）的规范遵循方法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什么是网页爬虫？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网页爬虫的工作流程和基本结构。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机器人协议（</w:t>
      </w:r>
      <w:r>
        <w:rPr>
          <w:rFonts w:ascii="宋体" w:hAnsi="宋体" w:eastAsia="宋体"/>
        </w:rPr>
        <w:t>robots.txt）的作用和遵守方法。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常用网页爬虫工具简介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熟悉主流爬虫工具的核心功能与适用场景，能够根据需求选择合适工具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 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BeautifulSoup：用于解析HTML和XML文档。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Scrapy：一个快速、高效的网页爬虫框架。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Selenium：用于模拟浏览器操作，处理动态网页。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学习目标：掌握网页爬虫工具的安装和环境配置。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BeautifulSoup、Scrapy、Selenium。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网页数据解析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能够使用多种技术高效提取网页结构化数据，并完成实际解析任务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BeautifulSoup进行HTML解析。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XPath和CSS选择器提取数据。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实践操作：解析一个简单的网页数据。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动态网页处理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学习目标：掌握处理动态网页的方法。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Selenium模拟浏览器操作。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处理动态加载的数据，如</w:t>
      </w:r>
      <w:r>
        <w:rPr>
          <w:rFonts w:ascii="宋体" w:hAnsi="宋体" w:eastAsia="宋体"/>
        </w:rPr>
        <w:t>Ajax请求。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实践操作：爬取一个动态加载的网页数据。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Scrapy框架实战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能够独立构建Scrapy爬虫项目，实现复杂数据抓取与自动化存储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Scrapy项目的创建和基本配置。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编写爬虫脚本，设置抓取规则。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数据存储与导出：将数据保存为</w:t>
      </w:r>
      <w:r>
        <w:rPr>
          <w:rFonts w:ascii="宋体" w:hAnsi="宋体" w:eastAsia="宋体"/>
        </w:rPr>
        <w:t>CSV、JSON等格式。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实践操作：构建一个</w:t>
      </w:r>
      <w:r>
        <w:rPr>
          <w:rFonts w:ascii="宋体" w:hAnsi="宋体" w:eastAsia="宋体"/>
        </w:rPr>
        <w:t>Scrapy爬虫项目，获取上市公司财务报告。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数据清洗与处理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掌握数据清洗的核心方法，能够规范化处理爬取后的原始数据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数据去重、缺失值处理。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数据格式转换与规范化。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实践操作：对获取的财务报告数据进行清洗和处理。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学习目标：综合运用所学知识进行网页爬虫项目。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项目介绍：构建一个完整的财务报告爬虫项目。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数据采集：获取多个网站的财务报告数据。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数据处理与分析：清洗并分析获取的数据。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项目评审：展示爬虫成果，讲解实现思路和遇到的问题。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学习目标：评估学员掌握的网页爬虫技能。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理论测试：关于网页爬虫基本概念和工具使用的笔试。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实操测试：要求学员完成指定的网页爬虫任务。</w:t>
      </w:r>
    </w:p>
    <w:p>
      <w:pPr>
        <w:rPr>
          <w:rFonts w:ascii="宋体" w:hAnsi="宋体" w:eastAsia="宋体"/>
          <w:sz w:val="24"/>
        </w:rPr>
      </w:pP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0EB10C3D"/>
    <w:rsid w:val="11050E51"/>
    <w:rsid w:val="11C2450D"/>
    <w:rsid w:val="1BE8348F"/>
    <w:rsid w:val="2AD61332"/>
    <w:rsid w:val="3CCC06E9"/>
    <w:rsid w:val="4F4A5B71"/>
    <w:rsid w:val="523D03AA"/>
    <w:rsid w:val="56580A4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1401</Words>
  <Characters>1566</Characters>
  <Lines>86</Lines>
  <Paragraphs>88</Paragraphs>
  <TotalTime>2</TotalTime>
  <ScaleCrop>false</ScaleCrop>
  <LinksUpToDate>false</LinksUpToDate>
  <CharactersWithSpaces>1683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