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4.2.3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试题名称：AI智能安防监控系统采集和处理</w:t>
      </w:r>
      <w:r>
        <w:rPr>
          <w:rFonts w:eastAsia="黑体"/>
        </w:rPr>
        <w:t>指导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</w:t>
      </w:r>
      <w:r>
        <w:rPr>
          <w:rFonts w:hint="eastAsia" w:eastAsia="黑体"/>
        </w:rPr>
        <w:t>办公软件</w:t>
      </w:r>
      <w:r>
        <w:rPr>
          <w:rFonts w:eastAsia="黑体"/>
        </w:rPr>
        <w:t>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在现代社会，公共安全和个人隐私保护成为人们日益关注的焦点。AI智能安防监控系统利用计算机视觉、深度学习和大数据分析技术，能够在公共场所、住宅区、企业园区等场景下，实时监测异常行为，预警潜在威胁，同时保护正常活动的隐私不受侵犯。系统通过摄像头捕捉视频流，利用AI算法分析人物行为、车辆移动、物品遗留等情况，自动识别可疑活动，如闯入禁区、夜间徘徊、暴力冲突等，并及时通知安保人员，有效提升安全管理水平。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AI智能安防监控系统的目标包括：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实时监测与异常行为识别：通过视频分析，即时发现并标记异常行为，减少人工监控的盲点。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隐私保护：在识别异常行为的同时，确保普通人的日常活动不被过度关注，尊重个人隐私。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快速响应：一旦发现紧急情况，立即触发警报，通知相关人员或机构，加快响应速度。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数据分析与报告：对监控数据进行长期分析，为安全策略的制定和优化提供数据支持。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你作为一名人工智能训练师，根据上述的AI智能安防监控系统的目标，补全AI智能安防监控系统的数据采集和处理指导方案（见素材文件夹中的</w:t>
      </w:r>
      <w:r>
        <w:rPr>
          <w:rFonts w:ascii="宋体" w:hAnsi="宋体"/>
        </w:rPr>
        <w:t>4.2.3.</w:t>
      </w:r>
      <w:r>
        <w:rPr>
          <w:rFonts w:hint="eastAsia" w:ascii="宋体" w:hAnsi="宋体"/>
        </w:rPr>
        <w:t>docx）。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能指导五级/初级工、四级/中级工解决数据采集、处理问题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（2）能指导五级/初级工、四级/中级工优化数据采集、处理问题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数据采集和处理的指导方案内容</w:t>
      </w:r>
      <w:r>
        <w:rPr>
          <w:rFonts w:ascii="宋体" w:hAnsi="宋体"/>
        </w:rPr>
        <w:t>合理</w:t>
      </w:r>
      <w:r>
        <w:rPr>
          <w:rFonts w:hint="eastAsia" w:ascii="宋体" w:hAnsi="宋体"/>
        </w:rPr>
        <w:t>可行</w:t>
      </w:r>
      <w:r>
        <w:rPr>
          <w:rFonts w:ascii="宋体" w:hAnsi="宋体"/>
        </w:rPr>
        <w:t>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</w:t>
      </w:r>
      <w:r>
        <w:rPr>
          <w:rFonts w:hint="eastAsia" w:ascii="宋体" w:hAnsi="宋体"/>
        </w:rPr>
        <w:t>确保智能安防监控数据采集完整和准确性</w:t>
      </w:r>
      <w:r>
        <w:rPr>
          <w:rFonts w:ascii="宋体" w:hAnsi="宋体"/>
        </w:rPr>
        <w:t>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（3）统一数据格式和标准化处理流程。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AI智能安防监控系统采集和处理</w:t>
      </w:r>
      <w:r>
        <w:rPr>
          <w:rFonts w:eastAsia="黑体"/>
        </w:rPr>
        <w:t>指导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10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928"/>
        <w:gridCol w:w="3422"/>
        <w:gridCol w:w="1224"/>
        <w:gridCol w:w="897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78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4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07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8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正确补充方案内容的每1个内容点得1分，总计得5分；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第1个内容点正确，得1分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第2个内容点正确，得1分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第3个内容点正确，得1分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第4个内容点正确，得1分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第5个内容点正确，得1分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72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20"/>
        <w:jc w:val="center"/>
        <w:rPr>
          <w:rFonts w:ascii="宋体" w:hAnsi="宋体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jc w:val="center"/>
        <w:textAlignment w:val="baseline"/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jc w:val="center"/>
        <w:textAlignment w:val="baseline"/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AI智能安防监控系统采集和处理指导方案</w:t>
      </w:r>
    </w:p>
    <w:p>
      <w:pPr>
        <w:pStyle w:val="1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1. 数据采集方法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高清视频流采集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：部署高清摄像头，确保视频画面清晰，便于AI算法识别细节。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多角度覆盖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：合理布置摄像头，确保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监控区域无死角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，覆盖所有入口、出口和敏感区域。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夜间与低光环境适应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：使用带有红外夜视功能的摄像头，保证夜间或低光条件下仍能捕捉到清晰图像。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数据传输与存储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：采用稳定的数据传输网络，确保视频流的实时传输，同时建立安全的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云存储架构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，保存原始视频和分析结果。</w:t>
      </w:r>
    </w:p>
    <w:p>
      <w:pPr>
        <w:pStyle w:val="1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2. 数据处理方案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视频流预处理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进行去噪、帧率同步和分辨率标准化，优化视频流以适应AI模型输入要求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行为分析与异常检测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基于深度学习模型（如YOLOv7、Transformer）实时识别人体行为、车辆轨迹，结合时空上下文检测异常事件（如聚集、逆行、滞留）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隐私保护算法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：在不影响异常行为识别的前提下，对视频中无关个体进行模糊处理，保护个人隐私。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数据融合与决策支持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：结合多个摄像头的数据，进行空间和时间上的数据融合，构建更全面的场景理解，为安全决策提供依据。</w:t>
      </w:r>
    </w:p>
    <w:p>
      <w:pPr>
        <w:pStyle w:val="1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3. 系统优化与安全措施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算法优化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：持续训练和优化AI模型，提升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异常检测准确率并降低误报率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隐私合规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：确保系统设计和运营遵守GDPR、CCPA等数据保护法规，定期进行隐私影响评估。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安全防护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：实施数据加密、访问控制和防火墙等安全措施，防止数据泄露和系统被攻击。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D0074"/>
    <w:multiLevelType w:val="multilevel"/>
    <w:tmpl w:val="122D00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2330C44"/>
    <w:rsid w:val="11C2450D"/>
    <w:rsid w:val="1BE8348F"/>
    <w:rsid w:val="3CCC06E9"/>
    <w:rsid w:val="3D251FA8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1487</Words>
  <Characters>1566</Characters>
  <Lines>86</Lines>
  <Paragraphs>88</Paragraphs>
  <TotalTime>0</TotalTime>
  <ScaleCrop>false</ScaleCrop>
  <LinksUpToDate>false</LinksUpToDate>
  <CharactersWithSpaces>1589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