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信用评分模型数据清洗和标注流程设计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（3）Finance数据集。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Finance数据集，选择合适的特征，开发一个申请的评分模型，对未来一段时间内借贷人出现违约的概率进行预测，对客户信用进行评估打分。提供的数据集样本数据一共15000条，10个自变量，1个因变量（SeriousDlqin2yrs）。在开发评分模型之前，首先要对数据进行数据清洗，请补全2.1.3.ipynb代码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（2）检查数据集中的异常值并处理异常值，使用箱线图检测异常值，使用IQR方法处理异常值；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设置图像的尺寸为12英寸宽和8英寸高；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将画布分成3行4列，总共可以容纳12个子图；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（5）创建新的特征IncomeToDebtRatio，MonthlyIncome，并添加到数据集中；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（6）将SeriousDlqin2yrs设为目标变量并标注；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（7）对数据进行划分；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（8）保存处理后的数据，并命名为：2.1.3_cleaned_data.csv，保存到考生文件夹；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（9）制定数据清洗和特征工程规范，将答案写到答题卷文件中，答题卷文件命名为“2.1.3.docx”，保存到考生文件夹；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（10）将以上代码以及运行结果，以html格式保存并命名为2.1.3.html，保存到考生文件夹，考生文件夹命名为“准考证号+身份证后6位”。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（1）能进行数据清洗和特征工程，包括缺失值处理、异常值处理、数据标准化和特征创建；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（2）能使用Python编程实现上述数据预处理和特征工程步骤。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信用评分模型数据清洗和标注流程设计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012"/>
        <w:gridCol w:w="3878"/>
        <w:gridCol w:w="1307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正确检测并处理数据中的异常值：其中使用箱线图检测异常值得1分，使用IQR方法处理异常值得1分，总计得2分；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正确处理重复值并记录删除的行数得1分；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创建并添加新的特征得1分；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回答特征工程规范：每回答正确1个规范点，得1分，最高得2分；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Load the data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'finance数据集.csv'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data.head()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设置图像尺寸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8))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识别数值列用于箱线图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numeric_cols = data.select_dtypes(include=['float64', 'int64']).columns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创建箱线图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for i, col in enumerate(numeric_cols, 1):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plt.subplot(3, 4, i)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sns.boxplot(x=data[col])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plt.title(col)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使用IQR处理异常值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Q1 = data[numeric_cols].quantile(0.25)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Q3 = data[numeric_cols].quantile(0.75)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IQR = Q3 - Q1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移除异常值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data[~((data[numeric_cols] &lt; (Q1 - 1.5 * IQR)) | (data[numeric_cols] &gt; (Q3 + 1.5 * IQR))).any(axis=1)]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检查重复值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 = data_cleaned.duplicated()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num_duplicates = duplicates.sum()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data_cleaned[~duplicates]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{num_duplicates}')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data_cleaned[numeric_cols] = scaler.fit_transform(data_cleaned[numeric_cols])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将SeriousDlqin2yrs设为目标变量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target_variable = 'SeriousDlqin2yrs'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定义特征和目标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data_cleaned.drop(columns=[target_variable])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data_cleaned[target_variable]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划分数据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显示划分后的数据形状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print(f'训练数据形状: {X_train.shape}')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print(f'测试数据形状: {X_test.shape}')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保存清洗后的数据到CSV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'2.1.3_cleaned_data.csv'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data_cleaned.to_csv(cleaned_file_path,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数据加载：使用 pandas 库加载数据集，检查数据的基本结构和类型。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异常值处理： 使用箱线图可视化数值型变量，基于IQR（四分位距）法过滤异常值（范围：Q1-1.5IQR 至 Q3+1.5IQR）。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数据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归一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化: 对数值型变量使用Min-Max归一化（范围0-1）。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目标变量设定: 保留所有原始10个自变量 + 新建特征IncomeToDebtRatio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  <w:t>。目标变量：SeriousDlqin2yrs，需确保标签分布平衡（如不平衡需采用过采样/欠采样）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数据划分: 将数据分为训练集和测试集，通常采用 80/20 的比例，以便于模型的训练和评估。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6. 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7.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3B3033C8"/>
    <w:rsid w:val="44BB0209"/>
    <w:rsid w:val="6DC067B5"/>
    <w:rsid w:val="75E7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1897</Words>
  <Characters>3239</Characters>
  <Lines>190</Lines>
  <Paragraphs>184</Paragraphs>
  <TotalTime>14</TotalTime>
  <ScaleCrop>false</ScaleCrop>
  <LinksUpToDate>false</LinksUpToDate>
  <CharactersWithSpaces>3464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2025-04-09T09:20:12Z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