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2.1.5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健康与营养咨询数据预处理与数据规范设计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（3）健康咨询客户数据集。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在健康与营养咨询领域，客户的健康数据是评估其饮食和生活方式建议的重要依据。通过对客户健康数据的分析，可以帮助健康咨询师更准确地评估客户的健康状况，并制定个性化的营养和健康管理计划。现提供一份健康咨询客户数据集。请补全2.1.5.ipynb代码，完成下面的数据预处理任务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（1）加载数据集：查看表的数据类型，表结构和显示每一列的空缺值数量；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（2）去掉列名中的空格；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（3）缺失值处理：对于含有缺失值的列，进行适当的填充或删除操作；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（4）数据类型转换：将“Your age”列的数据类型转换为整数类型，并处理其中的异常值；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（5）数据去重：检查数据集中的重复值并删除所有重复值，并记录删除的行数；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（6）数据归一化处理：对“如何形容你的当前健身水平？”（How do you describe your current level of fitness ?）列中的数据进行归一化处理；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（7）绘制健身频率分布的饼图；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（8）对数据进行标注划分；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</w:t>
      </w:r>
      <w:r>
        <w:rPr>
          <w:rFonts w:hint="eastAsia" w:ascii="宋体" w:hAnsi="宋体"/>
        </w:rPr>
        <w:t>9</w:t>
      </w:r>
      <w:r>
        <w:rPr>
          <w:rFonts w:ascii="宋体" w:hAnsi="宋体"/>
        </w:rPr>
        <w:t>）保存处理后的数据，并命名为：2.1.5_cleaned_data.csv，保存到考生文件夹；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</w:t>
      </w:r>
      <w:r>
        <w:rPr>
          <w:rFonts w:hint="eastAsia" w:ascii="宋体" w:hAnsi="宋体"/>
        </w:rPr>
        <w:t>10</w:t>
      </w:r>
      <w:r>
        <w:rPr>
          <w:rFonts w:ascii="宋体" w:hAnsi="宋体"/>
        </w:rPr>
        <w:t>）制定数据清洗和数据标注规范，将答案写到答题卷文件中，答题卷文件命名为“2.1.5.docx”，保存到考生文件夹；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</w:t>
      </w:r>
      <w:r>
        <w:rPr>
          <w:rFonts w:hint="eastAsia" w:ascii="宋体" w:hAnsi="宋体"/>
        </w:rPr>
        <w:t>1</w:t>
      </w:r>
      <w:r>
        <w:rPr>
          <w:rFonts w:ascii="宋体" w:hAnsi="宋体"/>
        </w:rPr>
        <w:t>）将以上代码以及运行结果，以html格式保存并命名为2.1.5.html，保存到考生文件夹，考生文件夹命名为“准考证号+身份证后6位”。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（1）能结合人工智能技术要求和业务特征，设计数据清洗和标注流程；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（2）能结合人工智能技术要求和业务特征，制定数据清洗和标注规范。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（1）深入理解业务，训练符合业务需求的模</w:t>
      </w:r>
      <w:r>
        <w:rPr>
          <w:rFonts w:hint="eastAsia" w:ascii="宋体" w:hAnsi="宋体"/>
        </w:rPr>
        <w:t>型</w:t>
      </w:r>
      <w:r>
        <w:rPr>
          <w:rFonts w:ascii="宋体" w:hAnsi="宋体"/>
        </w:rPr>
        <w:t>。</w:t>
      </w:r>
    </w:p>
    <w:p>
      <w:pPr>
        <w:rPr>
          <w:rFonts w:ascii="宋体" w:hAnsi="宋体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12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健康与营养咨询数据预处理与数据规范设计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6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027"/>
        <w:gridCol w:w="3895"/>
        <w:gridCol w:w="1274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数据集正确加载的1分，查看表结构基本信息得1分，总共2分；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查看每一列的空缺值数量得1分；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去掉列名中的空格得1分；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将“Your age”列的数据类型转换为整数类型并处理异常值得1分；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检查数据集中的重复值并删除所有重复值，并记录删除的行数得1分；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对数据进行归一化处理得1分；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绘制健身频率分布的饼图得1分；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对数据进行标注划分得1分；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保存处理后的数据；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回答数据清洗规范：每回答正确1个规范点，得1分，最高得2分；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3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回答数据标注规范：每回答正确1个规范点，得1分，最高得3分；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269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5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sklearn.preprocessing import LabelEncoder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sklearn.model_selection import train_test_split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matplotlib.pyplot as plt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(1) 加载数据集并查看基本信息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file_path = '健康咨询客户数据集.csv'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pd.read_csv(file_path)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print("数据类型和表结构:")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print(data.info())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print("\n空缺值统计:")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print(data.isnull().sum())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(2) 去掉列名中的空格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data.columns = data.columns.str.strip()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(3) 缺失值处理 - 删除含缺失值的行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data.dropna()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print("\n删除缺失值后的数据信息:")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print(data_cleaned.info())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(4) 处理'Your age'列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转换为数值类型，处理异常值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data_cleaned['Your age'] = pd.to_numeric(data_cleaned['Your age'], errors='coerce')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data_cleaned.dropna(subset=['Your age'])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data_cleaned[data_cleaned['Your age'] &gt;= 0]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data_cleaned['Your age'] = data_cleaned['Your age'].astype(int)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print("\n年龄列数据类型:", data_cleaned['Your age'].dtype)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(5) 数据去重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initial_count = data_cleaned.shape[0]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 = data_cleaned.drop_duplicates()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duplicates_removed = initial_count - data_cleaned.shape[0]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print(f"\n删除的重复行数: {duplicates_removed}")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(6) 标签编码（归一化处理）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label_encoder = LabelEncoder()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data_cleaned['How do you describe your current level of fitness ?'] = label_encoder.fit_transform(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data_cleaned['How do you describe your current level of fitness ?']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print("\n健身水平编码结果:", data_cleaned['How do you describe your current level of fitness ?'].unique())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(7) 绘制健身频率饼图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exercise_counts = data_cleaned['How often do you exercise?'].value_counts()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plt.figure(figsize=(10, 6))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exercise_counts.plot.pie(autopct='%1.1f%%', startangle=90, colormap='Pastel2')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plt.title('客户健身频率分布')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plt.ylabel('')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plt.show()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(8) 数据划分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train_data, test_data = train_test_split(data_cleaned, test_size=0.2, random_state=42)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print(f"\n训练集样本数: {train_data.shape[0]}")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print(f"测试集样本数: {test_data.shape[0]}")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(9) 保存处理后的数据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cleaned_file_path = '2.1.5_cleaned_data.csv'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data_cleaned.to_csv(cleaned_file_path, index=False)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print("\n数据预处理完成，已保存为 '2.1.5_cleaned_data.csv'")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微软雅黑" w:hAnsi="微软雅黑" w:eastAsia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制定数据清洗和特征工程规范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数据清洗规范（答对</w:t>
      </w:r>
      <w:r>
        <w:rPr>
          <w:rFonts w:hint="eastAsia"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点即可）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1.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数据加载与初步检查，使用pd.read_csv加载数据，info()显示列类型和非空值数量，isnull().sum()统计缺失值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2. 缺失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值处理： 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直接删除包含缺失值的行（dropna()），适用于缺失率较低的场景。。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3. 年龄数据处理： 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en-US"/>
          <w14:ligatures w14:val="none"/>
        </w:rPr>
        <w:t>pd.to_numeric强制转换数值类型，errors='coerce'将无效值转为NaN后删除，并过滤负值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4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列名规范化：str.strip()去除列名首尾空格，确保字段引用准确性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5. 处理重复行：删除重复的行数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6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 保存清洗后的数据: 将经过清洗和处理后的数据保存为新的 CSV 文件，以便后续使用。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数据标注规范（答对</w:t>
      </w:r>
      <w:r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点即可）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1. 数据来源：标注数据的来源，包括数据集的名称、获取日期和数据提供者。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2. 数据描述：提供详细的数据描述，包括每列数据的含义、单位和可能的取值范围。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3. 标签编码： 对分类变量（健身水平）使用LabelEncoder转换为数值标签，便于后续建模。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4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数据划分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eastAsia="zh-CN"/>
          <w14:ligatures w14:val="none"/>
        </w:rPr>
        <w:t>：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按8:2划分训练集和测试集，random_state保证可复现性。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5. 绘制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饼图展示健身频率分布，autopct显示百分比，colormap指定配色方案。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6.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保存处理后的数据：保存处理后的数据，并记录保存文件的路径和文件名。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7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 数据清洗和标注规范文档</w:t>
      </w:r>
    </w:p>
    <w:p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183A3C"/>
    <w:rsid w:val="00183A3C"/>
    <w:rsid w:val="007D7C4A"/>
    <w:rsid w:val="02E515EB"/>
    <w:rsid w:val="325247AC"/>
    <w:rsid w:val="36460775"/>
    <w:rsid w:val="3B3033C8"/>
    <w:rsid w:val="403274BA"/>
    <w:rsid w:val="6DC067B5"/>
    <w:rsid w:val="7F81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paragraph" w:styleId="15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Strong"/>
    <w:basedOn w:val="17"/>
    <w:qFormat/>
    <w:uiPriority w:val="22"/>
    <w:rPr>
      <w:b/>
      <w:bCs/>
    </w:rPr>
  </w:style>
  <w:style w:type="character" w:styleId="19">
    <w:name w:val="HTML Code"/>
    <w:basedOn w:val="17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customStyle="1" w:styleId="20">
    <w:name w:val="Heading 1 Char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7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7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7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7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7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7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7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7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7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7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1885</Words>
  <Characters>3556</Characters>
  <Lines>190</Lines>
  <Paragraphs>184</Paragraphs>
  <TotalTime>12</TotalTime>
  <ScaleCrop>false</ScaleCrop>
  <LinksUpToDate>false</LinksUpToDate>
  <CharactersWithSpaces>3794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2025-03-22T09:16:00Z</dcterms:created>
  <dc:creator>Liu, Jing A</dc:creator>
  <cp:lastModifiedBy>陈豪</cp:lastModifiedBy>
  <dcterms:modified xsi:type="dcterms:W3CDTF">2025-04-09T09:20:39Z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14a39e4e-6963-44e6-95f1-76c46aa2b2ec</vt:lpwstr>
  </property>
  <property fmtid="{D5CDD505-2E9C-101B-9397-08002B2CF9AE}" pid="3" name="KSOProductBuildVer">
    <vt:lpwstr>2052-12.1.0.16929</vt:lpwstr>
  </property>
  <property fmtid="{D5CDD505-2E9C-101B-9397-08002B2CF9AE}" pid="4" name="ICV">
    <vt:lpwstr>23C28167EED04A1B9BEED353C4F5D740_12</vt:lpwstr>
  </property>
</Properties>
</file>