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ascii="宋体" w:hAnsi="宋体"/>
          <w:b/>
        </w:rPr>
      </w:pPr>
      <w:r>
        <w:rPr>
          <w:rFonts w:hint="eastAsia" w:eastAsia="黑体"/>
        </w:rPr>
        <w:t>试题代码：</w:t>
      </w:r>
    </w:p>
    <w:p>
      <w:pPr>
        <w:spacing w:line="360" w:lineRule="auto"/>
        <w:rPr>
          <w:rFonts w:eastAsia="黑体"/>
        </w:rPr>
      </w:pPr>
      <w:r>
        <w:rPr>
          <w:rFonts w:hint="eastAsia" w:eastAsia="黑体"/>
        </w:rPr>
        <w:t>试题名称：</w:t>
      </w:r>
      <w:r>
        <w:rPr>
          <w:rFonts w:eastAsia="黑体"/>
        </w:rPr>
        <w:t>智慧交通中燃油效率随机森林模型开发与测试</w:t>
      </w:r>
    </w:p>
    <w:p>
      <w:pPr>
        <w:spacing w:line="360" w:lineRule="auto"/>
        <w:rPr>
          <w:rFonts w:ascii="宋体" w:hAnsi="宋体"/>
        </w:rPr>
      </w:pPr>
      <w:r>
        <w:rPr>
          <w:rFonts w:hint="eastAsia" w:ascii="黑体" w:hAnsi="宋体" w:eastAsia="黑体"/>
        </w:rPr>
        <w:t>考核时间：</w:t>
      </w:r>
      <w:r>
        <w:rPr>
          <w:rFonts w:eastAsia="黑体"/>
        </w:rPr>
        <w:t>20min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（3）汽车燃油效率数据集（auto-mpg.csv）。</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ype="textWrapping"/>
      </w:r>
      <w:r>
        <w:rPr>
          <w:rFonts w:ascii="宋体" w:hAnsi="宋体"/>
        </w:rP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ype="textWrapping"/>
      </w:r>
      <w:r>
        <w:rPr>
          <w:rFonts w:ascii="宋体" w:hAnsi="宋体"/>
        </w:rPr>
        <w:t>（1）正确加载数据集，显示前五行的数据。</w:t>
      </w:r>
      <w:r>
        <w:rPr>
          <w:rFonts w:ascii="宋体" w:hAnsi="宋体"/>
        </w:rPr>
        <w:br w:type="textWrapping"/>
      </w:r>
      <w:r>
        <w:rPr>
          <w:rFonts w:ascii="宋体" w:hAnsi="宋体"/>
        </w:rP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ype="textWrapping"/>
      </w:r>
      <w:r>
        <w:rPr>
          <w:rFonts w:ascii="宋体" w:hAnsi="宋体"/>
        </w:rPr>
        <w:t>（3）使用测试工具对模型进行测试，并记录测试结果，以“2.2.2_report.txt”命名保存到考生文件夹。</w:t>
      </w:r>
      <w:r>
        <w:rPr>
          <w:rFonts w:ascii="宋体" w:hAnsi="宋体"/>
        </w:rPr>
        <w:br w:type="textWrapping"/>
      </w:r>
      <w:r>
        <w:rPr>
          <w:rFonts w:ascii="宋体" w:hAnsi="宋体"/>
        </w:rPr>
        <w:t>（4）运用工具分析算法中错误案例产生的原因并进行纠正，重新进行模型训练，并以“2.2.2_results_rf.txt”命名保存到考生文件夹。</w:t>
      </w:r>
      <w:r>
        <w:rPr>
          <w:rFonts w:ascii="宋体" w:hAnsi="宋体"/>
        </w:rPr>
        <w:br w:type="textWrapping"/>
      </w:r>
      <w:r>
        <w:rPr>
          <w:rFonts w:ascii="宋体" w:hAnsi="宋体"/>
        </w:rPr>
        <w:t>（5）对测试结果进行详细分析，并编写测试报告，包括模型性能评估、错误分析及改进建议，将答案以“2.2.2.docx”命名写到答题卷文件中，并保存到考生文件夹。</w:t>
      </w:r>
      <w:r>
        <w:rPr>
          <w:rFonts w:ascii="宋体" w:hAnsi="宋体"/>
        </w:rPr>
        <w:br w:type="textWrapping"/>
      </w:r>
      <w:r>
        <w:rPr>
          <w:rFonts w:ascii="宋体" w:hAnsi="宋体"/>
        </w:rPr>
        <w:t>（6）将以上代码以及运行结果，以html格式保存并命名为2.2.2.html，保存到考生文件夹，考生文件夹命名为“准考证号+身份证后6位”。</w:t>
      </w:r>
      <w:r>
        <w:rPr>
          <w:rFonts w:ascii="宋体" w:hAnsi="宋体"/>
        </w:rPr>
        <w:br w:type="textWrapping"/>
      </w:r>
      <w:r>
        <w:rPr>
          <w:rFonts w:ascii="宋体" w:hAnsi="宋体"/>
        </w:rPr>
        <w:t>数据集说明：</w:t>
      </w:r>
      <w:r>
        <w:rPr>
          <w:rFonts w:ascii="宋体" w:hAnsi="宋体"/>
        </w:rPr>
        <w:br w:type="textWrapping"/>
      </w:r>
      <w:r>
        <w:rPr>
          <w:rFonts w:ascii="宋体" w:hAnsi="宋体"/>
        </w:rPr>
        <w:t>mpg : 燃油效率，每加仑油可以行驶的英里数。</w:t>
      </w:r>
      <w:r>
        <w:rPr>
          <w:rFonts w:ascii="宋体" w:hAnsi="宋体"/>
        </w:rPr>
        <w:br w:type="textWrapping"/>
      </w:r>
      <w:r>
        <w:rPr>
          <w:rFonts w:ascii="宋体" w:hAnsi="宋体"/>
        </w:rPr>
        <w:t>cylinders: 发动机气缸的数量。</w:t>
      </w:r>
      <w:r>
        <w:rPr>
          <w:rFonts w:ascii="宋体" w:hAnsi="宋体"/>
        </w:rPr>
        <w:br w:type="textWrapping"/>
      </w:r>
      <w:r>
        <w:rPr>
          <w:rFonts w:ascii="宋体" w:hAnsi="宋体"/>
        </w:rPr>
        <w:t>displacement: 这是指发动机所有气缸的总容积。</w:t>
      </w:r>
      <w:r>
        <w:rPr>
          <w:rFonts w:ascii="宋体" w:hAnsi="宋体"/>
        </w:rPr>
        <w:br w:type="textWrapping"/>
      </w:r>
      <w:r>
        <w:rPr>
          <w:rFonts w:ascii="宋体" w:hAnsi="宋体"/>
        </w:rPr>
        <w:t>horsepower: 发动机的马力。</w:t>
      </w:r>
      <w:r>
        <w:rPr>
          <w:rFonts w:ascii="宋体" w:hAnsi="宋体"/>
        </w:rPr>
        <w:br w:type="textWrapping"/>
      </w:r>
      <w:r>
        <w:rPr>
          <w:rFonts w:ascii="宋体" w:hAnsi="宋体"/>
        </w:rPr>
        <w:t>weight: 车辆的重量。</w:t>
      </w:r>
      <w:r>
        <w:rPr>
          <w:rFonts w:ascii="宋体" w:hAnsi="宋体"/>
        </w:rPr>
        <w:br w:type="textWrapping"/>
      </w:r>
      <w:r>
        <w:rPr>
          <w:rFonts w:ascii="宋体" w:hAnsi="宋体"/>
        </w:rPr>
        <w:t>acceleration: 加速。</w:t>
      </w:r>
      <w:r>
        <w:rPr>
          <w:rFonts w:ascii="宋体" w:hAnsi="宋体"/>
        </w:rPr>
        <w:br w:type="textWrapping"/>
      </w:r>
      <w:r>
        <w:rPr>
          <w:rFonts w:ascii="宋体" w:hAnsi="宋体"/>
        </w:rPr>
        <w:t>model year: 车辆的生产年份。</w:t>
      </w:r>
      <w:r>
        <w:rPr>
          <w:rFonts w:ascii="宋体" w:hAnsi="宋体"/>
        </w:rPr>
        <w:br w:type="textWrapping"/>
      </w:r>
      <w:r>
        <w:rPr>
          <w:rFonts w:ascii="宋体" w:hAnsi="宋体"/>
        </w:rPr>
        <w:t>origin: 指的是车辆的制造地或品牌所属国家。</w:t>
      </w:r>
      <w:r>
        <w:rPr>
          <w:rFonts w:ascii="宋体" w:hAnsi="宋体"/>
        </w:rPr>
        <w:br w:type="textWrapping"/>
      </w:r>
      <w:r>
        <w:rPr>
          <w:rFonts w:ascii="宋体" w:hAnsi="宋体"/>
        </w:rPr>
        <w:t>car name: 每辆车的具体名称或型号。</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 xml:space="preserve">(1) 能维护日常训练集与测试集。 </w:t>
      </w:r>
      <w:r>
        <w:rPr>
          <w:rFonts w:ascii="宋体" w:hAnsi="宋体"/>
        </w:rPr>
        <w:br w:type="textWrapping"/>
      </w:r>
      <w:r>
        <w:rPr>
          <w:rFonts w:ascii="宋体" w:hAnsi="宋体"/>
        </w:rPr>
        <w:t xml:space="preserve">(2) 能使用工具对算法进行训练。 </w:t>
      </w:r>
      <w:r>
        <w:rPr>
          <w:rFonts w:ascii="宋体" w:hAnsi="宋体"/>
        </w:rPr>
        <w:br w:type="textWrapping"/>
      </w:r>
      <w:r>
        <w:rPr>
          <w:rFonts w:ascii="宋体" w:hAnsi="宋体"/>
        </w:rPr>
        <w:t xml:space="preserve">(3) 能使用测试工具对人工智能产品的使用进行测试。 </w:t>
      </w:r>
      <w:r>
        <w:rPr>
          <w:rFonts w:ascii="宋体" w:hAnsi="宋体"/>
        </w:rPr>
        <w:br w:type="textWrapping"/>
      </w:r>
      <w:r>
        <w:rPr>
          <w:rFonts w:ascii="宋体" w:hAnsi="宋体"/>
        </w:rPr>
        <w:t xml:space="preserve">(4) 能对测试结果进行分析，编写测试报告。 </w:t>
      </w:r>
      <w:r>
        <w:rPr>
          <w:rFonts w:ascii="宋体" w:hAnsi="宋体"/>
        </w:rPr>
        <w:br w:type="textWrapping"/>
      </w:r>
      <w:r>
        <w:rPr>
          <w:rFonts w:ascii="宋体" w:hAnsi="宋体"/>
        </w:rPr>
        <w:t>(5) 能运用工具，分析算法中错误案例产生的原因并进行纠正。</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 xml:space="preserve">(1) 深入理解业务，训练符合业务需求的模型。 </w:t>
      </w:r>
      <w:r>
        <w:rPr>
          <w:rFonts w:ascii="宋体" w:hAnsi="宋体"/>
        </w:rPr>
        <w:br w:type="textWrapping"/>
      </w:r>
      <w:r>
        <w:rPr>
          <w:rFonts w:ascii="宋体" w:hAnsi="宋体"/>
        </w:rPr>
        <w:t xml:space="preserve">(2) 数据预处理步骤完整，方法选择合理。 </w:t>
      </w:r>
      <w:r>
        <w:rPr>
          <w:rFonts w:ascii="宋体" w:hAnsi="宋体"/>
        </w:rPr>
        <w:br w:type="textWrapping"/>
      </w:r>
      <w:r>
        <w:rPr>
          <w:rFonts w:ascii="宋体" w:hAnsi="宋体"/>
        </w:rPr>
        <w:t xml:space="preserve">(3) 代码实现正确，结果符合预期。 </w:t>
      </w:r>
      <w:r>
        <w:rPr>
          <w:rFonts w:ascii="宋体" w:hAnsi="宋体"/>
        </w:rPr>
        <w:br w:type="textWrapping"/>
      </w:r>
      <w:r>
        <w:rPr>
          <w:rFonts w:ascii="宋体" w:hAnsi="宋体"/>
        </w:rPr>
        <w:t>(4) 测试结果分析全面，报告详细。</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12"/>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2.2.2</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智慧交通中燃油效率随机森林模型开发与测试</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366"/>
        <w:gridCol w:w="1096"/>
        <w:gridCol w:w="3692"/>
        <w:gridCol w:w="1408"/>
        <w:gridCol w:w="1008"/>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13"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57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27"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73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正确加载数据集得1分，显示前五行的数据得1分，总计得2分；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正确处理缺失值得2分；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正确定义自变量得1分，因变量得1分，总计得2分；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训练集与测试集的准确划分得1分；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初始化线性回归模型得2分；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保存线性回归模型得1分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正确输出线性回归模型预测结果得1分；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初始化随机森林回归模型得1分；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M11</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训练随机森林回归模型得1分；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M12</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正确使用随机森林模型进行预测结果得1分；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M13</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正确测试随机森林模型得1分；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M14</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正确填写2.2.2.docx测试报告：其中模型性能评估得1分、错误分析得1分，改进建议得1分，总计得3分；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20</w:t>
            </w:r>
          </w:p>
        </w:tc>
        <w:tc>
          <w:tcPr>
            <w:tcW w:w="2662"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jc w:val="left"/>
        <w:rPr>
          <w:rFonts w:ascii="宋体" w:hAnsi="宋体"/>
          <w:color w:val="000000"/>
          <w:szCs w:val="21"/>
        </w:rPr>
      </w:pPr>
    </w:p>
    <w:p>
      <w:pPr>
        <w:adjustRightInd w:val="0"/>
        <w:snapToGrid w:val="0"/>
        <w:spacing w:line="360" w:lineRule="auto"/>
        <w:jc w:val="left"/>
        <w:rPr>
          <w:rFonts w:ascii="宋体" w:hAnsi="宋体"/>
          <w:color w:val="000000"/>
          <w:szCs w:val="21"/>
        </w:rPr>
      </w:pP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.2.</w:t>
      </w:r>
      <w:r>
        <w:rPr>
          <w:rFonts w:hint="eastAsia" w:ascii="宋体" w:hAnsi="宋体" w:eastAsia="宋体" w:cs="Arial"/>
          <w:snapToGrid w:val="0"/>
          <w:color w:val="000000"/>
          <w:kern w:val="0"/>
          <w:sz w:val="21"/>
          <w:szCs w:val="21"/>
          <w:lang w:val="en-US" w:eastAsia="zh-CN"/>
          <w14:ligatures w14:val="none"/>
        </w:rPr>
        <w:t>2</w:t>
      </w:r>
      <w:r>
        <w:rPr>
          <w:rFonts w:hint="eastAsia" w:ascii="宋体" w:hAnsi="宋体" w:eastAsia="Arial" w:cs="Arial"/>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代码</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pandas as pd</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sklearn.model_selection import train_test_split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sklearn.linear_model import LinearRegression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sklearn.preprocessing import StandardScaler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sklearn.pipeline import Pipeline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pickle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sklearn.ensemble import RandomForestRegressor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加载数据集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pd.read_csv('auto-mpg.csv')</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显示前五行数据</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print(df.head())</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处理缺失值</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 'horsepower' 列中的所有值转换为数值类型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df['horsepower'] = pd.to_numeric(df['horsepower'], errors='coerce')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删除包含缺失值的行</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df.dropna()</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选择相关特征进行建模</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X = df[['cylinders', 'displacement', 'horsepower', 'weight', 'acceleration', 'model year', 'origin']]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 = df['mpg']</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将数据集划分为训练集和测试集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X_train, X_test, y_train, y_test = train_test_split(X, y, test_size=0.2, random_state=42)</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创建包含标准化和线性回归的管道</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 = Pipeline([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('scaler', StandardScaler()),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('linreg', LinearRegression())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pipeline.fit(X_train, y_train)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保存训练好的模型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open('2.2.2_model.pkl', 'wb') as model_file: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pickle.dump(pipeline, model_file)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预测并保存结果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 = pipeline.predict(X_test)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 = pd.DataFrame(y_pred, columns=['预测结果'])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results_df.to_csv('2.2.2_results.txt', index=False)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open('2.2.2_report.txt', 'w') as results_file: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results_file.write(f'训练集得分: {pipeline.score(X_train, y_train)}\n')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results_file.write(f'测试集得分: {pipeline.score(X_test, y_test)}\n')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训练一个随机森林回归模型作为替代模型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rf_model = RandomForestRegressor(n_estimators=100, random_state=42)</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rf_model.fit(X_train, y_train)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使用随机森林模型进行预测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y_pred_rf = rf_model.predict(X_test)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保存新的结果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 = pd.DataFrame(y_pred_rf, columns=['预测结果'])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results_rf_df.to_csv('2.2.2_results_rf.txt', index=False)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测试模型并保存得分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open('2.2.2_report_rf.txt', 'w') as results_rf_file: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results_rf_file.write(f'训练集得分: {rf_model.score(X_train, y_train)}\n')</w:t>
      </w:r>
    </w:p>
    <w:p>
      <w:pPr>
        <w:kinsoku w:val="0"/>
        <w:autoSpaceDE w:val="0"/>
        <w:autoSpaceDN w:val="0"/>
        <w:adjustRightInd w:val="0"/>
        <w:snapToGrid w:val="0"/>
        <w:spacing w:after="0" w:line="360" w:lineRule="auto"/>
        <w:ind w:firstLine="420"/>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results_rf_file.write(f'测试集得分: {rf_model.score(X_test, y_test)}\n')</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snapToGrid w:val="0"/>
          <w:color w:val="000000"/>
          <w:kern w:val="0"/>
          <w:sz w:val="21"/>
          <w:szCs w:val="21"/>
          <w:lang w:eastAsia="en-US"/>
          <w14:ligatures w14:val="none"/>
        </w:rPr>
        <w:t>（5）对测试结果进行详细分析，并编写测试报告，包括模型性能评估、错误分析及改进建议，</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1"/>
          <w:szCs w:val="21"/>
          <w:lang w:eastAsia="en-US"/>
          <w14:ligatures w14:val="none"/>
        </w:rPr>
      </w:pPr>
      <w:r>
        <w:rPr>
          <w:rFonts w:hint="eastAsia" w:ascii="宋体" w:hAnsi="宋体" w:eastAsia="Arial"/>
          <w:snapToGrid w:val="0"/>
          <w:color w:val="0000FF"/>
          <w:kern w:val="0"/>
          <w:sz w:val="21"/>
          <w:szCs w:val="21"/>
          <w:lang w:eastAsia="en-US"/>
          <w14:ligatures w14:val="none"/>
        </w:rPr>
        <w:t>测试报告分析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1. 模型性能评估</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训练集R²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测试集R²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过拟合风险</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0.82</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0.81</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低</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0.98</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0.89</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较高</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线性回归：测试集R²为0.81，表明模型能解释81%的燃油效率方差。特征与目标变量间存在线性关系，但可能存在非线性未被捕捉。</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随机森林：测试集R²提升至0.89，显著优于线性回归，说明燃油效率受复杂非线性因素影响。</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2. 错误案例分析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主要错误来源：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线性模型局限性：排量（displacement）与MPG可能存在非线性关系（如二次关系），线性回归无法充分拟合。</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特征交互缺失：气缸数（cylinders）与重量（weight）的交互效应未被线性模型捕捉。</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异常值影响：数据中存在极端马力值，影响模型稳定性。</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3. 改进建议</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特征工程：添加非线性项（如排量的平方）或交互项（气缸数×重量）。对马力列进行对数变换，降低异常值影响。</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模型优化：对线性回归使用正则化（Ridge/Lasso）防止过拟合。调整随机森林超参数（如max_depth=5）以降低过拟合</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数据增强：收集更多车辆技术参数（如变速箱类型、驱动形式）。加入环境因素（如温度、海拔）以提升泛化能力。</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错误纠正与验证</w:t>
      </w:r>
      <w:r>
        <w:rPr>
          <w:rFonts w:hint="eastAsia" w:ascii="宋体" w:hAnsi="宋体" w:eastAsia="宋体"/>
          <w:snapToGrid w:val="0"/>
          <w:color w:val="0000FF"/>
          <w:kern w:val="0"/>
          <w:sz w:val="18"/>
          <w:szCs w:val="18"/>
          <w:lang w:val="en-US" w:eastAsia="zh-CN"/>
          <w14:ligatures w14:val="none"/>
        </w:rPr>
        <w:t xml:space="preserve"> </w:t>
      </w:r>
      <w:r>
        <w:rPr>
          <w:rFonts w:hint="eastAsia" w:ascii="宋体" w:hAnsi="宋体" w:eastAsia="Arial"/>
          <w:snapToGrid w:val="0"/>
          <w:color w:val="0000FF"/>
          <w:kern w:val="0"/>
          <w:sz w:val="18"/>
          <w:szCs w:val="18"/>
          <w:lang w:eastAsia="en-US"/>
          <w14:ligatures w14:val="none"/>
        </w:rPr>
        <w:t>纠正措施：采用随机森林模型后，测试集R²提升8%，证明其能更好捕捉非线性关系。</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验证方法：通过SHAP值分析特征重要性，发现model year（车型年份）和weight（重量）对预测影响最大，符合实际物理规律。</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FF110C"/>
    <w:rsid w:val="007D7C4A"/>
    <w:rsid w:val="00FF110C"/>
    <w:rsid w:val="1BE368B8"/>
    <w:rsid w:val="289C5CFC"/>
    <w:rsid w:val="78FE0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qFormat/>
    <w:uiPriority w:val="9"/>
    <w:rPr>
      <w:rFonts w:eastAsiaTheme="majorEastAsia" w:cstheme="majorBidi"/>
      <w:i/>
      <w:iCs/>
      <w:color w:val="104862" w:themeColor="accent1" w:themeShade="BF"/>
    </w:rPr>
  </w:style>
  <w:style w:type="character" w:customStyle="1" w:styleId="21">
    <w:name w:val="Heading 5 Char"/>
    <w:basedOn w:val="16"/>
    <w:link w:val="6"/>
    <w:semiHidden/>
    <w:qFormat/>
    <w:uiPriority w:val="9"/>
    <w:rPr>
      <w:rFonts w:eastAsiaTheme="majorEastAsia" w:cstheme="majorBidi"/>
      <w:color w:val="104862" w:themeColor="accent1" w:themeShade="BF"/>
    </w:rPr>
  </w:style>
  <w:style w:type="character" w:customStyle="1" w:styleId="22">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2301</Words>
  <Characters>3968</Characters>
  <Lines>176</Lines>
  <Paragraphs>179</Paragraphs>
  <TotalTime>13</TotalTime>
  <ScaleCrop>false</ScaleCrop>
  <LinksUpToDate>false</LinksUpToDate>
  <CharactersWithSpaces>4149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2025-03-22T09:18:00Z</dcterms:created>
  <dc:creator>Liu, Jing A</dc:creator>
  <cp:lastModifiedBy>陈豪</cp:lastModifiedBy>
  <dcterms:modified xsi:type="dcterms:W3CDTF">2025-04-09T09:21:10Z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8c9f1f22-cfb9-41a7-9a79-85b8ad638bd9</vt:lpwstr>
  </property>
  <property fmtid="{D5CDD505-2E9C-101B-9397-08002B2CF9AE}" pid="3" name="KSOProductBuildVer">
    <vt:lpwstr>2052-12.1.0.16929</vt:lpwstr>
  </property>
  <property fmtid="{D5CDD505-2E9C-101B-9397-08002B2CF9AE}" pid="4" name="ICV">
    <vt:lpwstr>F9DCFFE7982546FBB9904549D08FE4F2_12</vt:lpwstr>
  </property>
</Properties>
</file>