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B43B" w14:textId="77777777" w:rsidR="005E2B3F" w:rsidRDefault="00000000">
      <w:pPr>
        <w:spacing w:after="80"/>
      </w:pPr>
      <w:r>
        <w:rPr>
          <w:b/>
          <w:color w:val="1E3A8A"/>
          <w:sz w:val="40"/>
        </w:rPr>
        <w:t>Laboratory Report: Apache Airflow</w:t>
      </w:r>
    </w:p>
    <w:p w14:paraId="13EB0EAF" w14:textId="77777777" w:rsidR="005E2B3F" w:rsidRDefault="00000000">
      <w:pPr>
        <w:spacing w:after="360"/>
      </w:pPr>
      <w:r>
        <w:rPr>
          <w:color w:val="64748B"/>
          <w:sz w:val="24"/>
        </w:rPr>
        <w:t>Retail Sales Monitoring &amp; Alert System – Execution Evidence</w:t>
      </w:r>
    </w:p>
    <w:p w14:paraId="3B9EFB7C" w14:textId="77777777" w:rsidR="005E2B3F" w:rsidRDefault="00000000">
      <w:pPr>
        <w:keepNext/>
        <w:spacing w:before="320"/>
      </w:pPr>
      <w:r>
        <w:rPr>
          <w:b/>
          <w:color w:val="1E3A8A"/>
          <w:sz w:val="27"/>
        </w:rPr>
        <w:t>1. Practice Overview</w:t>
      </w:r>
    </w:p>
    <w:p w14:paraId="5D228874" w14:textId="77777777" w:rsidR="005E2B3F" w:rsidRDefault="00000000">
      <w:r>
        <w:t>The objective of this laboratory was to design, implement, and execute two data processing pipelines using Apache Airflow within a containerized Docker environment. The workflows simulate automated retail sales ingestion, integrity validation, ETL transformation using Pandas, and operational alerting.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4320"/>
        <w:gridCol w:w="1872"/>
      </w:tblGrid>
      <w:tr w:rsidR="005E2B3F" w14:paraId="254CEE7E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D9C421" w14:textId="77777777" w:rsidR="005E2B3F" w:rsidRDefault="00000000">
            <w:r>
              <w:rPr>
                <w:b/>
                <w:color w:val="FFFFFF"/>
                <w:sz w:val="20"/>
              </w:rPr>
              <w:t>DAG ID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45CE61" w14:textId="77777777" w:rsidR="005E2B3F" w:rsidRDefault="00000000">
            <w:r>
              <w:rPr>
                <w:b/>
                <w:color w:val="FFFFFF"/>
                <w:sz w:val="20"/>
              </w:rPr>
              <w:t>Primary Purpose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0B0F0B" w14:textId="77777777" w:rsidR="005E2B3F" w:rsidRDefault="00000000">
            <w:r>
              <w:rPr>
                <w:b/>
                <w:color w:val="FFFFFF"/>
                <w:sz w:val="20"/>
              </w:rPr>
              <w:t>Final Status</w:t>
            </w:r>
          </w:p>
        </w:tc>
      </w:tr>
      <w:tr w:rsidR="005E2B3F" w14:paraId="5F29DE0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614EB" w14:textId="77777777" w:rsidR="005E2B3F" w:rsidRDefault="00000000">
            <w:r>
              <w:rPr>
                <w:sz w:val="19"/>
              </w:rPr>
              <w:t>retail_ingestion_pipeline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D373D" w14:textId="77777777" w:rsidR="005E2B3F" w:rsidRDefault="00000000">
            <w:r>
              <w:rPr>
                <w:sz w:val="19"/>
              </w:rPr>
              <w:t>File sensor detection, null/price validation, and ETL transformation.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CFE06" w14:textId="77777777" w:rsidR="005E2B3F" w:rsidRDefault="00000000">
            <w:r>
              <w:rPr>
                <w:sz w:val="19"/>
              </w:rPr>
              <w:t>Success (Green)</w:t>
            </w:r>
          </w:p>
        </w:tc>
      </w:tr>
      <w:tr w:rsidR="005E2B3F" w14:paraId="21ADFCB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6C48C" w14:textId="77777777" w:rsidR="005E2B3F" w:rsidRDefault="00000000">
            <w:r>
              <w:rPr>
                <w:sz w:val="19"/>
              </w:rPr>
              <w:t>retail_alert_pipeline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F1630" w14:textId="77777777" w:rsidR="005E2B3F" w:rsidRDefault="00000000">
            <w:r>
              <w:rPr>
                <w:sz w:val="19"/>
              </w:rPr>
              <w:t>Processed data reading, revenue calculation, and alert notification.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2F56B" w14:textId="77777777" w:rsidR="005E2B3F" w:rsidRDefault="00000000">
            <w:r>
              <w:rPr>
                <w:sz w:val="19"/>
              </w:rPr>
              <w:t>Failed (Expected by SMTP)</w:t>
            </w:r>
          </w:p>
        </w:tc>
      </w:tr>
    </w:tbl>
    <w:p w14:paraId="2AC5A399" w14:textId="77777777" w:rsidR="005E2B3F" w:rsidRDefault="005E2B3F">
      <w:pPr>
        <w:spacing w:after="200"/>
      </w:pPr>
    </w:p>
    <w:p w14:paraId="7B21DC40" w14:textId="77777777" w:rsidR="005E2B3F" w:rsidRDefault="00000000">
      <w:pPr>
        <w:keepNext/>
        <w:spacing w:before="320"/>
      </w:pPr>
      <w:r>
        <w:rPr>
          <w:b/>
          <w:color w:val="1E3A8A"/>
          <w:sz w:val="27"/>
        </w:rPr>
        <w:t>2. Execution Evidence in Apache Airflow</w:t>
      </w:r>
    </w:p>
    <w:p w14:paraId="5D0B81E1" w14:textId="77777777" w:rsidR="005E2B3F" w:rsidRDefault="00000000">
      <w:r>
        <w:t>The Airflow web interface (http://localhost:8080) confirmed the successful execution of the ingestion and transformation pipeline, establishing the necessary volume mappings to connect the local host directory with the Docker container environment.</w:t>
      </w:r>
    </w:p>
    <w:p w14:paraId="1D826DAE" w14:textId="77777777" w:rsidR="005E2B3F" w:rsidRDefault="00000000">
      <w:r>
        <w:t>As observed in the execution graph, the retail_ingestion_pipeline completed all tasks seamlessly (Sensor, Validation, and Transformation), automatically generating the output file in the project's processed data directory.</w:t>
      </w:r>
    </w:p>
    <w:p w14:paraId="2FB676FE" w14:textId="77777777" w:rsidR="005E2B3F" w:rsidRDefault="00000000">
      <w:pPr>
        <w:keepNext/>
        <w:spacing w:before="320"/>
      </w:pPr>
      <w:r>
        <w:rPr>
          <w:b/>
          <w:color w:val="1E3A8A"/>
          <w:sz w:val="27"/>
        </w:rPr>
        <w:t>3. ETL Result Validation (Pandas &amp; CSV)</w:t>
      </w:r>
    </w:p>
    <w:p w14:paraId="05FFAC65" w14:textId="77777777" w:rsidR="005E2B3F" w:rsidRDefault="00000000">
      <w:r>
        <w:t>The transformation script automatically calculated the Total_Sales column by multiplying Quantity by Price. Below is the resulting structured dataset verified locally: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1440"/>
        <w:gridCol w:w="1440"/>
        <w:gridCol w:w="1584"/>
        <w:gridCol w:w="1584"/>
      </w:tblGrid>
      <w:tr w:rsidR="005E2B3F" w14:paraId="7D849D4F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5420F" w14:textId="77777777" w:rsidR="005E2B3F" w:rsidRDefault="00000000">
            <w:r>
              <w:rPr>
                <w:b/>
                <w:color w:val="FFFFFF"/>
                <w:sz w:val="19"/>
              </w:rPr>
              <w:t>Order_ID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40919" w14:textId="77777777" w:rsidR="005E2B3F" w:rsidRDefault="00000000"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DE124" w14:textId="77777777" w:rsidR="005E2B3F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312D9" w14:textId="77777777" w:rsidR="005E2B3F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6D077" w14:textId="77777777" w:rsidR="005E2B3F" w:rsidRDefault="00000000">
            <w:r>
              <w:rPr>
                <w:b/>
                <w:color w:val="FFFFFF"/>
                <w:sz w:val="19"/>
              </w:rPr>
              <w:t>City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869EE" w14:textId="77777777" w:rsidR="005E2B3F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Total_Sales</w:t>
            </w:r>
          </w:p>
        </w:tc>
      </w:tr>
      <w:tr w:rsidR="005E2B3F" w14:paraId="389145D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3D556" w14:textId="77777777" w:rsidR="005E2B3F" w:rsidRDefault="00000000">
            <w:r>
              <w:rPr>
                <w:sz w:val="19"/>
              </w:rPr>
              <w:t>101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C24FA" w14:textId="77777777" w:rsidR="005E2B3F" w:rsidRDefault="00000000">
            <w:r>
              <w:rPr>
                <w:sz w:val="19"/>
              </w:rPr>
              <w:t>Laptop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35168" w14:textId="77777777" w:rsidR="005E2B3F" w:rsidRDefault="00000000">
            <w:pPr>
              <w:jc w:val="right"/>
            </w:pPr>
            <w:r>
              <w:rPr>
                <w:sz w:val="19"/>
              </w:rPr>
              <w:t>2500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6BA4E" w14:textId="77777777" w:rsidR="005E2B3F" w:rsidRDefault="00000000">
            <w:pPr>
              <w:jc w:val="right"/>
            </w:pPr>
            <w:r>
              <w:rPr>
                <w:sz w:val="19"/>
              </w:rPr>
              <w:t>1250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60CAA" w14:textId="77777777" w:rsidR="005E2B3F" w:rsidRDefault="00000000">
            <w:r>
              <w:rPr>
                <w:sz w:val="19"/>
              </w:rPr>
              <w:t>Paris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0B6CB" w14:textId="77777777" w:rsidR="005E2B3F" w:rsidRDefault="00000000">
            <w:pPr>
              <w:jc w:val="right"/>
            </w:pPr>
            <w:r>
              <w:rPr>
                <w:sz w:val="19"/>
              </w:rPr>
              <w:t>3,125,000</w:t>
            </w:r>
          </w:p>
        </w:tc>
      </w:tr>
      <w:tr w:rsidR="005E2B3F" w14:paraId="4549783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11682" w14:textId="77777777" w:rsidR="005E2B3F" w:rsidRDefault="00000000">
            <w:r>
              <w:rPr>
                <w:sz w:val="19"/>
              </w:rPr>
              <w:t>102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9450E" w14:textId="77777777" w:rsidR="005E2B3F" w:rsidRDefault="00000000">
            <w:r>
              <w:rPr>
                <w:sz w:val="19"/>
              </w:rPr>
              <w:t>Mouse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AFD09" w14:textId="77777777" w:rsidR="005E2B3F" w:rsidRDefault="00000000">
            <w:pPr>
              <w:jc w:val="right"/>
            </w:pPr>
            <w:r>
              <w:rPr>
                <w:sz w:val="19"/>
              </w:rPr>
              <w:t>5500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9F8AB" w14:textId="77777777" w:rsidR="005E2B3F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8D05" w14:textId="77777777" w:rsidR="005E2B3F" w:rsidRDefault="00000000">
            <w:r>
              <w:rPr>
                <w:sz w:val="19"/>
              </w:rPr>
              <w:t>Madrid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FA493" w14:textId="77777777" w:rsidR="005E2B3F" w:rsidRDefault="00000000">
            <w:pPr>
              <w:jc w:val="right"/>
            </w:pPr>
            <w:r>
              <w:rPr>
                <w:sz w:val="19"/>
              </w:rPr>
              <w:t>55,000</w:t>
            </w:r>
          </w:p>
        </w:tc>
      </w:tr>
      <w:tr w:rsidR="005E2B3F" w14:paraId="0AFECA0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6A37D" w14:textId="77777777" w:rsidR="005E2B3F" w:rsidRDefault="00000000">
            <w:r>
              <w:rPr>
                <w:sz w:val="19"/>
              </w:rPr>
              <w:t>103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AB864" w14:textId="77777777" w:rsidR="005E2B3F" w:rsidRDefault="00000000">
            <w:r>
              <w:rPr>
                <w:sz w:val="19"/>
              </w:rPr>
              <w:t>Keyboard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0C732" w14:textId="77777777" w:rsidR="005E2B3F" w:rsidRDefault="00000000">
            <w:pPr>
              <w:jc w:val="right"/>
            </w:pPr>
            <w:r>
              <w:rPr>
                <w:sz w:val="19"/>
              </w:rPr>
              <w:t>31500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68E19" w14:textId="77777777" w:rsidR="005E2B3F" w:rsidRDefault="00000000">
            <w:pPr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6331E" w14:textId="77777777" w:rsidR="005E2B3F" w:rsidRDefault="00000000">
            <w:r>
              <w:rPr>
                <w:sz w:val="19"/>
              </w:rPr>
              <w:t>Munich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3DE29" w14:textId="77777777" w:rsidR="005E2B3F" w:rsidRDefault="00000000">
            <w:pPr>
              <w:jc w:val="right"/>
            </w:pPr>
            <w:r>
              <w:rPr>
                <w:sz w:val="19"/>
              </w:rPr>
              <w:t>94,500</w:t>
            </w:r>
          </w:p>
        </w:tc>
      </w:tr>
      <w:tr w:rsidR="005E2B3F" w14:paraId="2BC9AC7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A11A3" w14:textId="77777777" w:rsidR="005E2B3F" w:rsidRDefault="00000000">
            <w:r>
              <w:rPr>
                <w:sz w:val="19"/>
              </w:rPr>
              <w:t>104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38DE8" w14:textId="77777777" w:rsidR="005E2B3F" w:rsidRDefault="00000000">
            <w:r>
              <w:rPr>
                <w:sz w:val="19"/>
              </w:rPr>
              <w:t>Monitor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7C223" w14:textId="77777777" w:rsidR="005E2B3F" w:rsidRDefault="00000000">
            <w:pPr>
              <w:jc w:val="right"/>
            </w:pPr>
            <w:r>
              <w:rPr>
                <w:sz w:val="19"/>
              </w:rPr>
              <w:t>12000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FB626" w14:textId="77777777" w:rsidR="005E2B3F" w:rsidRDefault="00000000">
            <w:pPr>
              <w:jc w:val="right"/>
            </w:pPr>
            <w:r>
              <w:rPr>
                <w:sz w:val="19"/>
              </w:rPr>
              <w:t>200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B85FB" w14:textId="77777777" w:rsidR="005E2B3F" w:rsidRDefault="00000000">
            <w:r>
              <w:rPr>
                <w:sz w:val="19"/>
              </w:rPr>
              <w:t>Delhi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FAE2C" w14:textId="77777777" w:rsidR="005E2B3F" w:rsidRDefault="00000000">
            <w:pPr>
              <w:jc w:val="right"/>
            </w:pPr>
            <w:r>
              <w:rPr>
                <w:sz w:val="19"/>
              </w:rPr>
              <w:t>2,400,000</w:t>
            </w:r>
          </w:p>
        </w:tc>
      </w:tr>
    </w:tbl>
    <w:p w14:paraId="72EA534E" w14:textId="77777777" w:rsidR="005E2B3F" w:rsidRDefault="005E2B3F">
      <w:pPr>
        <w:spacing w:after="200"/>
      </w:pPr>
    </w:p>
    <w:p w14:paraId="228ABDC4" w14:textId="77777777" w:rsidR="005E2B3F" w:rsidRDefault="00000000">
      <w:pPr>
        <w:keepNext/>
        <w:spacing w:before="320"/>
      </w:pPr>
      <w:r>
        <w:rPr>
          <w:b/>
          <w:color w:val="1E3A8A"/>
          <w:sz w:val="27"/>
        </w:rPr>
        <w:lastRenderedPageBreak/>
        <w:t>4. Alert DAG Behavior Analysis</w:t>
      </w:r>
    </w:p>
    <w:p w14:paraId="3F9EC75E" w14:textId="77777777" w:rsidR="005E2B3F" w:rsidRDefault="00000000">
      <w:r>
        <w:t>The second pipeline successfully executed the check_sales task upon detecting the processed file at data/processed/cleaned_sales.csv. However, the send_email_alert task terminated with the following controlled exception:</w:t>
      </w:r>
    </w:p>
    <w:p w14:paraId="20DAEC1B" w14:textId="09A09477" w:rsidR="00EB12E6" w:rsidRDefault="00EB12E6">
      <w:pPr>
        <w:rPr>
          <w:rFonts w:ascii="Courier New" w:hAnsi="Courier New"/>
          <w:color w:val="E2E8F0"/>
          <w:sz w:val="19"/>
        </w:rPr>
      </w:pPr>
      <w:r>
        <w:rPr>
          <w:rFonts w:ascii="Courier New" w:hAnsi="Courier New"/>
          <w:color w:val="E2E8F0"/>
          <w:sz w:val="19"/>
        </w:rPr>
        <w:t>AirflowNotFoundException: The conn_id `smtp_default` isn't defined</w:t>
      </w:r>
    </w:p>
    <w:p w14:paraId="0340AD8F" w14:textId="71118582" w:rsidR="00EB12E6" w:rsidRDefault="00EB12E6" w:rsidP="00EB12E6">
      <w:r>
        <w:rPr>
          <w:rFonts w:ascii="Courier New" w:hAnsi="Courier New"/>
          <w:color w:val="E2E8F0"/>
          <w:sz w:val="19"/>
        </w:rPr>
        <w:br/>
      </w:r>
      <w:r>
        <w:t>s</w:t>
      </w:r>
      <w:r>
        <w:t xml:space="preserve">ince it was a example email showd that error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83BC54F" wp14:editId="69E9E114">
            <wp:extent cx="5943600" cy="2964815"/>
            <wp:effectExtent l="0" t="0" r="0" b="6985"/>
            <wp:docPr id="554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45DF" w14:textId="412D91E4" w:rsidR="00EB12E6" w:rsidRDefault="00EB12E6"/>
    <w:p w14:paraId="1531C752" w14:textId="5DE69572" w:rsidR="005E2B3F" w:rsidRDefault="005E2B3F"/>
    <w:p w14:paraId="095F4990" w14:textId="77777777" w:rsidR="00EB12E6" w:rsidRDefault="00EB12E6"/>
    <w:sectPr w:rsidR="00EB12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219953">
    <w:abstractNumId w:val="8"/>
  </w:num>
  <w:num w:numId="2" w16cid:durableId="279606026">
    <w:abstractNumId w:val="6"/>
  </w:num>
  <w:num w:numId="3" w16cid:durableId="666441560">
    <w:abstractNumId w:val="5"/>
  </w:num>
  <w:num w:numId="4" w16cid:durableId="78410467">
    <w:abstractNumId w:val="4"/>
  </w:num>
  <w:num w:numId="5" w16cid:durableId="2115515970">
    <w:abstractNumId w:val="7"/>
  </w:num>
  <w:num w:numId="6" w16cid:durableId="702093997">
    <w:abstractNumId w:val="3"/>
  </w:num>
  <w:num w:numId="7" w16cid:durableId="189297468">
    <w:abstractNumId w:val="2"/>
  </w:num>
  <w:num w:numId="8" w16cid:durableId="586379034">
    <w:abstractNumId w:val="1"/>
  </w:num>
  <w:num w:numId="9" w16cid:durableId="175027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B3F"/>
    <w:rsid w:val="00646805"/>
    <w:rsid w:val="00AA1D8D"/>
    <w:rsid w:val="00B47730"/>
    <w:rsid w:val="00CB0664"/>
    <w:rsid w:val="00EB1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FF585"/>
  <w14:defaultImageDpi w14:val="300"/>
  <w15:docId w15:val="{714682E5-9E5D-4C00-A588-D43B0771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2E6"/>
    <w:pPr>
      <w:spacing w:after="120"/>
    </w:pPr>
    <w:rPr>
      <w:rFonts w:ascii="Arial" w:hAnsi="Arial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Walter Wimer</cp:lastModifiedBy>
  <cp:revision>2</cp:revision>
  <dcterms:created xsi:type="dcterms:W3CDTF">2013-12-23T23:15:00Z</dcterms:created>
  <dcterms:modified xsi:type="dcterms:W3CDTF">2026-07-27T05:29:00Z</dcterms:modified>
  <cp:category/>
</cp:coreProperties>
</file>