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5113A" w14:textId="77777777" w:rsidR="00F32220" w:rsidRDefault="00F32220">
      <w:pPr>
        <w:spacing w:before="3000"/>
      </w:pPr>
    </w:p>
    <w:p w14:paraId="3125113B" w14:textId="77777777" w:rsidR="00F32220" w:rsidRDefault="00000000">
      <w:pPr>
        <w:spacing w:after="200"/>
        <w:jc w:val="center"/>
      </w:pPr>
      <w:r>
        <w:rPr>
          <w:b/>
          <w:bCs/>
          <w:color w:val="1B3A5C"/>
          <w:sz w:val="48"/>
          <w:szCs w:val="48"/>
        </w:rPr>
        <w:t>SECTOR OVERVIEW</w:t>
      </w:r>
    </w:p>
    <w:p w14:paraId="3125113C" w14:textId="77777777" w:rsidR="00F32220" w:rsidRDefault="00000000">
      <w:pPr>
        <w:spacing w:after="100"/>
        <w:jc w:val="center"/>
      </w:pPr>
      <w:r>
        <w:rPr>
          <w:color w:val="2C5F8A"/>
          <w:sz w:val="36"/>
          <w:szCs w:val="36"/>
        </w:rPr>
        <w:t>E-commerce &amp; Fintech LATAM</w:t>
      </w:r>
    </w:p>
    <w:p w14:paraId="3125113D" w14:textId="77777777" w:rsidR="00F32220" w:rsidRDefault="00000000">
      <w:pPr>
        <w:spacing w:after="600"/>
        <w:jc w:val="center"/>
      </w:pPr>
      <w:r>
        <w:rPr>
          <w:color w:val="666666"/>
          <w:sz w:val="24"/>
          <w:szCs w:val="24"/>
        </w:rPr>
        <w:t>2026-02-26</w:t>
      </w:r>
    </w:p>
    <w:p w14:paraId="3125113E" w14:textId="77777777" w:rsidR="00F32220" w:rsidRDefault="00000000">
      <w:pPr>
        <w:jc w:val="center"/>
      </w:pPr>
      <w:r>
        <w:rPr>
          <w:i/>
          <w:iCs/>
          <w:color w:val="444444"/>
        </w:rPr>
        <w:t>This report provides an overview of the E-commerce and Fintech sector in Latin America, covering market sizing, competitive dynamics, regulatory landscape, and key performance indicators.</w:t>
      </w:r>
    </w:p>
    <w:p w14:paraId="3125113F" w14:textId="77777777" w:rsidR="00F32220" w:rsidRDefault="00000000">
      <w:r>
        <w:br w:type="page"/>
      </w:r>
    </w:p>
    <w:p w14:paraId="31251140" w14:textId="77777777" w:rsidR="00F32220" w:rsidRDefault="00000000">
      <w:pPr>
        <w:pStyle w:val="Ttulo1"/>
        <w:spacing w:before="300" w:after="150"/>
      </w:pPr>
      <w:r>
        <w:lastRenderedPageBreak/>
        <w:t>1. Market Size &amp; Growth (TAM/SAM/SOM)</w:t>
      </w:r>
    </w:p>
    <w:p w14:paraId="31251141" w14:textId="77777777" w:rsidR="00F32220" w:rsidRDefault="00000000">
      <w:pPr>
        <w:pStyle w:val="Ttulo2"/>
        <w:spacing w:before="300" w:after="150"/>
      </w:pPr>
      <w:r>
        <w:t>1.1 E-commerce Market</w:t>
      </w:r>
    </w:p>
    <w:p w14:paraId="31251142" w14:textId="77777777" w:rsidR="00F32220" w:rsidRDefault="00000000">
      <w:pPr>
        <w:spacing w:after="120"/>
      </w:pPr>
      <w:r>
        <w:t>Latin America's e-commerce market reached approximately US$769 billion in gross merchandise value in 2025, growing 21% year-over-year. The region is the fastest-growing e-commerce market globally, with a projected CAGR of 17.4% through 2030.</w:t>
      </w:r>
    </w:p>
    <w:p w14:paraId="31251143" w14:textId="77777777" w:rsidR="00F32220" w:rsidRDefault="00000000">
      <w:pPr>
        <w:spacing w:after="120"/>
      </w:pPr>
      <w:r>
        <w:t>By 2027, the LATAM e-commerce market is expected to surpass US$1 trillion, representing a doubling from the 2023 volume of US$507 billion.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F32220" w14:paraId="31251149" w14:textId="77777777">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44" w14:textId="77777777" w:rsidR="00F32220" w:rsidRDefault="00000000">
            <w:r>
              <w:rPr>
                <w:b/>
                <w:bCs/>
                <w:color w:val="FFFFFF"/>
                <w:sz w:val="20"/>
                <w:szCs w:val="20"/>
              </w:rPr>
              <w:t>Metric</w:t>
            </w:r>
          </w:p>
        </w:tc>
        <w:tc>
          <w:tcPr>
            <w:tcW w:w="1755"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45" w14:textId="77777777" w:rsidR="00F32220" w:rsidRDefault="00000000">
            <w:r>
              <w:rPr>
                <w:b/>
                <w:bCs/>
                <w:color w:val="FFFFFF"/>
                <w:sz w:val="20"/>
                <w:szCs w:val="20"/>
              </w:rPr>
              <w:t>2023</w:t>
            </w:r>
          </w:p>
        </w:tc>
        <w:tc>
          <w:tcPr>
            <w:tcW w:w="1755"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46" w14:textId="77777777" w:rsidR="00F32220" w:rsidRDefault="00000000">
            <w:r>
              <w:rPr>
                <w:b/>
                <w:bCs/>
                <w:color w:val="FFFFFF"/>
                <w:sz w:val="20"/>
                <w:szCs w:val="20"/>
              </w:rPr>
              <w:t>2024E</w:t>
            </w:r>
          </w:p>
        </w:tc>
        <w:tc>
          <w:tcPr>
            <w:tcW w:w="1755"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47" w14:textId="77777777" w:rsidR="00F32220" w:rsidRDefault="00000000">
            <w:r>
              <w:rPr>
                <w:b/>
                <w:bCs/>
                <w:color w:val="FFFFFF"/>
                <w:sz w:val="20"/>
                <w:szCs w:val="20"/>
              </w:rPr>
              <w:t>2025E</w:t>
            </w:r>
          </w:p>
        </w:tc>
        <w:tc>
          <w:tcPr>
            <w:tcW w:w="1755"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48" w14:textId="77777777" w:rsidR="00F32220" w:rsidRDefault="00000000">
            <w:r>
              <w:rPr>
                <w:b/>
                <w:bCs/>
                <w:color w:val="FFFFFF"/>
                <w:sz w:val="20"/>
                <w:szCs w:val="20"/>
              </w:rPr>
              <w:t>2027E</w:t>
            </w:r>
          </w:p>
        </w:tc>
      </w:tr>
      <w:tr w:rsidR="00F32220" w14:paraId="3125114F"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4A" w14:textId="77777777" w:rsidR="00F32220" w:rsidRDefault="00000000">
            <w:r>
              <w:rPr>
                <w:sz w:val="20"/>
                <w:szCs w:val="20"/>
              </w:rPr>
              <w:t>E-commerce GMV (US$B)</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4B" w14:textId="77777777" w:rsidR="00F32220" w:rsidRDefault="00000000">
            <w:r>
              <w:rPr>
                <w:sz w:val="20"/>
                <w:szCs w:val="20"/>
              </w:rPr>
              <w:t>$507</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4C" w14:textId="77777777" w:rsidR="00F32220" w:rsidRDefault="00000000">
            <w:r>
              <w:rPr>
                <w:sz w:val="20"/>
                <w:szCs w:val="20"/>
              </w:rPr>
              <w:t>$635</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4D" w14:textId="77777777" w:rsidR="00F32220" w:rsidRDefault="00000000">
            <w:r>
              <w:rPr>
                <w:sz w:val="20"/>
                <w:szCs w:val="20"/>
              </w:rPr>
              <w:t>$769</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4E" w14:textId="77777777" w:rsidR="00F32220" w:rsidRDefault="00000000">
            <w:r>
              <w:rPr>
                <w:sz w:val="20"/>
                <w:szCs w:val="20"/>
              </w:rPr>
              <w:t>$1,000+</w:t>
            </w:r>
          </w:p>
        </w:tc>
      </w:tr>
      <w:tr w:rsidR="00F32220" w14:paraId="31251155" w14:textId="77777777">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50" w14:textId="77777777" w:rsidR="00F32220" w:rsidRDefault="00000000">
            <w:r>
              <w:rPr>
                <w:sz w:val="20"/>
                <w:szCs w:val="20"/>
              </w:rPr>
              <w:t>YoY Growth</w:t>
            </w:r>
          </w:p>
        </w:tc>
        <w:tc>
          <w:tcPr>
            <w:tcW w:w="1755"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51" w14:textId="77777777" w:rsidR="00F32220" w:rsidRDefault="00000000">
            <w:r>
              <w:rPr>
                <w:sz w:val="20"/>
                <w:szCs w:val="20"/>
              </w:rPr>
              <w:t>18%</w:t>
            </w:r>
          </w:p>
        </w:tc>
        <w:tc>
          <w:tcPr>
            <w:tcW w:w="1755"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52" w14:textId="77777777" w:rsidR="00F32220" w:rsidRDefault="00000000">
            <w:r>
              <w:rPr>
                <w:sz w:val="20"/>
                <w:szCs w:val="20"/>
              </w:rPr>
              <w:t>25%</w:t>
            </w:r>
          </w:p>
        </w:tc>
        <w:tc>
          <w:tcPr>
            <w:tcW w:w="1755"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53" w14:textId="77777777" w:rsidR="00F32220" w:rsidRDefault="00000000">
            <w:r>
              <w:rPr>
                <w:sz w:val="20"/>
                <w:szCs w:val="20"/>
              </w:rPr>
              <w:t>21%</w:t>
            </w:r>
          </w:p>
        </w:tc>
        <w:tc>
          <w:tcPr>
            <w:tcW w:w="1755"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54" w14:textId="77777777" w:rsidR="00F32220" w:rsidRDefault="00000000">
            <w:r>
              <w:rPr>
                <w:sz w:val="20"/>
                <w:szCs w:val="20"/>
              </w:rPr>
              <w:t>~15%</w:t>
            </w:r>
          </w:p>
        </w:tc>
      </w:tr>
      <w:tr w:rsidR="00F32220" w14:paraId="3125115B"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56" w14:textId="77777777" w:rsidR="00F32220" w:rsidRDefault="00000000">
            <w:r>
              <w:rPr>
                <w:sz w:val="20"/>
                <w:szCs w:val="20"/>
              </w:rPr>
              <w:t>Retail E-commerce (US$B)</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57" w14:textId="77777777" w:rsidR="00F32220" w:rsidRDefault="00000000">
            <w:r>
              <w:rPr>
                <w:sz w:val="20"/>
                <w:szCs w:val="20"/>
              </w:rPr>
              <w:t>$145</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58" w14:textId="77777777" w:rsidR="00F32220" w:rsidRDefault="00000000">
            <w:r>
              <w:rPr>
                <w:sz w:val="20"/>
                <w:szCs w:val="20"/>
              </w:rPr>
              <w:t>$170</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59" w14:textId="77777777" w:rsidR="00F32220" w:rsidRDefault="00000000">
            <w:r>
              <w:rPr>
                <w:sz w:val="20"/>
                <w:szCs w:val="20"/>
              </w:rPr>
              <w:t>$191</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5A" w14:textId="77777777" w:rsidR="00F32220" w:rsidRDefault="00000000">
            <w:r>
              <w:rPr>
                <w:sz w:val="20"/>
                <w:szCs w:val="20"/>
              </w:rPr>
              <w:t>$240+</w:t>
            </w:r>
          </w:p>
        </w:tc>
      </w:tr>
      <w:tr w:rsidR="00F32220" w14:paraId="31251161" w14:textId="77777777">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5C" w14:textId="77777777" w:rsidR="00F32220" w:rsidRDefault="00000000">
            <w:r>
              <w:rPr>
                <w:sz w:val="20"/>
                <w:szCs w:val="20"/>
              </w:rPr>
              <w:t>E-commerce Penetration</w:t>
            </w:r>
          </w:p>
        </w:tc>
        <w:tc>
          <w:tcPr>
            <w:tcW w:w="1755"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5D" w14:textId="77777777" w:rsidR="00F32220" w:rsidRDefault="00000000">
            <w:r>
              <w:rPr>
                <w:sz w:val="20"/>
                <w:szCs w:val="20"/>
              </w:rPr>
              <w:t>~12%</w:t>
            </w:r>
          </w:p>
        </w:tc>
        <w:tc>
          <w:tcPr>
            <w:tcW w:w="1755"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5E" w14:textId="77777777" w:rsidR="00F32220" w:rsidRDefault="00000000">
            <w:r>
              <w:rPr>
                <w:sz w:val="20"/>
                <w:szCs w:val="20"/>
              </w:rPr>
              <w:t>~14%</w:t>
            </w:r>
          </w:p>
        </w:tc>
        <w:tc>
          <w:tcPr>
            <w:tcW w:w="1755"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5F" w14:textId="77777777" w:rsidR="00F32220" w:rsidRDefault="00000000">
            <w:r>
              <w:rPr>
                <w:sz w:val="20"/>
                <w:szCs w:val="20"/>
              </w:rPr>
              <w:t>~16%</w:t>
            </w:r>
          </w:p>
        </w:tc>
        <w:tc>
          <w:tcPr>
            <w:tcW w:w="1755"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60" w14:textId="77777777" w:rsidR="00F32220" w:rsidRDefault="00000000">
            <w:r>
              <w:rPr>
                <w:sz w:val="20"/>
                <w:szCs w:val="20"/>
              </w:rPr>
              <w:t>~20%</w:t>
            </w:r>
          </w:p>
        </w:tc>
      </w:tr>
    </w:tbl>
    <w:p w14:paraId="31251162" w14:textId="77777777" w:rsidR="00F32220" w:rsidRDefault="00000000">
      <w:pPr>
        <w:spacing w:after="120"/>
      </w:pPr>
      <w:r>
        <w:rPr>
          <w:i/>
          <w:iCs/>
          <w:color w:val="888888"/>
          <w:sz w:val="18"/>
          <w:szCs w:val="18"/>
        </w:rPr>
        <w:t>Source: Statista, eMarketer, Grand View Research, Americas Market Intelligence</w:t>
      </w:r>
    </w:p>
    <w:p w14:paraId="31251163" w14:textId="77777777" w:rsidR="00F32220" w:rsidRDefault="00000000">
      <w:pPr>
        <w:pStyle w:val="Ttulo2"/>
        <w:spacing w:before="300" w:after="150"/>
      </w:pPr>
      <w:r>
        <w:t>1.2 Fintech / Digital Payments</w:t>
      </w:r>
    </w:p>
    <w:p w14:paraId="31251164" w14:textId="77777777" w:rsidR="00F32220" w:rsidRDefault="00000000">
      <w:pPr>
        <w:spacing w:after="120"/>
      </w:pPr>
      <w:r>
        <w:t>The LATAM fintech market reached US$76 billion in 2025, with digital payments representing 60% of total consumer spending. Digital payment revenue is projected to triple to US$300 billion by 2027.</w:t>
      </w:r>
    </w:p>
    <w:p w14:paraId="31251165" w14:textId="77777777" w:rsidR="00F32220" w:rsidRDefault="00000000">
      <w:pPr>
        <w:spacing w:after="120"/>
      </w:pPr>
      <w:r>
        <w:t xml:space="preserve">Key drivers include Brazil's </w:t>
      </w:r>
      <w:proofErr w:type="spellStart"/>
      <w:r>
        <w:t>Pix</w:t>
      </w:r>
      <w:proofErr w:type="spellEnd"/>
      <w:r>
        <w:t xml:space="preserve"> instant payment system (processing over 4 billion transactions monthly), Mexico's </w:t>
      </w:r>
      <w:proofErr w:type="spellStart"/>
      <w:r>
        <w:t>CoDi</w:t>
      </w:r>
      <w:proofErr w:type="spellEnd"/>
      <w:r>
        <w:t>/SPEI expansion, and the rapid adoption of digital wallets across the region.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F32220" w14:paraId="3125116B" w14:textId="77777777">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66" w14:textId="77777777" w:rsidR="00F32220" w:rsidRDefault="00000000">
            <w:r>
              <w:rPr>
                <w:b/>
                <w:bCs/>
                <w:color w:val="FFFFFF"/>
                <w:sz w:val="20"/>
                <w:szCs w:val="20"/>
              </w:rPr>
              <w:t>Metric</w:t>
            </w:r>
          </w:p>
        </w:tc>
        <w:tc>
          <w:tcPr>
            <w:tcW w:w="1755"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67" w14:textId="77777777" w:rsidR="00F32220" w:rsidRDefault="00000000">
            <w:r>
              <w:rPr>
                <w:b/>
                <w:bCs/>
                <w:color w:val="FFFFFF"/>
                <w:sz w:val="20"/>
                <w:szCs w:val="20"/>
              </w:rPr>
              <w:t>2023</w:t>
            </w:r>
          </w:p>
        </w:tc>
        <w:tc>
          <w:tcPr>
            <w:tcW w:w="1755"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68" w14:textId="77777777" w:rsidR="00F32220" w:rsidRDefault="00000000">
            <w:r>
              <w:rPr>
                <w:b/>
                <w:bCs/>
                <w:color w:val="FFFFFF"/>
                <w:sz w:val="20"/>
                <w:szCs w:val="20"/>
              </w:rPr>
              <w:t>2024</w:t>
            </w:r>
          </w:p>
        </w:tc>
        <w:tc>
          <w:tcPr>
            <w:tcW w:w="1755"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69" w14:textId="77777777" w:rsidR="00F32220" w:rsidRDefault="00000000">
            <w:r>
              <w:rPr>
                <w:b/>
                <w:bCs/>
                <w:color w:val="FFFFFF"/>
                <w:sz w:val="20"/>
                <w:szCs w:val="20"/>
              </w:rPr>
              <w:t>2025E</w:t>
            </w:r>
          </w:p>
        </w:tc>
        <w:tc>
          <w:tcPr>
            <w:tcW w:w="1755"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6A" w14:textId="77777777" w:rsidR="00F32220" w:rsidRDefault="00000000">
            <w:r>
              <w:rPr>
                <w:b/>
                <w:bCs/>
                <w:color w:val="FFFFFF"/>
                <w:sz w:val="20"/>
                <w:szCs w:val="20"/>
              </w:rPr>
              <w:t>2027E</w:t>
            </w:r>
          </w:p>
        </w:tc>
      </w:tr>
      <w:tr w:rsidR="00F32220" w14:paraId="31251171"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6C" w14:textId="77777777" w:rsidR="00F32220" w:rsidRDefault="00000000">
            <w:r>
              <w:rPr>
                <w:sz w:val="20"/>
                <w:szCs w:val="20"/>
              </w:rPr>
              <w:t>Fintech Market (US$B)</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6D" w14:textId="77777777" w:rsidR="00F32220" w:rsidRDefault="00000000">
            <w:r>
              <w:rPr>
                <w:sz w:val="20"/>
                <w:szCs w:val="20"/>
              </w:rPr>
              <w:t>$55</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6E" w14:textId="77777777" w:rsidR="00F32220" w:rsidRDefault="00000000">
            <w:r>
              <w:rPr>
                <w:sz w:val="20"/>
                <w:szCs w:val="20"/>
              </w:rPr>
              <w:t>$65</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6F" w14:textId="77777777" w:rsidR="00F32220" w:rsidRDefault="00000000">
            <w:r>
              <w:rPr>
                <w:sz w:val="20"/>
                <w:szCs w:val="20"/>
              </w:rPr>
              <w:t>$76</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70" w14:textId="77777777" w:rsidR="00F32220" w:rsidRDefault="00000000">
            <w:r>
              <w:rPr>
                <w:sz w:val="20"/>
                <w:szCs w:val="20"/>
              </w:rPr>
              <w:t>$125+</w:t>
            </w:r>
          </w:p>
        </w:tc>
      </w:tr>
      <w:tr w:rsidR="00F32220" w14:paraId="31251177" w14:textId="77777777">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72" w14:textId="77777777" w:rsidR="00F32220" w:rsidRDefault="00000000">
            <w:r>
              <w:rPr>
                <w:sz w:val="20"/>
                <w:szCs w:val="20"/>
              </w:rPr>
              <w:t>Digital Payments Rev (US$B)</w:t>
            </w:r>
          </w:p>
        </w:tc>
        <w:tc>
          <w:tcPr>
            <w:tcW w:w="1755"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73" w14:textId="77777777" w:rsidR="00F32220" w:rsidRDefault="00000000">
            <w:r>
              <w:rPr>
                <w:sz w:val="20"/>
                <w:szCs w:val="20"/>
              </w:rPr>
              <w:t>$100</w:t>
            </w:r>
          </w:p>
        </w:tc>
        <w:tc>
          <w:tcPr>
            <w:tcW w:w="1755"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74" w14:textId="77777777" w:rsidR="00F32220" w:rsidRDefault="00000000">
            <w:r>
              <w:rPr>
                <w:sz w:val="20"/>
                <w:szCs w:val="20"/>
              </w:rPr>
              <w:t>$150</w:t>
            </w:r>
          </w:p>
        </w:tc>
        <w:tc>
          <w:tcPr>
            <w:tcW w:w="1755"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75" w14:textId="77777777" w:rsidR="00F32220" w:rsidRDefault="00000000">
            <w:r>
              <w:rPr>
                <w:sz w:val="20"/>
                <w:szCs w:val="20"/>
              </w:rPr>
              <w:t>$200</w:t>
            </w:r>
          </w:p>
        </w:tc>
        <w:tc>
          <w:tcPr>
            <w:tcW w:w="1755"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76" w14:textId="77777777" w:rsidR="00F32220" w:rsidRDefault="00000000">
            <w:r>
              <w:rPr>
                <w:sz w:val="20"/>
                <w:szCs w:val="20"/>
              </w:rPr>
              <w:t>$300</w:t>
            </w:r>
          </w:p>
        </w:tc>
      </w:tr>
      <w:tr w:rsidR="00F32220" w14:paraId="3125117D"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78" w14:textId="77777777" w:rsidR="00F32220" w:rsidRDefault="00000000">
            <w:r>
              <w:rPr>
                <w:sz w:val="20"/>
                <w:szCs w:val="20"/>
              </w:rPr>
              <w:t>Digital % of Spending</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79" w14:textId="77777777" w:rsidR="00F32220" w:rsidRDefault="00000000">
            <w:r>
              <w:rPr>
                <w:sz w:val="20"/>
                <w:szCs w:val="20"/>
              </w:rPr>
              <w:t>~45%</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7A" w14:textId="77777777" w:rsidR="00F32220" w:rsidRDefault="00000000">
            <w:r>
              <w:rPr>
                <w:sz w:val="20"/>
                <w:szCs w:val="20"/>
              </w:rPr>
              <w:t>~52%</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7B" w14:textId="77777777" w:rsidR="00F32220" w:rsidRDefault="00000000">
            <w:r>
              <w:rPr>
                <w:sz w:val="20"/>
                <w:szCs w:val="20"/>
              </w:rPr>
              <w:t>~60%</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7C" w14:textId="77777777" w:rsidR="00F32220" w:rsidRDefault="00000000">
            <w:r>
              <w:rPr>
                <w:sz w:val="20"/>
                <w:szCs w:val="20"/>
              </w:rPr>
              <w:t>~70%</w:t>
            </w:r>
          </w:p>
        </w:tc>
      </w:tr>
    </w:tbl>
    <w:p w14:paraId="3125117E" w14:textId="77777777" w:rsidR="00F32220" w:rsidRDefault="00000000">
      <w:pPr>
        <w:spacing w:after="120"/>
      </w:pPr>
      <w:r>
        <w:rPr>
          <w:i/>
          <w:iCs/>
          <w:color w:val="888888"/>
          <w:sz w:val="18"/>
          <w:szCs w:val="18"/>
        </w:rPr>
        <w:t>Source: IMARC Group, Fintech Futures, Market Data Forecast</w:t>
      </w:r>
    </w:p>
    <w:p w14:paraId="3125117F" w14:textId="77777777" w:rsidR="00F32220" w:rsidRDefault="00000000">
      <w:pPr>
        <w:pStyle w:val="Ttulo2"/>
        <w:spacing w:before="300" w:after="150"/>
      </w:pPr>
      <w:r>
        <w:t>1.3 TAM/SAM/SOM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F32220" w14:paraId="31251183" w14:textId="77777777">
        <w:tc>
          <w:tcPr>
            <w:tcW w:w="156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80" w14:textId="77777777" w:rsidR="00F32220" w:rsidRDefault="00000000">
            <w:r>
              <w:rPr>
                <w:b/>
                <w:bCs/>
                <w:color w:val="FFFFFF"/>
                <w:sz w:val="20"/>
                <w:szCs w:val="20"/>
              </w:rPr>
              <w:t>Scope</w:t>
            </w:r>
          </w:p>
        </w:tc>
        <w:tc>
          <w:tcPr>
            <w:tcW w:w="39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81" w14:textId="77777777" w:rsidR="00F32220" w:rsidRDefault="00000000">
            <w:r>
              <w:rPr>
                <w:b/>
                <w:bCs/>
                <w:color w:val="FFFFFF"/>
                <w:sz w:val="20"/>
                <w:szCs w:val="20"/>
              </w:rPr>
              <w:t>Definition</w:t>
            </w:r>
          </w:p>
        </w:tc>
        <w:tc>
          <w:tcPr>
            <w:tcW w:w="390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82" w14:textId="77777777" w:rsidR="00F32220" w:rsidRDefault="00000000">
            <w:r>
              <w:rPr>
                <w:b/>
                <w:bCs/>
                <w:color w:val="FFFFFF"/>
                <w:sz w:val="20"/>
                <w:szCs w:val="20"/>
              </w:rPr>
              <w:t>Size (2025E)</w:t>
            </w:r>
          </w:p>
        </w:tc>
      </w:tr>
      <w:tr w:rsidR="00F32220" w14:paraId="31251187"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84" w14:textId="77777777" w:rsidR="00F32220" w:rsidRDefault="00000000">
            <w:r>
              <w:rPr>
                <w:sz w:val="20"/>
                <w:szCs w:val="20"/>
              </w:rPr>
              <w:t>TAM</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85" w14:textId="77777777" w:rsidR="00F32220" w:rsidRDefault="00000000">
            <w:r>
              <w:rPr>
                <w:sz w:val="20"/>
                <w:szCs w:val="20"/>
              </w:rPr>
              <w:t>Total LATAM retail + financial services addressable by digital</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86" w14:textId="77777777" w:rsidR="00F32220" w:rsidRDefault="00000000">
            <w:r>
              <w:rPr>
                <w:sz w:val="20"/>
                <w:szCs w:val="20"/>
              </w:rPr>
              <w:t>~US$2.5 trillion</w:t>
            </w:r>
          </w:p>
        </w:tc>
      </w:tr>
      <w:tr w:rsidR="00F32220" w14:paraId="3125118B" w14:textId="77777777">
        <w:tc>
          <w:tcPr>
            <w:tcW w:w="156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88" w14:textId="77777777" w:rsidR="00F32220" w:rsidRDefault="00000000">
            <w:r>
              <w:rPr>
                <w:sz w:val="20"/>
                <w:szCs w:val="20"/>
              </w:rPr>
              <w:t>SAM</w:t>
            </w:r>
          </w:p>
        </w:tc>
        <w:tc>
          <w:tcPr>
            <w:tcW w:w="39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89" w14:textId="77777777" w:rsidR="00F32220" w:rsidRDefault="00000000">
            <w:r>
              <w:rPr>
                <w:sz w:val="20"/>
                <w:szCs w:val="20"/>
              </w:rPr>
              <w:t>E-commerce GMV + digital payments + digital lending in core markets (BR, MX, AR, CO, CL)</w:t>
            </w:r>
          </w:p>
        </w:tc>
        <w:tc>
          <w:tcPr>
            <w:tcW w:w="390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8A" w14:textId="77777777" w:rsidR="00F32220" w:rsidRDefault="00000000">
            <w:r>
              <w:rPr>
                <w:sz w:val="20"/>
                <w:szCs w:val="20"/>
              </w:rPr>
              <w:t>~US$900 billion</w:t>
            </w:r>
          </w:p>
        </w:tc>
      </w:tr>
      <w:tr w:rsidR="00F32220" w14:paraId="3125118F" w14:textId="77777777">
        <w:tc>
          <w:tcPr>
            <w:tcW w:w="1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8C" w14:textId="77777777" w:rsidR="00F32220" w:rsidRDefault="00000000">
            <w:r>
              <w:rPr>
                <w:sz w:val="20"/>
                <w:szCs w:val="20"/>
              </w:rPr>
              <w:t>SOM</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8D" w14:textId="77777777" w:rsidR="00F32220" w:rsidRDefault="00000000">
            <w:r>
              <w:rPr>
                <w:sz w:val="20"/>
                <w:szCs w:val="20"/>
              </w:rPr>
              <w:t>Realistically addressable by leading platforms (top 5 players)</w:t>
            </w:r>
          </w:p>
        </w:tc>
        <w:tc>
          <w:tcPr>
            <w:tcW w:w="39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8E" w14:textId="77777777" w:rsidR="00F32220" w:rsidRDefault="00000000">
            <w:r>
              <w:rPr>
                <w:sz w:val="20"/>
                <w:szCs w:val="20"/>
              </w:rPr>
              <w:t>~US$200 billion</w:t>
            </w:r>
          </w:p>
        </w:tc>
      </w:tr>
    </w:tbl>
    <w:p w14:paraId="31251190" w14:textId="77777777" w:rsidR="00F32220" w:rsidRDefault="00000000">
      <w:r>
        <w:lastRenderedPageBreak/>
        <w:br w:type="page"/>
      </w:r>
    </w:p>
    <w:p w14:paraId="31251191" w14:textId="77777777" w:rsidR="00F32220" w:rsidRDefault="00000000">
      <w:pPr>
        <w:pStyle w:val="Ttulo1"/>
        <w:spacing w:before="300" w:after="150"/>
      </w:pPr>
      <w:r>
        <w:lastRenderedPageBreak/>
        <w:t>2. Key Growth Drivers and Headwinds</w:t>
      </w:r>
    </w:p>
    <w:p w14:paraId="31251192" w14:textId="77777777" w:rsidR="00F32220" w:rsidRDefault="00000000">
      <w:pPr>
        <w:pStyle w:val="Ttulo2"/>
        <w:spacing w:before="300" w:after="150"/>
      </w:pPr>
      <w:r>
        <w:t>2.1 Growth Drivers</w:t>
      </w:r>
    </w:p>
    <w:p w14:paraId="31251193" w14:textId="77777777" w:rsidR="00F32220" w:rsidRDefault="00000000">
      <w:pPr>
        <w:pStyle w:val="Prrafodelista"/>
        <w:numPr>
          <w:ilvl w:val="0"/>
          <w:numId w:val="2"/>
        </w:numPr>
        <w:spacing w:after="80"/>
      </w:pPr>
      <w:r>
        <w:t>Rising internet &amp; smartphone penetration: LATAM internet penetration reached ~75% in 2025, with mobile-first adoption driving e-commerce growth, particularly in underserved rural areas.</w:t>
      </w:r>
    </w:p>
    <w:p w14:paraId="31251194" w14:textId="77777777" w:rsidR="00F32220" w:rsidRDefault="00000000">
      <w:pPr>
        <w:pStyle w:val="Prrafodelista"/>
        <w:numPr>
          <w:ilvl w:val="0"/>
          <w:numId w:val="2"/>
        </w:numPr>
        <w:spacing w:after="80"/>
      </w:pPr>
      <w:r>
        <w:t xml:space="preserve">Financial inclusion gap: Over 200 million adults remain underbanked in the region. Digital wallets and neobanks (Mercado Pago, Nu, </w:t>
      </w:r>
      <w:proofErr w:type="spellStart"/>
      <w:r>
        <w:t>Ualá</w:t>
      </w:r>
      <w:proofErr w:type="spellEnd"/>
      <w:r>
        <w:t>) are capturing this unserved population.</w:t>
      </w:r>
    </w:p>
    <w:p w14:paraId="31251195" w14:textId="77777777" w:rsidR="00F32220" w:rsidRDefault="00000000">
      <w:pPr>
        <w:pStyle w:val="Prrafodelista"/>
        <w:numPr>
          <w:ilvl w:val="0"/>
          <w:numId w:val="2"/>
        </w:numPr>
        <w:spacing w:after="80"/>
      </w:pPr>
      <w:r>
        <w:t xml:space="preserve">Logistics infrastructure investment: Major players investing heavily in </w:t>
      </w:r>
      <w:proofErr w:type="spellStart"/>
      <w:r>
        <w:t>fulfillment</w:t>
      </w:r>
      <w:proofErr w:type="spellEnd"/>
      <w:r>
        <w:t xml:space="preserve"> </w:t>
      </w:r>
      <w:proofErr w:type="spellStart"/>
      <w:r>
        <w:t>centers</w:t>
      </w:r>
      <w:proofErr w:type="spellEnd"/>
      <w:r>
        <w:t xml:space="preserve"> and last-mile delivery. Mercado Libre operates 100+ </w:t>
      </w:r>
      <w:proofErr w:type="spellStart"/>
      <w:r>
        <w:t>fulfillment</w:t>
      </w:r>
      <w:proofErr w:type="spellEnd"/>
      <w:r>
        <w:t xml:space="preserve"> </w:t>
      </w:r>
      <w:proofErr w:type="spellStart"/>
      <w:r>
        <w:t>centers</w:t>
      </w:r>
      <w:proofErr w:type="spellEnd"/>
      <w:r>
        <w:t>; same-day/next-day delivery now available in key metros.</w:t>
      </w:r>
    </w:p>
    <w:p w14:paraId="31251196" w14:textId="77777777" w:rsidR="00F32220" w:rsidRDefault="00000000">
      <w:pPr>
        <w:pStyle w:val="Prrafodelista"/>
        <w:numPr>
          <w:ilvl w:val="0"/>
          <w:numId w:val="2"/>
        </w:numPr>
        <w:spacing w:after="80"/>
      </w:pPr>
      <w:r>
        <w:t xml:space="preserve">Instant payment rails: Brazil's </w:t>
      </w:r>
      <w:proofErr w:type="spellStart"/>
      <w:r>
        <w:t>Pix</w:t>
      </w:r>
      <w:proofErr w:type="spellEnd"/>
      <w:r>
        <w:t xml:space="preserve"> (4B+ monthly transactions), Mexico's SPEI/</w:t>
      </w:r>
      <w:proofErr w:type="spellStart"/>
      <w:r>
        <w:t>CoDi</w:t>
      </w:r>
      <w:proofErr w:type="spellEnd"/>
      <w:r>
        <w:t xml:space="preserve">, and Colombia's </w:t>
      </w:r>
      <w:proofErr w:type="spellStart"/>
      <w:r>
        <w:t>Transfiya</w:t>
      </w:r>
      <w:proofErr w:type="spellEnd"/>
      <w:r>
        <w:t xml:space="preserve"> are creating frictionless digital payment ecosystems that accelerate e-commerce adoption.</w:t>
      </w:r>
    </w:p>
    <w:p w14:paraId="31251197" w14:textId="77777777" w:rsidR="00F32220" w:rsidRDefault="00000000">
      <w:pPr>
        <w:pStyle w:val="Prrafodelista"/>
        <w:numPr>
          <w:ilvl w:val="0"/>
          <w:numId w:val="2"/>
        </w:numPr>
        <w:spacing w:after="80"/>
      </w:pPr>
      <w:r>
        <w:t>Young demographics: Median age ~31 years across LATAM, with digital-native Gen Z and millennials driving online consumption growth.</w:t>
      </w:r>
    </w:p>
    <w:p w14:paraId="31251198" w14:textId="77777777" w:rsidR="00F32220" w:rsidRDefault="00000000">
      <w:pPr>
        <w:pStyle w:val="Prrafodelista"/>
        <w:numPr>
          <w:ilvl w:val="0"/>
          <w:numId w:val="2"/>
        </w:numPr>
        <w:spacing w:after="80"/>
      </w:pPr>
      <w:r>
        <w:t>Cross-border e-commerce: Growing demand for international products, supported by improved logistics and payment solutions for cross-border transactions.</w:t>
      </w:r>
    </w:p>
    <w:p w14:paraId="31251199" w14:textId="77777777" w:rsidR="00F32220" w:rsidRDefault="00000000">
      <w:pPr>
        <w:pStyle w:val="Ttulo2"/>
        <w:spacing w:before="300" w:after="150"/>
      </w:pPr>
      <w:r>
        <w:t>2.2 Headwinds</w:t>
      </w:r>
    </w:p>
    <w:p w14:paraId="3125119A" w14:textId="77777777" w:rsidR="00F32220" w:rsidRDefault="00000000">
      <w:pPr>
        <w:pStyle w:val="Prrafodelista"/>
        <w:numPr>
          <w:ilvl w:val="0"/>
          <w:numId w:val="2"/>
        </w:numPr>
        <w:spacing w:after="80"/>
      </w:pPr>
      <w:r>
        <w:t>Macroeconomic volatility: Currency depreciation (ARS, BRL, COP), high inflation in Argentina (&gt;100% annualized), and interest rate cycles affect consumer purchasing power and reported USD financials.</w:t>
      </w:r>
    </w:p>
    <w:p w14:paraId="3125119B" w14:textId="77777777" w:rsidR="00F32220" w:rsidRDefault="00000000">
      <w:pPr>
        <w:pStyle w:val="Prrafodelista"/>
        <w:numPr>
          <w:ilvl w:val="0"/>
          <w:numId w:val="2"/>
        </w:numPr>
        <w:spacing w:after="80"/>
      </w:pPr>
      <w:r>
        <w:t>Regulatory uncertainty: Evolving data privacy laws (Brazil LGPD, Mexico reforms), fintech licensing requirements, and potential tax changes on digital services.</w:t>
      </w:r>
    </w:p>
    <w:p w14:paraId="3125119C" w14:textId="77777777" w:rsidR="00F32220" w:rsidRDefault="00000000">
      <w:pPr>
        <w:pStyle w:val="Prrafodelista"/>
        <w:numPr>
          <w:ilvl w:val="0"/>
          <w:numId w:val="2"/>
        </w:numPr>
        <w:spacing w:after="80"/>
      </w:pPr>
      <w:r>
        <w:t>Logistics challenges: Infrastructure gaps outside major metros, high last-mile delivery costs, and security concerns in certain regions.</w:t>
      </w:r>
    </w:p>
    <w:p w14:paraId="3125119D" w14:textId="77777777" w:rsidR="00F32220" w:rsidRDefault="00000000">
      <w:pPr>
        <w:pStyle w:val="Prrafodelista"/>
        <w:numPr>
          <w:ilvl w:val="0"/>
          <w:numId w:val="2"/>
        </w:numPr>
        <w:spacing w:after="80"/>
      </w:pPr>
      <w:r>
        <w:t>Competition intensification: Amazon expanding aggressively in Mexico and Brazil; Shopee gaining share in Brazil (10% market share); local players like Falabella and Liverpool investing in omnichannel.</w:t>
      </w:r>
    </w:p>
    <w:p w14:paraId="3125119E" w14:textId="77777777" w:rsidR="00F32220" w:rsidRDefault="00000000">
      <w:pPr>
        <w:pStyle w:val="Prrafodelista"/>
        <w:numPr>
          <w:ilvl w:val="0"/>
          <w:numId w:val="2"/>
        </w:numPr>
        <w:spacing w:after="80"/>
      </w:pPr>
      <w:r>
        <w:t>Credit risk in fintech: Rising NPL ratios in some digital lending portfolios as platforms scale credit products rapidly.</w:t>
      </w:r>
    </w:p>
    <w:p w14:paraId="3125119F" w14:textId="77777777" w:rsidR="00F32220" w:rsidRDefault="00000000">
      <w:r>
        <w:br w:type="page"/>
      </w:r>
    </w:p>
    <w:p w14:paraId="312511A0" w14:textId="77777777" w:rsidR="00F32220" w:rsidRDefault="00000000">
      <w:pPr>
        <w:pStyle w:val="Ttulo1"/>
        <w:spacing w:before="300" w:after="150"/>
      </w:pPr>
      <w:r>
        <w:lastRenderedPageBreak/>
        <w:t>3. Competitive Landscape</w:t>
      </w:r>
    </w:p>
    <w:p w14:paraId="312511A1" w14:textId="77777777" w:rsidR="00F32220" w:rsidRDefault="00000000">
      <w:pPr>
        <w:pStyle w:val="Ttulo2"/>
        <w:spacing w:before="300" w:after="150"/>
      </w:pPr>
      <w:r>
        <w:t>3.1 Market Share Overview</w:t>
      </w:r>
    </w:p>
    <w:p w14:paraId="312511A2" w14:textId="77777777" w:rsidR="00F32220" w:rsidRDefault="00000000">
      <w:pPr>
        <w:spacing w:after="120"/>
      </w:pPr>
      <w:r>
        <w:t>Mercado Libre dominates LATAM e-commerce with ~28% regional market share, far ahead of Amazon at ~4%. However, competitive dynamics vary significantly by country.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32220" w14:paraId="312511A8" w14:textId="77777777">
        <w:tc>
          <w:tcPr>
            <w:tcW w:w="1872"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A3" w14:textId="77777777" w:rsidR="00F32220" w:rsidRDefault="00000000">
            <w:r>
              <w:rPr>
                <w:b/>
                <w:bCs/>
                <w:color w:val="FFFFFF"/>
                <w:sz w:val="20"/>
                <w:szCs w:val="20"/>
              </w:rPr>
              <w:t>Company</w:t>
            </w:r>
          </w:p>
        </w:tc>
        <w:tc>
          <w:tcPr>
            <w:tcW w:w="1872"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A4" w14:textId="77777777" w:rsidR="00F32220" w:rsidRDefault="00000000">
            <w:r>
              <w:rPr>
                <w:b/>
                <w:bCs/>
                <w:color w:val="FFFFFF"/>
                <w:sz w:val="20"/>
                <w:szCs w:val="20"/>
              </w:rPr>
              <w:t>Regional Share</w:t>
            </w:r>
          </w:p>
        </w:tc>
        <w:tc>
          <w:tcPr>
            <w:tcW w:w="1872"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A5" w14:textId="77777777" w:rsidR="00F32220" w:rsidRDefault="00000000">
            <w:r>
              <w:rPr>
                <w:b/>
                <w:bCs/>
                <w:color w:val="FFFFFF"/>
                <w:sz w:val="20"/>
                <w:szCs w:val="20"/>
              </w:rPr>
              <w:t>Brazil Share</w:t>
            </w:r>
          </w:p>
        </w:tc>
        <w:tc>
          <w:tcPr>
            <w:tcW w:w="1872"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A6" w14:textId="77777777" w:rsidR="00F32220" w:rsidRDefault="00000000">
            <w:r>
              <w:rPr>
                <w:b/>
                <w:bCs/>
                <w:color w:val="FFFFFF"/>
                <w:sz w:val="20"/>
                <w:szCs w:val="20"/>
              </w:rPr>
              <w:t>Mexico Share</w:t>
            </w:r>
          </w:p>
        </w:tc>
        <w:tc>
          <w:tcPr>
            <w:tcW w:w="1872"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A7" w14:textId="77777777" w:rsidR="00F32220" w:rsidRDefault="00000000">
            <w:r>
              <w:rPr>
                <w:b/>
                <w:bCs/>
                <w:color w:val="FFFFFF"/>
                <w:sz w:val="20"/>
                <w:szCs w:val="20"/>
              </w:rPr>
              <w:t>Key Strength</w:t>
            </w:r>
          </w:p>
        </w:tc>
      </w:tr>
      <w:tr w:rsidR="00F32220" w14:paraId="312511AE" w14:textId="77777777">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A9" w14:textId="77777777" w:rsidR="00F32220" w:rsidRDefault="00000000">
            <w:r>
              <w:rPr>
                <w:sz w:val="20"/>
                <w:szCs w:val="20"/>
              </w:rPr>
              <w:t>Mercado Libre</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AA" w14:textId="77777777" w:rsidR="00F32220" w:rsidRDefault="00000000">
            <w:r>
              <w:rPr>
                <w:sz w:val="20"/>
                <w:szCs w:val="20"/>
              </w:rPr>
              <w:t>~28%</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AB" w14:textId="77777777" w:rsidR="00F32220" w:rsidRDefault="00000000">
            <w:r>
              <w:rPr>
                <w:sz w:val="20"/>
                <w:szCs w:val="20"/>
              </w:rPr>
              <w:t>~35%</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AC" w14:textId="77777777" w:rsidR="00F32220" w:rsidRDefault="00000000">
            <w:r>
              <w:rPr>
                <w:sz w:val="20"/>
                <w:szCs w:val="20"/>
              </w:rPr>
              <w:t>~30%</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AD" w14:textId="77777777" w:rsidR="00F32220" w:rsidRDefault="00000000">
            <w:r>
              <w:rPr>
                <w:sz w:val="20"/>
                <w:szCs w:val="20"/>
              </w:rPr>
              <w:t>Ecosystem (</w:t>
            </w:r>
            <w:proofErr w:type="spellStart"/>
            <w:r>
              <w:rPr>
                <w:sz w:val="20"/>
                <w:szCs w:val="20"/>
              </w:rPr>
              <w:t>ecomm</w:t>
            </w:r>
            <w:proofErr w:type="spellEnd"/>
            <w:r>
              <w:rPr>
                <w:sz w:val="20"/>
                <w:szCs w:val="20"/>
              </w:rPr>
              <w:t xml:space="preserve"> + fintech + logistics)</w:t>
            </w:r>
          </w:p>
        </w:tc>
      </w:tr>
      <w:tr w:rsidR="00F32220" w14:paraId="312511B4" w14:textId="77777777">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AF" w14:textId="77777777" w:rsidR="00F32220" w:rsidRDefault="00000000">
            <w:r>
              <w:rPr>
                <w:sz w:val="20"/>
                <w:szCs w:val="20"/>
              </w:rPr>
              <w:t>Amazon</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B0" w14:textId="77777777" w:rsidR="00F32220" w:rsidRDefault="00000000">
            <w:r>
              <w:rPr>
                <w:sz w:val="20"/>
                <w:szCs w:val="20"/>
              </w:rPr>
              <w:t>~4%</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B1" w14:textId="77777777" w:rsidR="00F32220" w:rsidRDefault="00000000">
            <w:r>
              <w:rPr>
                <w:sz w:val="20"/>
                <w:szCs w:val="20"/>
              </w:rPr>
              <w:t>~16%</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B2" w14:textId="77777777" w:rsidR="00F32220" w:rsidRDefault="00000000">
            <w:r>
              <w:rPr>
                <w:sz w:val="20"/>
                <w:szCs w:val="20"/>
              </w:rPr>
              <w:t>~40%</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B3" w14:textId="77777777" w:rsidR="00F32220" w:rsidRDefault="00000000">
            <w:r>
              <w:rPr>
                <w:sz w:val="20"/>
                <w:szCs w:val="20"/>
              </w:rPr>
              <w:t xml:space="preserve">Brand, Prime, global </w:t>
            </w:r>
            <w:proofErr w:type="spellStart"/>
            <w:r>
              <w:rPr>
                <w:sz w:val="20"/>
                <w:szCs w:val="20"/>
              </w:rPr>
              <w:t>catalog</w:t>
            </w:r>
            <w:proofErr w:type="spellEnd"/>
          </w:p>
        </w:tc>
      </w:tr>
      <w:tr w:rsidR="00F32220" w14:paraId="312511BA" w14:textId="77777777">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B5" w14:textId="77777777" w:rsidR="00F32220" w:rsidRDefault="00000000">
            <w:r>
              <w:rPr>
                <w:sz w:val="20"/>
                <w:szCs w:val="20"/>
              </w:rPr>
              <w:t>Shopee</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B6" w14:textId="77777777" w:rsidR="00F32220" w:rsidRDefault="00000000">
            <w:r>
              <w:rPr>
                <w:sz w:val="20"/>
                <w:szCs w:val="20"/>
              </w:rPr>
              <w:t>~3%</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B7" w14:textId="77777777" w:rsidR="00F32220" w:rsidRDefault="00000000">
            <w:r>
              <w:rPr>
                <w:sz w:val="20"/>
                <w:szCs w:val="20"/>
              </w:rPr>
              <w:t>~10%</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B8" w14:textId="77777777" w:rsidR="00F32220" w:rsidRDefault="00000000">
            <w:r>
              <w:rPr>
                <w:sz w:val="20"/>
                <w:szCs w:val="20"/>
              </w:rPr>
              <w:t>&lt;1%</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B9" w14:textId="77777777" w:rsidR="00F32220" w:rsidRDefault="00000000">
            <w:r>
              <w:rPr>
                <w:sz w:val="20"/>
                <w:szCs w:val="20"/>
              </w:rPr>
              <w:t>Price, gamification</w:t>
            </w:r>
          </w:p>
        </w:tc>
      </w:tr>
      <w:tr w:rsidR="00F32220" w14:paraId="312511C0" w14:textId="77777777">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BB" w14:textId="77777777" w:rsidR="00F32220" w:rsidRDefault="00000000">
            <w:r>
              <w:rPr>
                <w:sz w:val="20"/>
                <w:szCs w:val="20"/>
              </w:rPr>
              <w:t>Falabella</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BC" w14:textId="77777777" w:rsidR="00F32220" w:rsidRDefault="00000000">
            <w:r>
              <w:rPr>
                <w:sz w:val="20"/>
                <w:szCs w:val="20"/>
              </w:rPr>
              <w:t>~2%</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BD" w14:textId="77777777" w:rsidR="00F32220" w:rsidRDefault="00000000">
            <w:r>
              <w:rPr>
                <w:sz w:val="20"/>
                <w:szCs w:val="20"/>
              </w:rPr>
              <w:t>N/A</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BE" w14:textId="77777777" w:rsidR="00F32220" w:rsidRDefault="00000000">
            <w:r>
              <w:rPr>
                <w:sz w:val="20"/>
                <w:szCs w:val="20"/>
              </w:rPr>
              <w:t>N/A</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BF" w14:textId="77777777" w:rsidR="00F32220" w:rsidRDefault="00000000">
            <w:r>
              <w:rPr>
                <w:sz w:val="20"/>
                <w:szCs w:val="20"/>
              </w:rPr>
              <w:t>Omnichannel (CL, CO, PE)</w:t>
            </w:r>
          </w:p>
        </w:tc>
      </w:tr>
      <w:tr w:rsidR="00F32220" w14:paraId="312511C6" w14:textId="77777777">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C1" w14:textId="77777777" w:rsidR="00F32220" w:rsidRDefault="00000000">
            <w:r>
              <w:rPr>
                <w:sz w:val="20"/>
                <w:szCs w:val="20"/>
              </w:rPr>
              <w:t>Magazine Luiza</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C2" w14:textId="77777777" w:rsidR="00F32220" w:rsidRDefault="00000000">
            <w:r>
              <w:rPr>
                <w:sz w:val="20"/>
                <w:szCs w:val="20"/>
              </w:rPr>
              <w:t>~2%</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C3" w14:textId="77777777" w:rsidR="00F32220" w:rsidRDefault="00000000">
            <w:r>
              <w:rPr>
                <w:sz w:val="20"/>
                <w:szCs w:val="20"/>
              </w:rPr>
              <w:t>~8%</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C4" w14:textId="77777777" w:rsidR="00F32220" w:rsidRDefault="00000000">
            <w:r>
              <w:rPr>
                <w:sz w:val="20"/>
                <w:szCs w:val="20"/>
              </w:rPr>
              <w:t>N/A</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C5" w14:textId="77777777" w:rsidR="00F32220" w:rsidRDefault="00000000">
            <w:r>
              <w:rPr>
                <w:sz w:val="20"/>
                <w:szCs w:val="20"/>
              </w:rPr>
              <w:t>Physical + digital (Brazil)</w:t>
            </w:r>
          </w:p>
        </w:tc>
      </w:tr>
      <w:tr w:rsidR="00F32220" w14:paraId="312511CC" w14:textId="77777777">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C7" w14:textId="77777777" w:rsidR="00F32220" w:rsidRDefault="00000000">
            <w:r>
              <w:rPr>
                <w:sz w:val="20"/>
                <w:szCs w:val="20"/>
              </w:rPr>
              <w:t>Liverpool/Coppel</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C8" w14:textId="77777777" w:rsidR="00F32220" w:rsidRDefault="00000000">
            <w:r>
              <w:rPr>
                <w:sz w:val="20"/>
                <w:szCs w:val="20"/>
              </w:rPr>
              <w:t>&lt;1%</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C9" w14:textId="77777777" w:rsidR="00F32220" w:rsidRDefault="00000000">
            <w:r>
              <w:rPr>
                <w:sz w:val="20"/>
                <w:szCs w:val="20"/>
              </w:rPr>
              <w:t>N/A</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CA" w14:textId="77777777" w:rsidR="00F32220" w:rsidRDefault="00000000">
            <w:r>
              <w:rPr>
                <w:sz w:val="20"/>
                <w:szCs w:val="20"/>
              </w:rPr>
              <w:t>~10%</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CB" w14:textId="77777777" w:rsidR="00F32220" w:rsidRDefault="00000000">
            <w:r>
              <w:rPr>
                <w:sz w:val="20"/>
                <w:szCs w:val="20"/>
              </w:rPr>
              <w:t>Physical retail + credit (MX)</w:t>
            </w:r>
          </w:p>
        </w:tc>
      </w:tr>
      <w:tr w:rsidR="00F32220" w14:paraId="312511D2" w14:textId="77777777">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CD" w14:textId="77777777" w:rsidR="00F32220" w:rsidRDefault="00000000">
            <w:r>
              <w:rPr>
                <w:sz w:val="20"/>
                <w:szCs w:val="20"/>
              </w:rPr>
              <w:t>Others / Long Tail</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CE" w14:textId="77777777" w:rsidR="00F32220" w:rsidRDefault="00000000">
            <w:r>
              <w:rPr>
                <w:sz w:val="20"/>
                <w:szCs w:val="20"/>
              </w:rPr>
              <w:t>~60%</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CF" w14:textId="77777777" w:rsidR="00F32220" w:rsidRDefault="00000000">
            <w:r>
              <w:rPr>
                <w:sz w:val="20"/>
                <w:szCs w:val="20"/>
              </w:rPr>
              <w:t>~31%</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D0" w14:textId="77777777" w:rsidR="00F32220" w:rsidRDefault="00000000">
            <w:r>
              <w:rPr>
                <w:sz w:val="20"/>
                <w:szCs w:val="20"/>
              </w:rPr>
              <w:t>~20%</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D1" w14:textId="77777777" w:rsidR="00F32220" w:rsidRDefault="00000000">
            <w:r>
              <w:rPr>
                <w:sz w:val="20"/>
                <w:szCs w:val="20"/>
              </w:rPr>
              <w:t>Niche / local players</w:t>
            </w:r>
          </w:p>
        </w:tc>
      </w:tr>
    </w:tbl>
    <w:p w14:paraId="312511D3" w14:textId="77777777" w:rsidR="00F32220" w:rsidRDefault="00000000">
      <w:pPr>
        <w:spacing w:after="120"/>
      </w:pPr>
      <w:r>
        <w:rPr>
          <w:i/>
          <w:iCs/>
          <w:color w:val="888888"/>
          <w:sz w:val="18"/>
          <w:szCs w:val="18"/>
        </w:rPr>
        <w:t>Source: eMarketer, Pattern, Statista (2025 estimates)</w:t>
      </w:r>
    </w:p>
    <w:p w14:paraId="312511D4" w14:textId="77777777" w:rsidR="00F32220" w:rsidRDefault="00000000">
      <w:pPr>
        <w:pStyle w:val="Ttulo2"/>
        <w:spacing w:before="300" w:after="150"/>
      </w:pPr>
      <w:r>
        <w:t>3.2 Fintech Competitive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32220" w14:paraId="312511DA" w14:textId="77777777">
        <w:tc>
          <w:tcPr>
            <w:tcW w:w="1872"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D5" w14:textId="77777777" w:rsidR="00F32220" w:rsidRDefault="00000000">
            <w:r>
              <w:rPr>
                <w:b/>
                <w:bCs/>
                <w:color w:val="FFFFFF"/>
                <w:sz w:val="20"/>
                <w:szCs w:val="20"/>
              </w:rPr>
              <w:t>Company</w:t>
            </w:r>
          </w:p>
        </w:tc>
        <w:tc>
          <w:tcPr>
            <w:tcW w:w="1872"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D6" w14:textId="77777777" w:rsidR="00F32220" w:rsidRDefault="00000000">
            <w:r>
              <w:rPr>
                <w:b/>
                <w:bCs/>
                <w:color w:val="FFFFFF"/>
                <w:sz w:val="20"/>
                <w:szCs w:val="20"/>
              </w:rPr>
              <w:t>Product</w:t>
            </w:r>
          </w:p>
        </w:tc>
        <w:tc>
          <w:tcPr>
            <w:tcW w:w="1872"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D7" w14:textId="77777777" w:rsidR="00F32220" w:rsidRDefault="00000000">
            <w:r>
              <w:rPr>
                <w:b/>
                <w:bCs/>
                <w:color w:val="FFFFFF"/>
                <w:sz w:val="20"/>
                <w:szCs w:val="20"/>
              </w:rPr>
              <w:t>Users (M)</w:t>
            </w:r>
          </w:p>
        </w:tc>
        <w:tc>
          <w:tcPr>
            <w:tcW w:w="1872"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D8" w14:textId="77777777" w:rsidR="00F32220" w:rsidRDefault="00000000">
            <w:r>
              <w:rPr>
                <w:b/>
                <w:bCs/>
                <w:color w:val="FFFFFF"/>
                <w:sz w:val="20"/>
                <w:szCs w:val="20"/>
              </w:rPr>
              <w:t>Key Market</w:t>
            </w:r>
          </w:p>
        </w:tc>
        <w:tc>
          <w:tcPr>
            <w:tcW w:w="1872"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1D9" w14:textId="77777777" w:rsidR="00F32220" w:rsidRDefault="00000000">
            <w:r>
              <w:rPr>
                <w:b/>
                <w:bCs/>
                <w:color w:val="FFFFFF"/>
                <w:sz w:val="20"/>
                <w:szCs w:val="20"/>
              </w:rPr>
              <w:t>Differentiator</w:t>
            </w:r>
          </w:p>
        </w:tc>
      </w:tr>
      <w:tr w:rsidR="00F32220" w14:paraId="312511E0" w14:textId="77777777">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DB" w14:textId="77777777" w:rsidR="00F32220" w:rsidRDefault="00000000">
            <w:r>
              <w:rPr>
                <w:sz w:val="20"/>
                <w:szCs w:val="20"/>
              </w:rPr>
              <w:t>Mercado Pago</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DC" w14:textId="77777777" w:rsidR="00F32220" w:rsidRDefault="00000000">
            <w:r>
              <w:rPr>
                <w:sz w:val="20"/>
                <w:szCs w:val="20"/>
              </w:rPr>
              <w:t>Wallet + Lending + Payments</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DD" w14:textId="77777777" w:rsidR="00F32220" w:rsidRDefault="00000000">
            <w:r>
              <w:rPr>
                <w:sz w:val="20"/>
                <w:szCs w:val="20"/>
              </w:rPr>
              <w:t>~55M</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DE" w14:textId="77777777" w:rsidR="00F32220" w:rsidRDefault="00000000">
            <w:r>
              <w:rPr>
                <w:sz w:val="20"/>
                <w:szCs w:val="20"/>
              </w:rPr>
              <w:t>BR, MX, AR</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DF" w14:textId="77777777" w:rsidR="00F32220" w:rsidRDefault="00000000">
            <w:r>
              <w:rPr>
                <w:sz w:val="20"/>
                <w:szCs w:val="20"/>
              </w:rPr>
              <w:t>E-commerce integration</w:t>
            </w:r>
          </w:p>
        </w:tc>
      </w:tr>
      <w:tr w:rsidR="00F32220" w14:paraId="312511E6" w14:textId="77777777">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E1" w14:textId="77777777" w:rsidR="00F32220" w:rsidRDefault="00000000">
            <w:r>
              <w:rPr>
                <w:sz w:val="20"/>
                <w:szCs w:val="20"/>
              </w:rPr>
              <w:t>Nu (</w:t>
            </w:r>
            <w:proofErr w:type="spellStart"/>
            <w:r>
              <w:rPr>
                <w:sz w:val="20"/>
                <w:szCs w:val="20"/>
              </w:rPr>
              <w:t>Nubank</w:t>
            </w:r>
            <w:proofErr w:type="spellEnd"/>
            <w:r>
              <w:rPr>
                <w:sz w:val="20"/>
                <w:szCs w:val="20"/>
              </w:rPr>
              <w:t>)</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E2" w14:textId="77777777" w:rsidR="00F32220" w:rsidRDefault="00000000">
            <w:r>
              <w:rPr>
                <w:sz w:val="20"/>
                <w:szCs w:val="20"/>
              </w:rPr>
              <w:t>Neobank + Cards + Lending</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E3" w14:textId="77777777" w:rsidR="00F32220" w:rsidRDefault="00000000">
            <w:r>
              <w:rPr>
                <w:sz w:val="20"/>
                <w:szCs w:val="20"/>
              </w:rPr>
              <w:t>~100M</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E4" w14:textId="77777777" w:rsidR="00F32220" w:rsidRDefault="00000000">
            <w:r>
              <w:rPr>
                <w:sz w:val="20"/>
                <w:szCs w:val="20"/>
              </w:rPr>
              <w:t>BR, MX, CO</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E5" w14:textId="77777777" w:rsidR="00F32220" w:rsidRDefault="00000000">
            <w:r>
              <w:rPr>
                <w:sz w:val="20"/>
                <w:szCs w:val="20"/>
              </w:rPr>
              <w:t>Pure digital bank, scale</w:t>
            </w:r>
          </w:p>
        </w:tc>
      </w:tr>
      <w:tr w:rsidR="00F32220" w14:paraId="312511EC" w14:textId="77777777">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E7" w14:textId="77777777" w:rsidR="00F32220" w:rsidRDefault="00000000">
            <w:proofErr w:type="spellStart"/>
            <w:r>
              <w:rPr>
                <w:sz w:val="20"/>
                <w:szCs w:val="20"/>
              </w:rPr>
              <w:t>Ualá</w:t>
            </w:r>
            <w:proofErr w:type="spellEnd"/>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E8" w14:textId="77777777" w:rsidR="00F32220" w:rsidRDefault="00000000">
            <w:r>
              <w:rPr>
                <w:sz w:val="20"/>
                <w:szCs w:val="20"/>
              </w:rPr>
              <w:t>Wallet + Cards</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E9" w14:textId="77777777" w:rsidR="00F32220" w:rsidRDefault="00000000">
            <w:r>
              <w:rPr>
                <w:sz w:val="20"/>
                <w:szCs w:val="20"/>
              </w:rPr>
              <w:t>~8M</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EA" w14:textId="77777777" w:rsidR="00F32220" w:rsidRDefault="00000000">
            <w:r>
              <w:rPr>
                <w:sz w:val="20"/>
                <w:szCs w:val="20"/>
              </w:rPr>
              <w:t>AR, MX, CO</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EB" w14:textId="77777777" w:rsidR="00F32220" w:rsidRDefault="00000000">
            <w:r>
              <w:rPr>
                <w:sz w:val="20"/>
                <w:szCs w:val="20"/>
              </w:rPr>
              <w:t>Financial inclusion</w:t>
            </w:r>
          </w:p>
        </w:tc>
      </w:tr>
      <w:tr w:rsidR="00F32220" w14:paraId="312511F2" w14:textId="77777777">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ED" w14:textId="77777777" w:rsidR="00F32220" w:rsidRDefault="00000000">
            <w:r>
              <w:rPr>
                <w:sz w:val="20"/>
                <w:szCs w:val="20"/>
              </w:rPr>
              <w:t>Neon/C6</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EE" w14:textId="77777777" w:rsidR="00F32220" w:rsidRDefault="00000000">
            <w:r>
              <w:rPr>
                <w:sz w:val="20"/>
                <w:szCs w:val="20"/>
              </w:rPr>
              <w:t>Neobank</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EF" w14:textId="77777777" w:rsidR="00F32220" w:rsidRDefault="00000000">
            <w:r>
              <w:rPr>
                <w:sz w:val="20"/>
                <w:szCs w:val="20"/>
              </w:rPr>
              <w:t>~30M</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F0" w14:textId="77777777" w:rsidR="00F32220" w:rsidRDefault="00000000">
            <w:r>
              <w:rPr>
                <w:sz w:val="20"/>
                <w:szCs w:val="20"/>
              </w:rPr>
              <w:t>BR</w:t>
            </w:r>
          </w:p>
        </w:tc>
        <w:tc>
          <w:tcPr>
            <w:tcW w:w="1872"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1F1" w14:textId="77777777" w:rsidR="00F32220" w:rsidRDefault="00000000">
            <w:r>
              <w:rPr>
                <w:sz w:val="20"/>
                <w:szCs w:val="20"/>
              </w:rPr>
              <w:t>Brazil-focused digital banks</w:t>
            </w:r>
          </w:p>
        </w:tc>
      </w:tr>
      <w:tr w:rsidR="00F32220" w14:paraId="312511F8" w14:textId="77777777">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F3" w14:textId="77777777" w:rsidR="00F32220" w:rsidRDefault="00000000">
            <w:proofErr w:type="spellStart"/>
            <w:r>
              <w:rPr>
                <w:sz w:val="20"/>
                <w:szCs w:val="20"/>
              </w:rPr>
              <w:t>StoneCo</w:t>
            </w:r>
            <w:proofErr w:type="spellEnd"/>
            <w:r>
              <w:rPr>
                <w:sz w:val="20"/>
                <w:szCs w:val="20"/>
              </w:rPr>
              <w:t xml:space="preserve"> / </w:t>
            </w:r>
            <w:proofErr w:type="spellStart"/>
            <w:r>
              <w:rPr>
                <w:sz w:val="20"/>
                <w:szCs w:val="20"/>
              </w:rPr>
              <w:t>PagSeguro</w:t>
            </w:r>
            <w:proofErr w:type="spellEnd"/>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F4" w14:textId="77777777" w:rsidR="00F32220" w:rsidRDefault="00000000">
            <w:r>
              <w:rPr>
                <w:sz w:val="20"/>
                <w:szCs w:val="20"/>
              </w:rPr>
              <w:t>Merchant payments</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F5" w14:textId="77777777" w:rsidR="00F32220" w:rsidRDefault="00000000">
            <w:r>
              <w:rPr>
                <w:sz w:val="20"/>
                <w:szCs w:val="20"/>
              </w:rPr>
              <w:t>~5M merchants</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F6" w14:textId="77777777" w:rsidR="00F32220" w:rsidRDefault="00000000">
            <w:r>
              <w:rPr>
                <w:sz w:val="20"/>
                <w:szCs w:val="20"/>
              </w:rPr>
              <w:t>BR</w:t>
            </w:r>
          </w:p>
        </w:tc>
        <w:tc>
          <w:tcPr>
            <w:tcW w:w="1872"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1F7" w14:textId="77777777" w:rsidR="00F32220" w:rsidRDefault="00000000">
            <w:r>
              <w:rPr>
                <w:sz w:val="20"/>
                <w:szCs w:val="20"/>
              </w:rPr>
              <w:t>SMB acquiring</w:t>
            </w:r>
          </w:p>
        </w:tc>
      </w:tr>
    </w:tbl>
    <w:p w14:paraId="312511F9" w14:textId="77777777" w:rsidR="00F32220" w:rsidRDefault="00000000">
      <w:r>
        <w:br w:type="page"/>
      </w:r>
    </w:p>
    <w:p w14:paraId="312511FA" w14:textId="77777777" w:rsidR="00F32220" w:rsidRDefault="00000000">
      <w:pPr>
        <w:pStyle w:val="Ttulo1"/>
        <w:spacing w:before="300" w:after="150"/>
      </w:pPr>
      <w:r>
        <w:lastRenderedPageBreak/>
        <w:t>4. Regulatory Environment</w:t>
      </w:r>
    </w:p>
    <w:p w14:paraId="312511FB" w14:textId="77777777" w:rsidR="00F32220" w:rsidRDefault="00000000">
      <w:pPr>
        <w:pStyle w:val="Ttulo2"/>
        <w:spacing w:before="300" w:after="150"/>
      </w:pPr>
      <w:r>
        <w:t>4.1 Data Privacy</w:t>
      </w:r>
    </w:p>
    <w:p w14:paraId="312511FC" w14:textId="77777777" w:rsidR="00F32220" w:rsidRDefault="00000000">
      <w:pPr>
        <w:pStyle w:val="Prrafodelista"/>
        <w:numPr>
          <w:ilvl w:val="0"/>
          <w:numId w:val="2"/>
        </w:numPr>
        <w:spacing w:after="80"/>
      </w:pPr>
      <w:r>
        <w:t>Brazil (LGPD): The most comprehensive privacy law in LATAM, enforced by the ANPD. Tightening rules on biometric data, AI-generated personal data, and children's privacy in 2025-2026.</w:t>
      </w:r>
    </w:p>
    <w:p w14:paraId="312511FD" w14:textId="77777777" w:rsidR="00F32220" w:rsidRDefault="00000000">
      <w:pPr>
        <w:pStyle w:val="Prrafodelista"/>
        <w:numPr>
          <w:ilvl w:val="0"/>
          <w:numId w:val="2"/>
        </w:numPr>
        <w:spacing w:after="80"/>
      </w:pPr>
      <w:r>
        <w:t>Mexico: New reforms strengthening consent requirements for marketing data use and increasing enforcement penalties. Draft AI regulation in progress.</w:t>
      </w:r>
    </w:p>
    <w:p w14:paraId="312511FE" w14:textId="77777777" w:rsidR="00F32220" w:rsidRDefault="00000000">
      <w:pPr>
        <w:pStyle w:val="Prrafodelista"/>
        <w:numPr>
          <w:ilvl w:val="0"/>
          <w:numId w:val="2"/>
        </w:numPr>
        <w:spacing w:after="80"/>
      </w:pPr>
      <w:r>
        <w:t>Argentina: New e-commerce consumer protection rules including mandatory 'regret button' for purchase withdrawal and service cancellation mechanisms.</w:t>
      </w:r>
    </w:p>
    <w:p w14:paraId="312511FF" w14:textId="77777777" w:rsidR="00F32220" w:rsidRDefault="00000000">
      <w:pPr>
        <w:pStyle w:val="Prrafodelista"/>
        <w:numPr>
          <w:ilvl w:val="0"/>
          <w:numId w:val="2"/>
        </w:numPr>
        <w:spacing w:after="80"/>
      </w:pPr>
      <w:r>
        <w:t>Colombia &amp; Chile: Advancing algorithmic profiling and automated decision-making regulation through draft reforms.</w:t>
      </w:r>
    </w:p>
    <w:p w14:paraId="31251200" w14:textId="77777777" w:rsidR="00F32220" w:rsidRDefault="00000000">
      <w:pPr>
        <w:pStyle w:val="Ttulo2"/>
        <w:spacing w:before="300" w:after="150"/>
      </w:pPr>
      <w:r>
        <w:t>4.2 Fintech Regulation</w:t>
      </w:r>
    </w:p>
    <w:p w14:paraId="31251201" w14:textId="77777777" w:rsidR="00F32220" w:rsidRDefault="00000000">
      <w:pPr>
        <w:pStyle w:val="Prrafodelista"/>
        <w:numPr>
          <w:ilvl w:val="0"/>
          <w:numId w:val="2"/>
        </w:numPr>
        <w:spacing w:after="80"/>
      </w:pPr>
      <w:r>
        <w:t>Mexico (Ley Fintech): Established 2018, requires licensing for payment institutions and crowdfunding platforms. Ongoing enforcement tightening compliance requirements.</w:t>
      </w:r>
    </w:p>
    <w:p w14:paraId="31251202" w14:textId="77777777" w:rsidR="00F32220" w:rsidRDefault="00000000">
      <w:pPr>
        <w:pStyle w:val="Prrafodelista"/>
        <w:numPr>
          <w:ilvl w:val="0"/>
          <w:numId w:val="2"/>
        </w:numPr>
        <w:spacing w:after="80"/>
      </w:pPr>
      <w:r>
        <w:t xml:space="preserve">Brazil (Central Bank): Open Finance/Open Banking framework expanding. </w:t>
      </w:r>
      <w:proofErr w:type="spellStart"/>
      <w:r>
        <w:t>Pix</w:t>
      </w:r>
      <w:proofErr w:type="spellEnd"/>
      <w:r>
        <w:t xml:space="preserve"> regulation evolving to include credit and international transfers. DREX (digital real) pilot in progress.</w:t>
      </w:r>
    </w:p>
    <w:p w14:paraId="31251203" w14:textId="77777777" w:rsidR="00F32220" w:rsidRDefault="00000000">
      <w:pPr>
        <w:pStyle w:val="Prrafodelista"/>
        <w:numPr>
          <w:ilvl w:val="0"/>
          <w:numId w:val="2"/>
        </w:numPr>
        <w:spacing w:after="80"/>
      </w:pPr>
      <w:r>
        <w:t>Regional trend: Shift from sandbox-era leniency to stricter licensing, capital requirements, and consumer protection mandates for fintech operators.</w:t>
      </w:r>
    </w:p>
    <w:p w14:paraId="31251204" w14:textId="77777777" w:rsidR="00F32220" w:rsidRDefault="00000000">
      <w:pPr>
        <w:pStyle w:val="Ttulo2"/>
        <w:spacing w:before="300" w:after="150"/>
      </w:pPr>
      <w:r>
        <w:t>4.3 E-commerce &amp; Tax</w:t>
      </w:r>
    </w:p>
    <w:p w14:paraId="31251205" w14:textId="77777777" w:rsidR="00F32220" w:rsidRDefault="00000000">
      <w:pPr>
        <w:pStyle w:val="Prrafodelista"/>
        <w:numPr>
          <w:ilvl w:val="0"/>
          <w:numId w:val="2"/>
        </w:numPr>
        <w:spacing w:after="80"/>
      </w:pPr>
      <w:r>
        <w:t>Cross-border taxation: Brazil's 'tax on little packages' (</w:t>
      </w:r>
      <w:proofErr w:type="spellStart"/>
      <w:r>
        <w:t>Remessa</w:t>
      </w:r>
      <w:proofErr w:type="spellEnd"/>
      <w:r>
        <w:t xml:space="preserve"> Conforme) requires international marketplaces to collect import duties, impacting Shopee/Shein.</w:t>
      </w:r>
    </w:p>
    <w:p w14:paraId="31251206" w14:textId="77777777" w:rsidR="00F32220" w:rsidRDefault="00000000">
      <w:pPr>
        <w:pStyle w:val="Prrafodelista"/>
        <w:numPr>
          <w:ilvl w:val="0"/>
          <w:numId w:val="2"/>
        </w:numPr>
        <w:spacing w:after="80"/>
      </w:pPr>
      <w:r>
        <w:t>Digital services taxes: Multiple countries considering or implementing VAT/IVA on digital services from foreign providers.</w:t>
      </w:r>
    </w:p>
    <w:p w14:paraId="31251207" w14:textId="77777777" w:rsidR="00F32220" w:rsidRDefault="00000000">
      <w:pPr>
        <w:pStyle w:val="Prrafodelista"/>
        <w:numPr>
          <w:ilvl w:val="0"/>
          <w:numId w:val="2"/>
        </w:numPr>
        <w:spacing w:after="80"/>
      </w:pPr>
      <w:r>
        <w:t>Consumer protection: Increasing requirements for transparent pricing, return policies, and dispute resolution mechanisms.</w:t>
      </w:r>
    </w:p>
    <w:p w14:paraId="31251208" w14:textId="77777777" w:rsidR="00F32220" w:rsidRDefault="00000000">
      <w:r>
        <w:br w:type="page"/>
      </w:r>
    </w:p>
    <w:p w14:paraId="31251209" w14:textId="77777777" w:rsidR="00F32220" w:rsidRDefault="00000000">
      <w:pPr>
        <w:pStyle w:val="Ttulo1"/>
        <w:spacing w:before="300" w:after="150"/>
      </w:pPr>
      <w:r>
        <w:lastRenderedPageBreak/>
        <w:t>5. Sector KPIs and Benchmarks</w:t>
      </w:r>
    </w:p>
    <w:p w14:paraId="3125120A" w14:textId="77777777" w:rsidR="00F32220" w:rsidRDefault="00000000">
      <w:pPr>
        <w:pStyle w:val="Ttulo2"/>
        <w:spacing w:before="300" w:after="150"/>
      </w:pPr>
      <w:r>
        <w:t>5.1 E-commerce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32220" w14:paraId="3125120F" w14:textId="77777777">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20B" w14:textId="77777777" w:rsidR="00F32220" w:rsidRDefault="00000000">
            <w:r>
              <w:rPr>
                <w:b/>
                <w:bCs/>
                <w:color w:val="FFFFFF"/>
                <w:sz w:val="20"/>
                <w:szCs w:val="20"/>
              </w:rPr>
              <w:t>KPI</w:t>
            </w:r>
          </w:p>
        </w:tc>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20C" w14:textId="77777777" w:rsidR="00F32220" w:rsidRDefault="00000000">
            <w:r>
              <w:rPr>
                <w:b/>
                <w:bCs/>
                <w:color w:val="FFFFFF"/>
                <w:sz w:val="20"/>
                <w:szCs w:val="20"/>
              </w:rPr>
              <w:t>LATAM Benchmark</w:t>
            </w:r>
          </w:p>
        </w:tc>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20D" w14:textId="77777777" w:rsidR="00F32220" w:rsidRDefault="00000000">
            <w:r>
              <w:rPr>
                <w:b/>
                <w:bCs/>
                <w:color w:val="FFFFFF"/>
                <w:sz w:val="20"/>
                <w:szCs w:val="20"/>
              </w:rPr>
              <w:t>MELI (2024)</w:t>
            </w:r>
          </w:p>
        </w:tc>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20E" w14:textId="77777777" w:rsidR="00F32220" w:rsidRDefault="00000000">
            <w:r>
              <w:rPr>
                <w:b/>
                <w:bCs/>
                <w:color w:val="FFFFFF"/>
                <w:sz w:val="20"/>
                <w:szCs w:val="20"/>
              </w:rPr>
              <w:t>Commentary</w:t>
            </w:r>
          </w:p>
        </w:tc>
      </w:tr>
      <w:tr w:rsidR="00F32220" w14:paraId="31251214"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10" w14:textId="77777777" w:rsidR="00F32220" w:rsidRDefault="00000000">
            <w:r>
              <w:rPr>
                <w:sz w:val="20"/>
                <w:szCs w:val="20"/>
              </w:rPr>
              <w:t>GMV Growth (YoY)</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11" w14:textId="77777777" w:rsidR="00F32220" w:rsidRDefault="00000000">
            <w:r>
              <w:rPr>
                <w:sz w:val="20"/>
                <w:szCs w:val="20"/>
              </w:rPr>
              <w:t>15-20%</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12" w14:textId="77777777" w:rsidR="00F32220" w:rsidRDefault="00000000">
            <w:r>
              <w:rPr>
                <w:sz w:val="20"/>
                <w:szCs w:val="20"/>
              </w:rPr>
              <w:t>15% (FX neutral: ~30%)</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13" w14:textId="77777777" w:rsidR="00F32220" w:rsidRDefault="00000000">
            <w:r>
              <w:rPr>
                <w:sz w:val="20"/>
                <w:szCs w:val="20"/>
              </w:rPr>
              <w:t>MELI above benchmark on FXN basis</w:t>
            </w:r>
          </w:p>
        </w:tc>
      </w:tr>
      <w:tr w:rsidR="00F32220" w14:paraId="31251219" w14:textId="77777777">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15" w14:textId="77777777" w:rsidR="00F32220" w:rsidRDefault="00000000">
            <w:r>
              <w:rPr>
                <w:sz w:val="20"/>
                <w:szCs w:val="20"/>
              </w:rPr>
              <w:t>Take Rate</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16" w14:textId="77777777" w:rsidR="00F32220" w:rsidRDefault="00000000">
            <w:r>
              <w:rPr>
                <w:sz w:val="20"/>
                <w:szCs w:val="20"/>
              </w:rPr>
              <w:t>10-18%</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17" w14:textId="77777777" w:rsidR="00F32220" w:rsidRDefault="00000000">
            <w:r>
              <w:rPr>
                <w:sz w:val="20"/>
                <w:szCs w:val="20"/>
              </w:rPr>
              <w:t>~19%</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18" w14:textId="77777777" w:rsidR="00F32220" w:rsidRDefault="00000000">
            <w:r>
              <w:rPr>
                <w:sz w:val="20"/>
                <w:szCs w:val="20"/>
              </w:rPr>
              <w:t>Industry-leading, driven by ads + fintech</w:t>
            </w:r>
          </w:p>
        </w:tc>
      </w:tr>
      <w:tr w:rsidR="00F32220" w14:paraId="3125121E"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1A" w14:textId="77777777" w:rsidR="00F32220" w:rsidRDefault="00000000">
            <w:r>
              <w:rPr>
                <w:sz w:val="20"/>
                <w:szCs w:val="20"/>
              </w:rPr>
              <w:t>Unique Buyers (M)</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1B" w14:textId="77777777" w:rsidR="00F32220" w:rsidRDefault="00000000">
            <w:r>
              <w:rPr>
                <w:sz w:val="20"/>
                <w:szCs w:val="20"/>
              </w:rPr>
              <w:t>N/A</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1C" w14:textId="77777777" w:rsidR="00F32220" w:rsidRDefault="00000000">
            <w:r>
              <w:rPr>
                <w:sz w:val="20"/>
                <w:szCs w:val="20"/>
              </w:rPr>
              <w:t>100M+</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1D" w14:textId="77777777" w:rsidR="00F32220" w:rsidRDefault="00000000">
            <w:r>
              <w:rPr>
                <w:sz w:val="20"/>
                <w:szCs w:val="20"/>
              </w:rPr>
              <w:t>Crossed milestone in 2024</w:t>
            </w:r>
          </w:p>
        </w:tc>
      </w:tr>
      <w:tr w:rsidR="00F32220" w14:paraId="31251223" w14:textId="77777777">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1F" w14:textId="77777777" w:rsidR="00F32220" w:rsidRDefault="00000000">
            <w:r>
              <w:rPr>
                <w:sz w:val="20"/>
                <w:szCs w:val="20"/>
              </w:rPr>
              <w:t>Items Sold Growth</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20" w14:textId="77777777" w:rsidR="00F32220" w:rsidRDefault="00000000">
            <w:r>
              <w:rPr>
                <w:sz w:val="20"/>
                <w:szCs w:val="20"/>
              </w:rPr>
              <w:t>10-15%</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21" w14:textId="77777777" w:rsidR="00F32220" w:rsidRDefault="00000000">
            <w:r>
              <w:rPr>
                <w:sz w:val="20"/>
                <w:szCs w:val="20"/>
              </w:rPr>
              <w:t>~28%</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22" w14:textId="77777777" w:rsidR="00F32220" w:rsidRDefault="00000000">
            <w:r>
              <w:rPr>
                <w:sz w:val="20"/>
                <w:szCs w:val="20"/>
              </w:rPr>
              <w:t>Outperforming on unit economics</w:t>
            </w:r>
          </w:p>
        </w:tc>
      </w:tr>
      <w:tr w:rsidR="00F32220" w14:paraId="31251228"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24" w14:textId="77777777" w:rsidR="00F32220" w:rsidRDefault="00000000">
            <w:r>
              <w:rPr>
                <w:sz w:val="20"/>
                <w:szCs w:val="20"/>
              </w:rPr>
              <w:t>Same/Next Day Delivery %</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25" w14:textId="77777777" w:rsidR="00F32220" w:rsidRDefault="00000000">
            <w:r>
              <w:rPr>
                <w:sz w:val="20"/>
                <w:szCs w:val="20"/>
              </w:rPr>
              <w:t>20-40%</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26" w14:textId="77777777" w:rsidR="00F32220" w:rsidRDefault="00000000">
            <w:r>
              <w:rPr>
                <w:sz w:val="20"/>
                <w:szCs w:val="20"/>
              </w:rPr>
              <w:t>~55%</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27" w14:textId="77777777" w:rsidR="00F32220" w:rsidRDefault="00000000">
            <w:r>
              <w:rPr>
                <w:sz w:val="20"/>
                <w:szCs w:val="20"/>
              </w:rPr>
              <w:t>Best-in-class logistics</w:t>
            </w:r>
          </w:p>
        </w:tc>
      </w:tr>
    </w:tbl>
    <w:p w14:paraId="31251229" w14:textId="77777777" w:rsidR="00F32220" w:rsidRDefault="00000000">
      <w:pPr>
        <w:pStyle w:val="Ttulo2"/>
        <w:spacing w:before="300" w:after="150"/>
      </w:pPr>
      <w:r>
        <w:t>5.2 Fintech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32220" w14:paraId="3125122E" w14:textId="77777777">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22A" w14:textId="77777777" w:rsidR="00F32220" w:rsidRDefault="00000000">
            <w:r>
              <w:rPr>
                <w:b/>
                <w:bCs/>
                <w:color w:val="FFFFFF"/>
                <w:sz w:val="20"/>
                <w:szCs w:val="20"/>
              </w:rPr>
              <w:t>KPI</w:t>
            </w:r>
          </w:p>
        </w:tc>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22B" w14:textId="77777777" w:rsidR="00F32220" w:rsidRDefault="00000000">
            <w:r>
              <w:rPr>
                <w:b/>
                <w:bCs/>
                <w:color w:val="FFFFFF"/>
                <w:sz w:val="20"/>
                <w:szCs w:val="20"/>
              </w:rPr>
              <w:t>LATAM Benchmark</w:t>
            </w:r>
          </w:p>
        </w:tc>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22C" w14:textId="77777777" w:rsidR="00F32220" w:rsidRDefault="00000000">
            <w:r>
              <w:rPr>
                <w:b/>
                <w:bCs/>
                <w:color w:val="FFFFFF"/>
                <w:sz w:val="20"/>
                <w:szCs w:val="20"/>
              </w:rPr>
              <w:t>Mercado Pago</w:t>
            </w:r>
          </w:p>
        </w:tc>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22D" w14:textId="77777777" w:rsidR="00F32220" w:rsidRDefault="00000000">
            <w:r>
              <w:rPr>
                <w:b/>
                <w:bCs/>
                <w:color w:val="FFFFFF"/>
                <w:sz w:val="20"/>
                <w:szCs w:val="20"/>
              </w:rPr>
              <w:t>Commentary</w:t>
            </w:r>
          </w:p>
        </w:tc>
      </w:tr>
      <w:tr w:rsidR="00F32220" w14:paraId="31251233"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2F" w14:textId="77777777" w:rsidR="00F32220" w:rsidRDefault="00000000">
            <w:r>
              <w:rPr>
                <w:sz w:val="20"/>
                <w:szCs w:val="20"/>
              </w:rPr>
              <w:t>TPV Growth (YoY)</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30" w14:textId="77777777" w:rsidR="00F32220" w:rsidRDefault="00000000">
            <w:r>
              <w:rPr>
                <w:sz w:val="20"/>
                <w:szCs w:val="20"/>
              </w:rPr>
              <w:t>25-35%</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31" w14:textId="77777777" w:rsidR="00F32220" w:rsidRDefault="00000000">
            <w:r>
              <w:rPr>
                <w:sz w:val="20"/>
                <w:szCs w:val="20"/>
              </w:rPr>
              <w:t>~35%</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32" w14:textId="77777777" w:rsidR="00F32220" w:rsidRDefault="00000000">
            <w:r>
              <w:rPr>
                <w:sz w:val="20"/>
                <w:szCs w:val="20"/>
              </w:rPr>
              <w:t>In line with top performers</w:t>
            </w:r>
          </w:p>
        </w:tc>
      </w:tr>
      <w:tr w:rsidR="00F32220" w14:paraId="31251238" w14:textId="77777777">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34" w14:textId="77777777" w:rsidR="00F32220" w:rsidRDefault="00000000">
            <w:r>
              <w:rPr>
                <w:sz w:val="20"/>
                <w:szCs w:val="20"/>
              </w:rPr>
              <w:t>Credit Portfolio Growth</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35" w14:textId="77777777" w:rsidR="00F32220" w:rsidRDefault="00000000">
            <w:r>
              <w:rPr>
                <w:sz w:val="20"/>
                <w:szCs w:val="20"/>
              </w:rPr>
              <w:t>30-50%</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36" w14:textId="77777777" w:rsidR="00F32220" w:rsidRDefault="00000000">
            <w:r>
              <w:rPr>
                <w:sz w:val="20"/>
                <w:szCs w:val="20"/>
              </w:rPr>
              <w:t>~40%</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37" w14:textId="77777777" w:rsidR="00F32220" w:rsidRDefault="00000000">
            <w:r>
              <w:rPr>
                <w:sz w:val="20"/>
                <w:szCs w:val="20"/>
              </w:rPr>
              <w:t>Scaling lending aggressively</w:t>
            </w:r>
          </w:p>
        </w:tc>
      </w:tr>
      <w:tr w:rsidR="00F32220" w14:paraId="3125123D"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39" w14:textId="77777777" w:rsidR="00F32220" w:rsidRDefault="00000000">
            <w:r>
              <w:rPr>
                <w:sz w:val="20"/>
                <w:szCs w:val="20"/>
              </w:rPr>
              <w:t>NPL Ratio (&gt;90 days)</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3A" w14:textId="77777777" w:rsidR="00F32220" w:rsidRDefault="00000000">
            <w:r>
              <w:rPr>
                <w:sz w:val="20"/>
                <w:szCs w:val="20"/>
              </w:rPr>
              <w:t>5-10%</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3B" w14:textId="77777777" w:rsidR="00F32220" w:rsidRDefault="00000000">
            <w:r>
              <w:rPr>
                <w:sz w:val="20"/>
                <w:szCs w:val="20"/>
              </w:rPr>
              <w:t>~7%</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3C" w14:textId="77777777" w:rsidR="00F32220" w:rsidRDefault="00000000">
            <w:r>
              <w:rPr>
                <w:sz w:val="20"/>
                <w:szCs w:val="20"/>
              </w:rPr>
              <w:t>Within acceptable range</w:t>
            </w:r>
          </w:p>
        </w:tc>
      </w:tr>
      <w:tr w:rsidR="00F32220" w14:paraId="31251242" w14:textId="77777777">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3E" w14:textId="77777777" w:rsidR="00F32220" w:rsidRDefault="00000000">
            <w:r>
              <w:rPr>
                <w:sz w:val="20"/>
                <w:szCs w:val="20"/>
              </w:rPr>
              <w:t>Off-platform TPV %</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3F" w14:textId="77777777" w:rsidR="00F32220" w:rsidRDefault="00000000">
            <w:r>
              <w:rPr>
                <w:sz w:val="20"/>
                <w:szCs w:val="20"/>
              </w:rPr>
              <w:t>N/A</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40" w14:textId="77777777" w:rsidR="00F32220" w:rsidRDefault="00000000">
            <w:r>
              <w:rPr>
                <w:sz w:val="20"/>
                <w:szCs w:val="20"/>
              </w:rPr>
              <w:t>~65%</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41" w14:textId="77777777" w:rsidR="00F32220" w:rsidRDefault="00000000">
            <w:r>
              <w:rPr>
                <w:sz w:val="20"/>
                <w:szCs w:val="20"/>
              </w:rPr>
              <w:t>Growing beyond MELI ecosystem</w:t>
            </w:r>
          </w:p>
        </w:tc>
      </w:tr>
    </w:tbl>
    <w:p w14:paraId="31251243" w14:textId="77777777" w:rsidR="00F32220" w:rsidRDefault="00000000">
      <w:pPr>
        <w:pStyle w:val="Ttulo2"/>
        <w:spacing w:before="300" w:after="150"/>
      </w:pPr>
      <w:r>
        <w:t>5.3 Financial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32220" w14:paraId="31251248" w14:textId="77777777">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244" w14:textId="77777777" w:rsidR="00F32220" w:rsidRDefault="00000000">
            <w:r>
              <w:rPr>
                <w:b/>
                <w:bCs/>
                <w:color w:val="FFFFFF"/>
                <w:sz w:val="20"/>
                <w:szCs w:val="20"/>
              </w:rPr>
              <w:t>Metric</w:t>
            </w:r>
          </w:p>
        </w:tc>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245" w14:textId="77777777" w:rsidR="00F32220" w:rsidRDefault="00000000">
            <w:r>
              <w:rPr>
                <w:b/>
                <w:bCs/>
                <w:color w:val="FFFFFF"/>
                <w:sz w:val="20"/>
                <w:szCs w:val="20"/>
              </w:rPr>
              <w:t>Sector Range</w:t>
            </w:r>
          </w:p>
        </w:tc>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246" w14:textId="77777777" w:rsidR="00F32220" w:rsidRDefault="00000000">
            <w:r>
              <w:rPr>
                <w:b/>
                <w:bCs/>
                <w:color w:val="FFFFFF"/>
                <w:sz w:val="20"/>
                <w:szCs w:val="20"/>
              </w:rPr>
              <w:t>MELI (2024)</w:t>
            </w:r>
          </w:p>
        </w:tc>
        <w:tc>
          <w:tcPr>
            <w:tcW w:w="2340" w:type="dxa"/>
            <w:tcBorders>
              <w:top w:val="single" w:sz="1" w:space="0" w:color="999999"/>
              <w:left w:val="single" w:sz="1" w:space="0" w:color="999999"/>
              <w:bottom w:val="single" w:sz="1" w:space="0" w:color="999999"/>
              <w:right w:val="single" w:sz="1" w:space="0" w:color="999999"/>
            </w:tcBorders>
            <w:shd w:val="clear" w:color="auto" w:fill="1B3A5C"/>
            <w:tcMar>
              <w:top w:w="60" w:type="dxa"/>
              <w:left w:w="100" w:type="dxa"/>
              <w:bottom w:w="60" w:type="dxa"/>
              <w:right w:w="100" w:type="dxa"/>
            </w:tcMar>
            <w:vAlign w:val="center"/>
          </w:tcPr>
          <w:p w14:paraId="31251247" w14:textId="77777777" w:rsidR="00F32220" w:rsidRDefault="00000000">
            <w:r>
              <w:rPr>
                <w:b/>
                <w:bCs/>
                <w:color w:val="FFFFFF"/>
                <w:sz w:val="20"/>
                <w:szCs w:val="20"/>
              </w:rPr>
              <w:t>Trend</w:t>
            </w:r>
          </w:p>
        </w:tc>
      </w:tr>
      <w:tr w:rsidR="00F32220" w14:paraId="3125124D"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49" w14:textId="77777777" w:rsidR="00F32220" w:rsidRDefault="00000000">
            <w:r>
              <w:rPr>
                <w:sz w:val="20"/>
                <w:szCs w:val="20"/>
              </w:rPr>
              <w:t>Revenue Growth</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4A" w14:textId="77777777" w:rsidR="00F32220" w:rsidRDefault="00000000">
            <w:r>
              <w:rPr>
                <w:sz w:val="20"/>
                <w:szCs w:val="20"/>
              </w:rPr>
              <w:t>20-40%</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4B" w14:textId="77777777" w:rsidR="00F32220" w:rsidRDefault="00000000">
            <w:r>
              <w:rPr>
                <w:sz w:val="20"/>
                <w:szCs w:val="20"/>
              </w:rPr>
              <w:t>37.5%</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4C" w14:textId="77777777" w:rsidR="00F32220" w:rsidRDefault="00000000">
            <w:r>
              <w:rPr>
                <w:sz w:val="20"/>
                <w:szCs w:val="20"/>
              </w:rPr>
              <w:t>Consistent ~37% for 3 years</w:t>
            </w:r>
          </w:p>
        </w:tc>
      </w:tr>
      <w:tr w:rsidR="00F32220" w14:paraId="31251252" w14:textId="77777777">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4E" w14:textId="77777777" w:rsidR="00F32220" w:rsidRDefault="00000000">
            <w:r>
              <w:rPr>
                <w:sz w:val="20"/>
                <w:szCs w:val="20"/>
              </w:rPr>
              <w:t>Operating Margin</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4F" w14:textId="77777777" w:rsidR="00F32220" w:rsidRDefault="00000000">
            <w:r>
              <w:rPr>
                <w:sz w:val="20"/>
                <w:szCs w:val="20"/>
              </w:rPr>
              <w:t>5-15%</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50" w14:textId="77777777" w:rsidR="00F32220" w:rsidRDefault="00000000">
            <w:r>
              <w:rPr>
                <w:sz w:val="20"/>
                <w:szCs w:val="20"/>
              </w:rPr>
              <w:t>~13%</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51" w14:textId="77777777" w:rsidR="00F32220" w:rsidRDefault="00000000">
            <w:r>
              <w:rPr>
                <w:sz w:val="20"/>
                <w:szCs w:val="20"/>
              </w:rPr>
              <w:t xml:space="preserve">Expanding, record $820M Q4 </w:t>
            </w:r>
            <w:proofErr w:type="spellStart"/>
            <w:r>
              <w:rPr>
                <w:sz w:val="20"/>
                <w:szCs w:val="20"/>
              </w:rPr>
              <w:t>OpInc</w:t>
            </w:r>
            <w:proofErr w:type="spellEnd"/>
          </w:p>
        </w:tc>
      </w:tr>
      <w:tr w:rsidR="00F32220" w14:paraId="31251257" w14:textId="77777777">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53" w14:textId="77777777" w:rsidR="00F32220" w:rsidRDefault="00000000">
            <w:r>
              <w:rPr>
                <w:sz w:val="20"/>
                <w:szCs w:val="20"/>
              </w:rPr>
              <w:t>Net Margin</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54" w14:textId="77777777" w:rsidR="00F32220" w:rsidRDefault="00000000">
            <w:r>
              <w:rPr>
                <w:sz w:val="20"/>
                <w:szCs w:val="20"/>
              </w:rPr>
              <w:t>3-10%</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55" w14:textId="77777777" w:rsidR="00F32220" w:rsidRDefault="00000000">
            <w:r>
              <w:rPr>
                <w:sz w:val="20"/>
                <w:szCs w:val="20"/>
              </w:rPr>
              <w:t>~10%</w:t>
            </w:r>
          </w:p>
        </w:tc>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251256" w14:textId="77777777" w:rsidR="00F32220" w:rsidRDefault="00000000">
            <w:r>
              <w:rPr>
                <w:sz w:val="20"/>
                <w:szCs w:val="20"/>
              </w:rPr>
              <w:t>Improving profitability</w:t>
            </w:r>
          </w:p>
        </w:tc>
      </w:tr>
      <w:tr w:rsidR="00F32220" w14:paraId="3125125C" w14:textId="77777777">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58" w14:textId="77777777" w:rsidR="00F32220" w:rsidRDefault="00000000">
            <w:r>
              <w:rPr>
                <w:sz w:val="20"/>
                <w:szCs w:val="20"/>
              </w:rPr>
              <w:t>Revenue (US$B)</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59" w14:textId="77777777" w:rsidR="00F32220" w:rsidRDefault="00000000">
            <w:r>
              <w:rPr>
                <w:sz w:val="20"/>
                <w:szCs w:val="20"/>
              </w:rPr>
              <w:t>N/A</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5A" w14:textId="77777777" w:rsidR="00F32220" w:rsidRDefault="00000000">
            <w:r>
              <w:rPr>
                <w:sz w:val="20"/>
                <w:szCs w:val="20"/>
              </w:rPr>
              <w:t>$21.0B</w:t>
            </w:r>
          </w:p>
        </w:tc>
        <w:tc>
          <w:tcPr>
            <w:tcW w:w="2340" w:type="dxa"/>
            <w:tcBorders>
              <w:top w:val="single" w:sz="1" w:space="0" w:color="999999"/>
              <w:left w:val="single" w:sz="1" w:space="0" w:color="999999"/>
              <w:bottom w:val="single" w:sz="1" w:space="0" w:color="999999"/>
              <w:right w:val="single" w:sz="1" w:space="0" w:color="999999"/>
            </w:tcBorders>
            <w:shd w:val="clear" w:color="auto" w:fill="F2F6FA"/>
            <w:tcMar>
              <w:top w:w="60" w:type="dxa"/>
              <w:left w:w="100" w:type="dxa"/>
              <w:bottom w:w="60" w:type="dxa"/>
              <w:right w:w="100" w:type="dxa"/>
            </w:tcMar>
          </w:tcPr>
          <w:p w14:paraId="3125125B" w14:textId="77777777" w:rsidR="00F32220" w:rsidRDefault="00000000">
            <w:r>
              <w:rPr>
                <w:sz w:val="20"/>
                <w:szCs w:val="20"/>
              </w:rPr>
              <w:t>Q1 2025: $5.9B (+37% YoY)</w:t>
            </w:r>
          </w:p>
        </w:tc>
      </w:tr>
    </w:tbl>
    <w:p w14:paraId="3125125D" w14:textId="77777777" w:rsidR="00F32220" w:rsidRDefault="00F32220">
      <w:pPr>
        <w:spacing w:before="400"/>
      </w:pPr>
    </w:p>
    <w:p w14:paraId="3125125E" w14:textId="77777777" w:rsidR="00F32220" w:rsidRDefault="00000000">
      <w:r>
        <w:br w:type="page"/>
      </w:r>
    </w:p>
    <w:p w14:paraId="3125125F" w14:textId="77777777" w:rsidR="00F32220" w:rsidRDefault="00000000">
      <w:pPr>
        <w:pStyle w:val="Ttulo1"/>
        <w:spacing w:before="300" w:after="150"/>
      </w:pPr>
      <w:r>
        <w:lastRenderedPageBreak/>
        <w:t>Disclaimer</w:t>
      </w:r>
    </w:p>
    <w:p w14:paraId="31251260" w14:textId="77777777" w:rsidR="00F32220" w:rsidRDefault="00000000">
      <w:pPr>
        <w:spacing w:after="120"/>
      </w:pPr>
      <w:r>
        <w:rPr>
          <w:color w:val="666666"/>
          <w:sz w:val="18"/>
          <w:szCs w:val="18"/>
        </w:rPr>
        <w:t>This document is for informational purposes only and does not constitute an offer to sell or a solicitation of an offer to buy any securities. The information contained herein is based on publicly available data and sources believed to be reliable, but no representation or warranty, express or implied, is made as to its accuracy or completeness.</w:t>
      </w:r>
    </w:p>
    <w:p w14:paraId="31251261" w14:textId="77777777" w:rsidR="00F32220" w:rsidRDefault="00000000">
      <w:pPr>
        <w:spacing w:after="120"/>
      </w:pPr>
      <w:r>
        <w:rPr>
          <w:color w:val="666666"/>
          <w:sz w:val="18"/>
          <w:szCs w:val="18"/>
        </w:rPr>
        <w:t>This report does not constitute investment advice. Investors should conduct their own due diligence and consult with qualified financial professionals before making investment decisions. Past performance is not indicative of future results.</w:t>
      </w:r>
    </w:p>
    <w:p w14:paraId="31251262" w14:textId="77777777" w:rsidR="00F32220" w:rsidRDefault="00000000">
      <w:pPr>
        <w:spacing w:after="120"/>
      </w:pPr>
      <w:r>
        <w:rPr>
          <w:color w:val="666666"/>
          <w:sz w:val="18"/>
          <w:szCs w:val="18"/>
        </w:rPr>
        <w:t>All market data as of February 2026 unless otherwise noted. Sources include Statista, eMarketer, Grand View Research, Americas Market Intelligence, IMARC Group, company filings, and public financial databases.</w:t>
      </w:r>
    </w:p>
    <w:sectPr w:rsidR="00F3222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141D5" w14:textId="77777777" w:rsidR="002B1BFE" w:rsidRDefault="002B1BFE">
      <w:r>
        <w:separator/>
      </w:r>
    </w:p>
  </w:endnote>
  <w:endnote w:type="continuationSeparator" w:id="0">
    <w:p w14:paraId="1D5FD458" w14:textId="77777777" w:rsidR="002B1BFE" w:rsidRDefault="002B1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51264" w14:textId="3A754361" w:rsidR="00F32220" w:rsidRDefault="00000000">
    <w:pPr>
      <w:jc w:val="center"/>
    </w:pPr>
    <w:r>
      <w:rPr>
        <w:color w:val="888888"/>
        <w:sz w:val="16"/>
        <w:szCs w:val="16"/>
      </w:rPr>
      <w:t xml:space="preserve">CONFIDENTIAL | For Institutional Use Only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4E67D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5FC9C" w14:textId="77777777" w:rsidR="002B1BFE" w:rsidRDefault="002B1BFE">
      <w:r>
        <w:separator/>
      </w:r>
    </w:p>
  </w:footnote>
  <w:footnote w:type="continuationSeparator" w:id="0">
    <w:p w14:paraId="1B6555C5" w14:textId="77777777" w:rsidR="002B1BFE" w:rsidRDefault="002B1B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51263" w14:textId="77777777" w:rsidR="00F32220" w:rsidRDefault="00000000">
    <w:pPr>
      <w:jc w:val="right"/>
    </w:pPr>
    <w:r>
      <w:rPr>
        <w:i/>
        <w:iCs/>
        <w:color w:val="888888"/>
        <w:sz w:val="16"/>
        <w:szCs w:val="16"/>
      </w:rPr>
      <w:t>Sector Overview | E-commerce &amp; Fintech LATAM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55C52"/>
    <w:multiLevelType w:val="hybridMultilevel"/>
    <w:tmpl w:val="20221086"/>
    <w:lvl w:ilvl="0" w:tplc="5EC4EC9E">
      <w:start w:val="1"/>
      <w:numFmt w:val="decimal"/>
      <w:lvlText w:val="%1."/>
      <w:lvlJc w:val="left"/>
      <w:pPr>
        <w:ind w:left="720" w:hanging="360"/>
      </w:pPr>
    </w:lvl>
    <w:lvl w:ilvl="1" w:tplc="1D7C87A6">
      <w:numFmt w:val="decimal"/>
      <w:lvlText w:val=""/>
      <w:lvlJc w:val="left"/>
    </w:lvl>
    <w:lvl w:ilvl="2" w:tplc="4BEACACC">
      <w:numFmt w:val="decimal"/>
      <w:lvlText w:val=""/>
      <w:lvlJc w:val="left"/>
    </w:lvl>
    <w:lvl w:ilvl="3" w:tplc="A148B586">
      <w:numFmt w:val="decimal"/>
      <w:lvlText w:val=""/>
      <w:lvlJc w:val="left"/>
    </w:lvl>
    <w:lvl w:ilvl="4" w:tplc="4B42AAE6">
      <w:numFmt w:val="decimal"/>
      <w:lvlText w:val=""/>
      <w:lvlJc w:val="left"/>
    </w:lvl>
    <w:lvl w:ilvl="5" w:tplc="CA943686">
      <w:numFmt w:val="decimal"/>
      <w:lvlText w:val=""/>
      <w:lvlJc w:val="left"/>
    </w:lvl>
    <w:lvl w:ilvl="6" w:tplc="27B2283E">
      <w:numFmt w:val="decimal"/>
      <w:lvlText w:val=""/>
      <w:lvlJc w:val="left"/>
    </w:lvl>
    <w:lvl w:ilvl="7" w:tplc="181E9C44">
      <w:numFmt w:val="decimal"/>
      <w:lvlText w:val=""/>
      <w:lvlJc w:val="left"/>
    </w:lvl>
    <w:lvl w:ilvl="8" w:tplc="74AE9E5C">
      <w:numFmt w:val="decimal"/>
      <w:lvlText w:val=""/>
      <w:lvlJc w:val="left"/>
    </w:lvl>
  </w:abstractNum>
  <w:abstractNum w:abstractNumId="1" w15:restartNumberingAfterBreak="0">
    <w:nsid w:val="53EF349E"/>
    <w:multiLevelType w:val="hybridMultilevel"/>
    <w:tmpl w:val="BB74C0A4"/>
    <w:lvl w:ilvl="0" w:tplc="D798761A">
      <w:start w:val="1"/>
      <w:numFmt w:val="bullet"/>
      <w:lvlText w:val="•"/>
      <w:lvlJc w:val="left"/>
      <w:pPr>
        <w:ind w:left="720" w:hanging="360"/>
      </w:pPr>
    </w:lvl>
    <w:lvl w:ilvl="1" w:tplc="4852F416">
      <w:numFmt w:val="decimal"/>
      <w:lvlText w:val=""/>
      <w:lvlJc w:val="left"/>
    </w:lvl>
    <w:lvl w:ilvl="2" w:tplc="813A1524">
      <w:numFmt w:val="decimal"/>
      <w:lvlText w:val=""/>
      <w:lvlJc w:val="left"/>
    </w:lvl>
    <w:lvl w:ilvl="3" w:tplc="53AE9FC6">
      <w:numFmt w:val="decimal"/>
      <w:lvlText w:val=""/>
      <w:lvlJc w:val="left"/>
    </w:lvl>
    <w:lvl w:ilvl="4" w:tplc="FB6C1A6C">
      <w:numFmt w:val="decimal"/>
      <w:lvlText w:val=""/>
      <w:lvlJc w:val="left"/>
    </w:lvl>
    <w:lvl w:ilvl="5" w:tplc="0A605E10">
      <w:numFmt w:val="decimal"/>
      <w:lvlText w:val=""/>
      <w:lvlJc w:val="left"/>
    </w:lvl>
    <w:lvl w:ilvl="6" w:tplc="F37A32F6">
      <w:numFmt w:val="decimal"/>
      <w:lvlText w:val=""/>
      <w:lvlJc w:val="left"/>
    </w:lvl>
    <w:lvl w:ilvl="7" w:tplc="85268172">
      <w:numFmt w:val="decimal"/>
      <w:lvlText w:val=""/>
      <w:lvlJc w:val="left"/>
    </w:lvl>
    <w:lvl w:ilvl="8" w:tplc="733C2FDE">
      <w:numFmt w:val="decimal"/>
      <w:lvlText w:val=""/>
      <w:lvlJc w:val="left"/>
    </w:lvl>
  </w:abstractNum>
  <w:abstractNum w:abstractNumId="2" w15:restartNumberingAfterBreak="0">
    <w:nsid w:val="761146D5"/>
    <w:multiLevelType w:val="hybridMultilevel"/>
    <w:tmpl w:val="F45E610C"/>
    <w:lvl w:ilvl="0" w:tplc="703AE19C">
      <w:start w:val="1"/>
      <w:numFmt w:val="bullet"/>
      <w:lvlText w:val="●"/>
      <w:lvlJc w:val="left"/>
      <w:pPr>
        <w:ind w:left="720" w:hanging="360"/>
      </w:pPr>
    </w:lvl>
    <w:lvl w:ilvl="1" w:tplc="DBFAA696">
      <w:start w:val="1"/>
      <w:numFmt w:val="bullet"/>
      <w:lvlText w:val="○"/>
      <w:lvlJc w:val="left"/>
      <w:pPr>
        <w:ind w:left="1440" w:hanging="360"/>
      </w:pPr>
    </w:lvl>
    <w:lvl w:ilvl="2" w:tplc="6EB2183C">
      <w:start w:val="1"/>
      <w:numFmt w:val="bullet"/>
      <w:lvlText w:val="■"/>
      <w:lvlJc w:val="left"/>
      <w:pPr>
        <w:ind w:left="2160" w:hanging="360"/>
      </w:pPr>
    </w:lvl>
    <w:lvl w:ilvl="3" w:tplc="F5BCC5A2">
      <w:start w:val="1"/>
      <w:numFmt w:val="bullet"/>
      <w:lvlText w:val="●"/>
      <w:lvlJc w:val="left"/>
      <w:pPr>
        <w:ind w:left="2880" w:hanging="360"/>
      </w:pPr>
    </w:lvl>
    <w:lvl w:ilvl="4" w:tplc="776CFC72">
      <w:start w:val="1"/>
      <w:numFmt w:val="bullet"/>
      <w:lvlText w:val="○"/>
      <w:lvlJc w:val="left"/>
      <w:pPr>
        <w:ind w:left="3600" w:hanging="360"/>
      </w:pPr>
    </w:lvl>
    <w:lvl w:ilvl="5" w:tplc="2C366466">
      <w:start w:val="1"/>
      <w:numFmt w:val="bullet"/>
      <w:lvlText w:val="■"/>
      <w:lvlJc w:val="left"/>
      <w:pPr>
        <w:ind w:left="4320" w:hanging="360"/>
      </w:pPr>
    </w:lvl>
    <w:lvl w:ilvl="6" w:tplc="0C84974E">
      <w:start w:val="1"/>
      <w:numFmt w:val="bullet"/>
      <w:lvlText w:val="●"/>
      <w:lvlJc w:val="left"/>
      <w:pPr>
        <w:ind w:left="5040" w:hanging="360"/>
      </w:pPr>
    </w:lvl>
    <w:lvl w:ilvl="7" w:tplc="292E4AAC">
      <w:start w:val="1"/>
      <w:numFmt w:val="bullet"/>
      <w:lvlText w:val="●"/>
      <w:lvlJc w:val="left"/>
      <w:pPr>
        <w:ind w:left="5760" w:hanging="360"/>
      </w:pPr>
    </w:lvl>
    <w:lvl w:ilvl="8" w:tplc="09B4939E">
      <w:start w:val="1"/>
      <w:numFmt w:val="bullet"/>
      <w:lvlText w:val="●"/>
      <w:lvlJc w:val="left"/>
      <w:pPr>
        <w:ind w:left="6480" w:hanging="360"/>
      </w:pPr>
    </w:lvl>
  </w:abstractNum>
  <w:num w:numId="1" w16cid:durableId="1733382837">
    <w:abstractNumId w:val="2"/>
    <w:lvlOverride w:ilvl="0">
      <w:startOverride w:val="1"/>
    </w:lvlOverride>
  </w:num>
  <w:num w:numId="2" w16cid:durableId="5356297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220"/>
    <w:rsid w:val="002B1BFE"/>
    <w:rsid w:val="0038638A"/>
    <w:rsid w:val="004E67D6"/>
    <w:rsid w:val="00882F64"/>
    <w:rsid w:val="00AF7BF4"/>
    <w:rsid w:val="00F32220"/>
    <w:rsid w:val="00FD65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5113A"/>
  <w15:docId w15:val="{CADE7EF1-F94F-4853-8F76-E65F4F3EE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color w:val="1B3A5C"/>
      <w:sz w:val="36"/>
      <w:szCs w:val="36"/>
    </w:rPr>
  </w:style>
  <w:style w:type="paragraph" w:styleId="Ttulo2">
    <w:name w:val="heading 2"/>
    <w:uiPriority w:val="9"/>
    <w:unhideWhenUsed/>
    <w:qFormat/>
    <w:pPr>
      <w:spacing w:before="240" w:after="180"/>
      <w:outlineLvl w:val="1"/>
    </w:pPr>
    <w:rPr>
      <w:b/>
      <w:bCs/>
      <w:color w:val="2C5F8A"/>
      <w:sz w:val="28"/>
      <w:szCs w:val="28"/>
    </w:rPr>
  </w:style>
  <w:style w:type="paragraph" w:styleId="Ttulo3">
    <w:name w:val="heading 3"/>
    <w:uiPriority w:val="9"/>
    <w:semiHidden/>
    <w:unhideWhenUsed/>
    <w:qFormat/>
    <w:pPr>
      <w:spacing w:before="180" w:after="120"/>
      <w:outlineLvl w:val="2"/>
    </w:pPr>
    <w:rPr>
      <w:b/>
      <w:bCs/>
      <w:color w:val="3D7AB5"/>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1167</Words>
  <Characters>7255</Characters>
  <Application>Microsoft Office Word</Application>
  <DocSecurity>0</DocSecurity>
  <Lines>331</Lines>
  <Paragraphs>246</Paragraphs>
  <ScaleCrop>false</ScaleCrop>
  <Company/>
  <LinksUpToDate>false</LinksUpToDate>
  <CharactersWithSpaces>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Walter Guzmán</cp:lastModifiedBy>
  <cp:revision>3</cp:revision>
  <dcterms:created xsi:type="dcterms:W3CDTF">2026-02-26T23:56:00Z</dcterms:created>
  <dcterms:modified xsi:type="dcterms:W3CDTF">2026-02-28T18:06:00Z</dcterms:modified>
</cp:coreProperties>
</file>