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623748" cy="3506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3748" cy="350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propiedad DF sirve para ver la propiedad de uso de sistema.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TOP: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643438" cy="35712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3571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4"/>
          <w:szCs w:val="14"/>
        </w:rPr>
      </w:pPr>
      <w:r w:rsidDel="00000000" w:rsidR="00000000" w:rsidRPr="00000000">
        <w:rPr>
          <w:rtl w:val="0"/>
        </w:rPr>
        <w:t xml:space="preserve">La propiedad top sirve para </w:t>
      </w:r>
      <w:r w:rsidDel="00000000" w:rsidR="00000000" w:rsidRPr="00000000">
        <w:rPr>
          <w:color w:val="36344d"/>
          <w:highlight w:val="white"/>
          <w:rtl w:val="0"/>
        </w:rPr>
        <w:t xml:space="preserve">mostrar una lista de los procesos en ejecución y la cantidad de CPU que utiliza cada proceso.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