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pPr>
    </w:p>
    <w:p>
      <w:pPr>
        <w:spacing w:after="200"/>
        <w:jc w:val="center"/>
      </w:pPr>
      <w:r>
        <w:rPr>
          <w:rFonts w:ascii="Georgia" w:cs="Georgia" w:eastAsia="Georgia" w:hAnsi="Georgia"/>
          <w:b/>
          <w:bCs/>
          <w:color w:val="0A1E3F"/>
          <w:sz w:val="48"/>
          <w:szCs w:val="48"/>
        </w:rPr>
        <w:t xml:space="preserve">REW.ca Partnership Assets</w:t>
      </w:r>
    </w:p>
    <w:p>
      <w:pPr>
        <w:spacing w:after="400"/>
        <w:jc w:val="center"/>
      </w:pPr>
      <w:r>
        <w:rPr>
          <w:rFonts w:ascii="Georgia" w:cs="Georgia" w:eastAsia="Georgia" w:hAnsi="Georgia"/>
          <w:color w:val="FF6B2C"/>
          <w:sz w:val="32"/>
          <w:szCs w:val="32"/>
        </w:rPr>
        <w:t xml:space="preserve">Leasey.AI</w:t>
      </w:r>
    </w:p>
    <w:p>
      <w:pPr>
        <w:pBdr>
          <w:bottom w:val="single" w:color="CCCCCC" w:sz="1"/>
        </w:pBdr>
        <w:spacing w:after="200"/>
      </w:pPr>
    </w:p>
    <w:p>
      <w:pPr>
        <w:spacing w:after="120"/>
        <w:jc w:val="center"/>
      </w:pPr>
      <w:r>
        <w:rPr>
          <w:rFonts w:ascii="Segoe UI" w:cs="Segoe UI" w:eastAsia="Segoe UI" w:hAnsi="Segoe UI"/>
          <w:color w:val="5A5A5A"/>
          <w:sz w:val="21"/>
          <w:szCs w:val="21"/>
        </w:rPr>
        <w:t xml:space="preserve">LinkedIn Audit  |  Press Release  |  LinkedIn Posts (Company + Carlos + Juan)</w:t>
      </w:r>
    </w:p>
    <w:p>
      <w:pPr>
        <w:jc w:val="center"/>
      </w:pPr>
      <w:r>
        <w:rPr>
          <w:rFonts w:ascii="Segoe UI" w:cs="Segoe UI" w:eastAsia="Segoe UI" w:hAnsi="Segoe UI"/>
          <w:color w:val="5A5A5A"/>
          <w:sz w:val="21"/>
          <w:szCs w:val="21"/>
        </w:rPr>
        <w:t xml:space="preserve">July 2026  |  Draft for Review</w:t>
      </w:r>
    </w:p>
    <w:p>
      <w:r>
        <w:br w:type="page"/>
      </w:r>
    </w:p>
    <w:p>
      <w:pPr>
        <w:spacing w:after="80"/>
      </w:pPr>
      <w:r>
        <w:rPr>
          <w:rFonts w:ascii="Segoe UI" w:cs="Segoe UI" w:eastAsia="Segoe UI" w:hAnsi="Segoe UI"/>
          <w:b/>
          <w:bCs/>
          <w:color w:val="5A5A5A"/>
          <w:sz w:val="18"/>
          <w:szCs w:val="18"/>
        </w:rPr>
        <w:t xml:space="preserve">SECTION 1: LINKEDIN AUDIT</w:t>
      </w:r>
    </w:p>
    <w:p>
      <w:pPr>
        <w:pStyle w:val="Heading1"/>
        <w:spacing w:after="120"/>
      </w:pPr>
      <w:r>
        <w:rPr>
          <w:rFonts w:ascii="Georgia" w:cs="Georgia" w:eastAsia="Georgia" w:hAnsi="Georgia"/>
          <w:b/>
          <w:bCs/>
          <w:color w:val="0A1E3F"/>
          <w:sz w:val="36"/>
          <w:szCs w:val="36"/>
        </w:rPr>
        <w:t xml:space="preserve">LinkedIn Audit &amp; Analysis</w:t>
      </w:r>
    </w:p>
    <w:p>
      <w:pPr>
        <w:spacing w:after="120"/>
      </w:pPr>
      <w:r>
        <w:rPr>
          <w:rFonts w:ascii="Segoe UI" w:cs="Segoe UI" w:eastAsia="Segoe UI" w:hAnsi="Segoe UI"/>
          <w:i/>
          <w:iCs/>
          <w:color w:val="5A5A5A"/>
          <w:sz w:val="21"/>
          <w:szCs w:val="21"/>
        </w:rPr>
        <w:t xml:space="preserve">Company page + Carlos Leal + Juan Leal. Status as of July 2026.</w:t>
      </w:r>
    </w:p>
    <w:p>
      <w:pPr>
        <w:spacing w:after="100"/>
      </w:pPr>
    </w:p>
    <w:p>
      <w:pPr>
        <w:pStyle w:val="Heading2"/>
        <w:spacing w:after="100" w:before="240"/>
      </w:pPr>
      <w:r>
        <w:rPr>
          <w:b/>
          <w:bCs/>
          <w:color w:val="0A1E3F"/>
          <w:sz w:val="26"/>
          <w:szCs w:val="26"/>
        </w:rPr>
        <w:t xml:space="preserve">What's Working</w:t>
      </w:r>
    </w:p>
    <w:p>
      <w:pPr>
        <w:pStyle w:val="ListParagraph"/>
        <w:numPr>
          <w:ilvl w:val="0"/>
          <w:numId w:val="2"/>
        </w:numPr>
        <w:spacing w:after="60"/>
      </w:pPr>
      <w:r>
        <w:rPr>
          <w:rFonts w:ascii="Segoe UI" w:cs="Segoe UI" w:eastAsia="Segoe UI" w:hAnsi="Segoe UI"/>
          <w:b/>
          <w:bCs/>
          <w:sz w:val="21"/>
          <w:szCs w:val="21"/>
        </w:rPr>
        <w:t xml:space="preserve">Partnership announcements drive engagement. </w:t>
      </w:r>
      <w:r>
        <w:rPr>
          <w:rFonts w:ascii="Segoe UI" w:cs="Segoe UI" w:eastAsia="Segoe UI" w:hAnsi="Segoe UI"/>
          <w:sz w:val="21"/>
          <w:szCs w:val="21"/>
        </w:rPr>
        <w:t xml:space="preserve">SingleKey, Rent Manager, and Certn posts consistently signal growth and validate the platform to the audience.</w:t>
      </w:r>
    </w:p>
    <w:p>
      <w:pPr>
        <w:pStyle w:val="ListParagraph"/>
        <w:numPr>
          <w:ilvl w:val="0"/>
          <w:numId w:val="2"/>
        </w:numPr>
        <w:spacing w:after="60"/>
      </w:pPr>
      <w:r>
        <w:rPr>
          <w:rFonts w:ascii="Segoe UI" w:cs="Segoe UI" w:eastAsia="Segoe UI" w:hAnsi="Segoe UI"/>
          <w:b/>
          <w:bCs/>
          <w:sz w:val="21"/>
          <w:szCs w:val="21"/>
        </w:rPr>
        <w:t xml:space="preserve">Carlos's founder voice performs well. </w:t>
      </w:r>
      <w:r>
        <w:rPr>
          <w:rFonts w:ascii="Segoe UI" w:cs="Segoe UI" w:eastAsia="Segoe UI" w:hAnsi="Segoe UI"/>
          <w:sz w:val="21"/>
          <w:szCs w:val="21"/>
        </w:rPr>
        <w:t xml:space="preserve">Posts that blend personal reflection with business insight get higher engagement than pure product announcements.</w:t>
      </w:r>
    </w:p>
    <w:p>
      <w:pPr>
        <w:pStyle w:val="ListParagraph"/>
        <w:numPr>
          <w:ilvl w:val="0"/>
          <w:numId w:val="2"/>
        </w:numPr>
        <w:spacing w:after="60"/>
      </w:pPr>
      <w:r>
        <w:rPr>
          <w:rFonts w:ascii="Segoe UI" w:cs="Segoe UI" w:eastAsia="Segoe UI" w:hAnsi="Segoe UI"/>
          <w:b/>
          <w:bCs/>
          <w:sz w:val="21"/>
          <w:szCs w:val="21"/>
        </w:rPr>
        <w:t xml:space="preserve">Juan's product-specific posts land. </w:t>
      </w:r>
      <w:r>
        <w:rPr>
          <w:rFonts w:ascii="Segoe UI" w:cs="Segoe UI" w:eastAsia="Segoe UI" w:hAnsi="Segoe UI"/>
          <w:sz w:val="21"/>
          <w:szCs w:val="21"/>
        </w:rPr>
        <w:t xml:space="preserve">Discrepancy AI, ID Verification. Technical and specific beats vague every time with the PropTech audience.</w:t>
      </w:r>
    </w:p>
    <w:p>
      <w:pPr>
        <w:pStyle w:val="ListParagraph"/>
        <w:numPr>
          <w:ilvl w:val="0"/>
          <w:numId w:val="2"/>
        </w:numPr>
        <w:spacing w:after="60"/>
      </w:pPr>
      <w:r>
        <w:rPr>
          <w:rFonts w:ascii="Segoe UI" w:cs="Segoe UI" w:eastAsia="Segoe UI" w:hAnsi="Segoe UI"/>
          <w:b/>
          <w:bCs/>
          <w:sz w:val="21"/>
          <w:szCs w:val="21"/>
        </w:rPr>
        <w:t xml:space="preserve">B2B blog voice is solid. </w:t>
      </w:r>
      <w:r>
        <w:rPr>
          <w:rFonts w:ascii="Segoe UI" w:cs="Segoe UI" w:eastAsia="Segoe UI" w:hAnsi="Segoe UI"/>
          <w:sz w:val="21"/>
          <w:szCs w:val="21"/>
        </w:rPr>
        <w:t xml:space="preserve">British English, Oxford comma, no em-dashes, insight-led with source attribution. Consistent and professional.</w:t>
      </w:r>
    </w:p>
    <w:p>
      <w:pPr>
        <w:pStyle w:val="Heading2"/>
        <w:spacing w:after="100" w:before="240"/>
      </w:pPr>
      <w:r>
        <w:rPr>
          <w:b/>
          <w:bCs/>
          <w:color w:val="0A1E3F"/>
          <w:sz w:val="26"/>
          <w:szCs w:val="26"/>
        </w:rPr>
        <w:t xml:space="preserve">Gaps &amp; Issues</w:t>
      </w:r>
    </w:p>
    <w:p>
      <w:pPr>
        <w:pStyle w:val="ListParagraph"/>
        <w:numPr>
          <w:ilvl w:val="0"/>
          <w:numId w:val="2"/>
        </w:numPr>
        <w:spacing w:after="60"/>
      </w:pPr>
      <w:r>
        <w:rPr>
          <w:rFonts w:ascii="Segoe UI" w:cs="Segoe UI" w:eastAsia="Segoe UI" w:hAnsi="Segoe UI"/>
          <w:b/>
          <w:bCs/>
          <w:sz w:val="21"/>
          <w:szCs w:val="21"/>
        </w:rPr>
        <w:t xml:space="preserve">Inconsistent cadence. </w:t>
      </w:r>
      <w:r>
        <w:rPr>
          <w:rFonts w:ascii="Segoe UI" w:cs="Segoe UI" w:eastAsia="Segoe UI" w:hAnsi="Segoe UI"/>
          <w:sz w:val="21"/>
          <w:szCs w:val="21"/>
        </w:rPr>
        <w:t xml:space="preserve">Calendar plans 4-5 posts/week across channels, but actual publishing is sporadic. Some weeks 3+ posts; others zero.</w:t>
      </w:r>
    </w:p>
    <w:p>
      <w:pPr>
        <w:pStyle w:val="ListParagraph"/>
        <w:numPr>
          <w:ilvl w:val="0"/>
          <w:numId w:val="2"/>
        </w:numPr>
        <w:spacing w:after="60"/>
      </w:pPr>
      <w:r>
        <w:rPr>
          <w:rFonts w:ascii="Segoe UI" w:cs="Segoe UI" w:eastAsia="Segoe UI" w:hAnsi="Segoe UI"/>
          <w:b/>
          <w:bCs/>
          <w:sz w:val="21"/>
          <w:szCs w:val="21"/>
        </w:rPr>
        <w:t xml:space="preserve">Company page underutilised. </w:t>
      </w:r>
      <w:r>
        <w:rPr>
          <w:rFonts w:ascii="Segoe UI" w:cs="Segoe UI" w:eastAsia="Segoe UI" w:hAnsi="Segoe UI"/>
          <w:sz w:val="21"/>
          <w:szCs w:val="21"/>
        </w:rPr>
        <w:t xml:space="preserve">619 followers vs Carlos's 8K. Company posts should be the anchor; founder posts should reshare and amplify, not carry the load alone.</w:t>
      </w:r>
    </w:p>
    <w:p>
      <w:pPr>
        <w:pStyle w:val="ListParagraph"/>
        <w:numPr>
          <w:ilvl w:val="0"/>
          <w:numId w:val="2"/>
        </w:numPr>
        <w:spacing w:after="60"/>
      </w:pPr>
      <w:r>
        <w:rPr>
          <w:rFonts w:ascii="Segoe UI" w:cs="Segoe UI" w:eastAsia="Segoe UI" w:hAnsi="Segoe UI"/>
          <w:b/>
          <w:bCs/>
          <w:sz w:val="21"/>
          <w:szCs w:val="21"/>
        </w:rPr>
        <w:t xml:space="preserve">Missing content verticals: </w:t>
      </w:r>
      <w:r>
        <w:rPr>
          <w:rFonts w:ascii="Segoe UI" w:cs="Segoe UI" w:eastAsia="Segoe UI" w:hAnsi="Segoe UI"/>
          <w:sz w:val="21"/>
          <w:szCs w:val="21"/>
        </w:rPr>
        <w:t xml:space="preserve">(a) Product Releases with real-world context (client case studies), and (b) Key Announcements (partnerships, integrations). Published irregularly.</w:t>
      </w:r>
    </w:p>
    <w:p>
      <w:pPr>
        <w:pStyle w:val="ListParagraph"/>
        <w:numPr>
          <w:ilvl w:val="0"/>
          <w:numId w:val="2"/>
        </w:numPr>
        <w:spacing w:after="60"/>
      </w:pPr>
      <w:r>
        <w:rPr>
          <w:rFonts w:ascii="Segoe UI" w:cs="Segoe UI" w:eastAsia="Segoe UI" w:hAnsi="Segoe UI"/>
          <w:b/>
          <w:bCs/>
          <w:sz w:val="21"/>
          <w:szCs w:val="21"/>
        </w:rPr>
        <w:t xml:space="preserve">No visual consistency. </w:t>
      </w:r>
      <w:r>
        <w:rPr>
          <w:rFonts w:ascii="Segoe UI" w:cs="Segoe UI" w:eastAsia="Segoe UI" w:hAnsi="Segoe UI"/>
          <w:sz w:val="21"/>
          <w:szCs w:val="21"/>
        </w:rPr>
        <w:t xml:space="preserve">Posts alternate between text-only and image posts with no unified template or brand asset standard.</w:t>
      </w:r>
    </w:p>
    <w:p>
      <w:pPr>
        <w:pStyle w:val="ListParagraph"/>
        <w:numPr>
          <w:ilvl w:val="0"/>
          <w:numId w:val="2"/>
        </w:numPr>
        <w:spacing w:after="60"/>
      </w:pPr>
      <w:r>
        <w:rPr>
          <w:rFonts w:ascii="Segoe UI" w:cs="Segoe UI" w:eastAsia="Segoe UI" w:hAnsi="Segoe UI"/>
          <w:b/>
          <w:bCs/>
          <w:sz w:val="21"/>
          <w:szCs w:val="21"/>
        </w:rPr>
        <w:t xml:space="preserve">Blog dates invisible. </w:t>
      </w:r>
      <w:r>
        <w:rPr>
          <w:rFonts w:ascii="Segoe UI" w:cs="Segoe UI" w:eastAsia="Segoe UI" w:hAnsi="Segoe UI"/>
          <w:sz w:val="21"/>
          <w:szCs w:val="21"/>
        </w:rPr>
        <w:t xml:space="preserve">leasey.ai/blog shows no publication dates, which hurts E-E-A-T signals and makes content look potentially stale.</w:t>
      </w:r>
    </w:p>
    <w:p>
      <w:pPr>
        <w:pStyle w:val="ListParagraph"/>
        <w:numPr>
          <w:ilvl w:val="0"/>
          <w:numId w:val="2"/>
        </w:numPr>
        <w:spacing w:after="60"/>
      </w:pPr>
      <w:r>
        <w:rPr>
          <w:rFonts w:ascii="Segoe UI" w:cs="Segoe UI" w:eastAsia="Segoe UI" w:hAnsi="Segoe UI"/>
          <w:b/>
          <w:bCs/>
          <w:sz w:val="21"/>
          <w:szCs w:val="21"/>
        </w:rPr>
        <w:t xml:space="preserve">No case study post format. </w:t>
      </w:r>
      <w:r>
        <w:rPr>
          <w:rFonts w:ascii="Segoe UI" w:cs="Segoe UI" w:eastAsia="Segoe UI" w:hAnsi="Segoe UI"/>
          <w:sz w:val="21"/>
          <w:szCs w:val="21"/>
        </w:rPr>
        <w:t xml:space="preserve">Goldwynn, TEREZ, and Rockingham are referenced in drafts but haven't been turned into standalone LinkedIn case study posts.</w:t>
      </w:r>
    </w:p>
    <w:p>
      <w:pPr>
        <w:pStyle w:val="Heading2"/>
        <w:spacing w:after="100" w:before="240"/>
      </w:pPr>
      <w:r>
        <w:rPr>
          <w:b/>
          <w:bCs/>
          <w:color w:val="0A1E3F"/>
          <w:sz w:val="26"/>
          <w:szCs w:val="26"/>
        </w:rPr>
        <w:t xml:space="preserve">Recommendations</w:t>
      </w:r>
    </w:p>
    <w:p>
      <w:pPr>
        <w:pStyle w:val="ListParagraph"/>
        <w:numPr>
          <w:ilvl w:val="0"/>
          <w:numId w:val="2"/>
        </w:numPr>
        <w:spacing w:after="60"/>
      </w:pPr>
      <w:r>
        <w:rPr>
          <w:rFonts w:ascii="Segoe UI" w:cs="Segoe UI" w:eastAsia="Segoe UI" w:hAnsi="Segoe UI"/>
          <w:b/>
          <w:bCs/>
          <w:sz w:val="21"/>
          <w:szCs w:val="21"/>
        </w:rPr>
        <w:t xml:space="preserve">Lock in minimum cadence: </w:t>
      </w:r>
      <w:r>
        <w:rPr>
          <w:rFonts w:ascii="Segoe UI" w:cs="Segoe UI" w:eastAsia="Segoe UI" w:hAnsi="Segoe UI"/>
          <w:sz w:val="21"/>
          <w:szCs w:val="21"/>
        </w:rPr>
        <w:t xml:space="preserve">3x/week company page (Mon/Wed/Fri), 2x/week each founder.</w:t>
      </w:r>
    </w:p>
    <w:p>
      <w:pPr>
        <w:pStyle w:val="ListParagraph"/>
        <w:numPr>
          <w:ilvl w:val="0"/>
          <w:numId w:val="2"/>
        </w:numPr>
        <w:spacing w:after="60"/>
      </w:pPr>
      <w:r>
        <w:rPr>
          <w:rFonts w:ascii="Segoe UI" w:cs="Segoe UI" w:eastAsia="Segoe UI" w:hAnsi="Segoe UI"/>
          <w:b/>
          <w:bCs/>
          <w:sz w:val="21"/>
          <w:szCs w:val="21"/>
        </w:rPr>
        <w:t xml:space="preserve">Establish two dedicated post formats: </w:t>
      </w:r>
      <w:r>
        <w:rPr>
          <w:rFonts w:ascii="Segoe UI" w:cs="Segoe UI" w:eastAsia="Segoe UI" w:hAnsi="Segoe UI"/>
          <w:sz w:val="21"/>
          <w:szCs w:val="21"/>
        </w:rPr>
        <w:t xml:space="preserve">Product Releases &amp; Client Case Studies (Track A) and Key Announcements (Track B).</w:t>
      </w:r>
    </w:p>
    <w:p>
      <w:pPr>
        <w:pStyle w:val="ListParagraph"/>
        <w:numPr>
          <w:ilvl w:val="0"/>
          <w:numId w:val="2"/>
        </w:numPr>
        <w:spacing w:after="60"/>
      </w:pPr>
      <w:r>
        <w:rPr>
          <w:rFonts w:ascii="Segoe UI" w:cs="Segoe UI" w:eastAsia="Segoe UI" w:hAnsi="Segoe UI"/>
          <w:sz w:val="21"/>
          <w:szCs w:val="21"/>
        </w:rPr>
        <w:t xml:space="preserve">Use the REW.ca announcement as the template for all future partnership announcements.</w:t>
      </w:r>
    </w:p>
    <w:p>
      <w:pPr>
        <w:pStyle w:val="ListParagraph"/>
        <w:numPr>
          <w:ilvl w:val="0"/>
          <w:numId w:val="2"/>
        </w:numPr>
        <w:spacing w:after="60"/>
      </w:pPr>
      <w:r>
        <w:rPr>
          <w:rFonts w:ascii="Segoe UI" w:cs="Segoe UI" w:eastAsia="Segoe UI" w:hAnsi="Segoe UI"/>
          <w:sz w:val="21"/>
          <w:szCs w:val="21"/>
        </w:rPr>
        <w:t xml:space="preserve">Add publication dates to blog posts on leasey.ai/blog.</w:t>
      </w:r>
    </w:p>
    <w:p>
      <w:pPr>
        <w:pStyle w:val="ListParagraph"/>
        <w:numPr>
          <w:ilvl w:val="0"/>
          <w:numId w:val="2"/>
        </w:numPr>
        <w:spacing w:after="60"/>
      </w:pPr>
      <w:r>
        <w:rPr>
          <w:rFonts w:ascii="Segoe UI" w:cs="Segoe UI" w:eastAsia="Segoe UI" w:hAnsi="Segoe UI"/>
          <w:sz w:val="21"/>
          <w:szCs w:val="21"/>
        </w:rPr>
        <w:t xml:space="preserve">Create a visual template for announcement posts (partnership logo lockup, consistent brand colours).</w:t>
      </w:r>
    </w:p>
    <w:p>
      <w:r>
        <w:br w:type="page"/>
      </w:r>
    </w:p>
    <w:p>
      <w:pPr>
        <w:spacing w:after="80"/>
      </w:pPr>
      <w:r>
        <w:rPr>
          <w:rFonts w:ascii="Segoe UI" w:cs="Segoe UI" w:eastAsia="Segoe UI" w:hAnsi="Segoe UI"/>
          <w:b/>
          <w:bCs/>
          <w:color w:val="5A5A5A"/>
          <w:sz w:val="18"/>
          <w:szCs w:val="18"/>
        </w:rPr>
        <w:t xml:space="preserve">SECTION 2: PRESS RELEASE</w:t>
      </w:r>
    </w:p>
    <w:p>
      <w:pPr>
        <w:spacing w:after="120"/>
      </w:pPr>
      <w:r>
        <w:rPr>
          <w:rFonts w:ascii="Segoe UI" w:cs="Segoe UI" w:eastAsia="Segoe UI" w:hAnsi="Segoe UI"/>
          <w:b/>
          <w:bCs/>
          <w:color w:val="0A1E3F"/>
          <w:sz w:val="21"/>
          <w:szCs w:val="21"/>
        </w:rPr>
        <w:t xml:space="preserve">FOR IMMEDIATE RELEASE</w:t>
      </w:r>
    </w:p>
    <w:p>
      <w:pPr>
        <w:spacing w:after="100"/>
      </w:pPr>
    </w:p>
    <w:p>
      <w:pPr>
        <w:pStyle w:val="Heading1"/>
        <w:spacing w:after="120"/>
      </w:pPr>
      <w:r>
        <w:rPr>
          <w:rFonts w:ascii="Georgia" w:cs="Georgia" w:eastAsia="Georgia" w:hAnsi="Georgia"/>
          <w:b/>
          <w:bCs/>
          <w:color w:val="0A1E3F"/>
          <w:sz w:val="36"/>
          <w:szCs w:val="36"/>
        </w:rPr>
        <w:t xml:space="preserve">REW.ca Now Live as a Syndication Channel in Leasey.AI</w:t>
      </w:r>
    </w:p>
    <w:p>
      <w:pPr>
        <w:spacing w:after="120"/>
      </w:pPr>
      <w:r>
        <w:rPr>
          <w:rFonts w:ascii="Segoe UI" w:cs="Segoe UI" w:eastAsia="Segoe UI" w:hAnsi="Segoe UI"/>
          <w:i/>
          <w:iCs/>
          <w:color w:val="5A5A5A"/>
          <w:sz w:val="21"/>
          <w:szCs w:val="21"/>
        </w:rPr>
        <w:t xml:space="preserve">Canada's leading property search portal joins Leasey.AI's marketplace network, giving property managers instant access to over 1 million monthly home seekers at no additional cost</w:t>
      </w:r>
    </w:p>
    <w:p>
      <w:pPr>
        <w:spacing w:after="100"/>
      </w:pPr>
    </w:p>
    <w:p>
      <w:pPr>
        <w:spacing w:after="120"/>
      </w:pPr>
      <w:r>
        <w:rPr>
          <w:rFonts w:ascii="Segoe UI" w:cs="Segoe UI" w:eastAsia="Segoe UI" w:hAnsi="Segoe UI"/>
          <w:b/>
          <w:bCs/>
          <w:sz w:val="21"/>
          <w:szCs w:val="21"/>
        </w:rPr>
        <w:t xml:space="preserve">VANCOUVER, BC / NEW YORK, NY, July 2026. </w:t>
      </w:r>
      <w:r>
        <w:rPr>
          <w:rFonts w:ascii="Segoe UI" w:cs="Segoe UI" w:eastAsia="Segoe UI" w:hAnsi="Segoe UI"/>
          <w:sz w:val="21"/>
          <w:szCs w:val="21"/>
        </w:rPr>
        <w:t xml:space="preserve">Leasey.AI, the leasing automation platform for property managers in Canada and the United States, today announced that REW.ca is now live as a new syndication channel within the platform. Active listings from Leasey.AI customers have already been published to REW.ca, with no action required from operators.</w:t>
      </w:r>
    </w:p>
    <w:p>
      <w:pPr>
        <w:spacing w:after="120"/>
      </w:pPr>
      <w:r>
        <w:rPr>
          <w:rFonts w:ascii="Segoe UI" w:cs="Segoe UI" w:eastAsia="Segoe UI" w:hAnsi="Segoe UI"/>
          <w:color w:val="1A1A1A"/>
          <w:sz w:val="21"/>
          <w:szCs w:val="21"/>
        </w:rPr>
        <w:t xml:space="preserve">REW.ca is one of Canada's largest property search portals, reaching over 1 million monthly visitors and serving as a primary destination for home seekers across British Columbia, Alberta, and Ontario. Established in 1996 under Real Estate Wire, REW.ca connects 16 million Canadian home seekers with over 577,000 property listings and is the number one real estate platform in British Columbia.</w:t>
      </w:r>
    </w:p>
    <w:p>
      <w:pPr>
        <w:spacing w:after="120"/>
      </w:pPr>
      <w:r>
        <w:rPr>
          <w:rFonts w:ascii="Segoe UI" w:cs="Segoe UI" w:eastAsia="Segoe UI" w:hAnsi="Segoe UI"/>
          <w:color w:val="1A1A1A"/>
          <w:sz w:val="21"/>
          <w:szCs w:val="21"/>
        </w:rPr>
        <w:t xml:space="preserve">The integration extends Leasey.AI's syndication network to 49+ rental marketplaces, including Zillow, Zumper, Kijiji, Facebook Marketplace, Apartments.com, and now REW.ca. For Canadian operators, REW.ca is particularly valuable: it attracts tenants conducting in-market research before making contact, making it a strong complement to existing marketplace presence.</w:t>
      </w:r>
    </w:p>
    <w:p>
      <w:pPr>
        <w:pStyle w:val="Heading3"/>
        <w:spacing w:after="80" w:before="200"/>
      </w:pPr>
      <w:r>
        <w:rPr>
          <w:b/>
          <w:bCs/>
          <w:color w:val="0A1E3F"/>
          <w:sz w:val="22"/>
          <w:szCs w:val="22"/>
        </w:rPr>
        <w:t xml:space="preserve">How It Works</w:t>
      </w:r>
    </w:p>
    <w:p>
      <w:pPr>
        <w:spacing w:after="120"/>
      </w:pPr>
      <w:r>
        <w:rPr>
          <w:rFonts w:ascii="Segoe UI" w:cs="Segoe UI" w:eastAsia="Segoe UI" w:hAnsi="Segoe UI"/>
          <w:color w:val="1A1A1A"/>
          <w:sz w:val="21"/>
          <w:szCs w:val="21"/>
        </w:rPr>
        <w:t xml:space="preserve">REW.ca appears as a new channel in the Syndication module within Leasey.AI. Operators can toggle it on or off at the unit level directly from the Syndication tab. The channel is included in existing subscriptions at no additional cost. No setup, no manual posting, no extra subscription.</w:t>
      </w:r>
    </w:p>
    <w:p>
      <w:pPr>
        <w:pStyle w:val="Heading3"/>
        <w:spacing w:after="80" w:before="200"/>
      </w:pPr>
      <w:r>
        <w:rPr>
          <w:b/>
          <w:bCs/>
          <w:color w:val="0A1E3F"/>
          <w:sz w:val="22"/>
          <w:szCs w:val="22"/>
        </w:rPr>
        <w:t xml:space="preserve">Strategic Value</w:t>
      </w:r>
    </w:p>
    <w:p>
      <w:pPr>
        <w:pStyle w:val="ListParagraph"/>
        <w:numPr>
          <w:ilvl w:val="0"/>
          <w:numId w:val="2"/>
        </w:numPr>
        <w:spacing w:after="60"/>
      </w:pPr>
      <w:r>
        <w:rPr>
          <w:rFonts w:ascii="Segoe UI" w:cs="Segoe UI" w:eastAsia="Segoe UI" w:hAnsi="Segoe UI"/>
          <w:b/>
          <w:bCs/>
          <w:sz w:val="21"/>
          <w:szCs w:val="21"/>
        </w:rPr>
        <w:t xml:space="preserve">Reach: </w:t>
      </w:r>
      <w:r>
        <w:rPr>
          <w:rFonts w:ascii="Segoe UI" w:cs="Segoe UI" w:eastAsia="Segoe UI" w:hAnsi="Segoe UI"/>
          <w:sz w:val="21"/>
          <w:szCs w:val="21"/>
        </w:rPr>
        <w:t xml:space="preserve">REW.ca's 1M+ monthly visitors are concentrated in Canada's most active rental markets (Vancouver, Toronto, Calgary, Edmonton).</w:t>
      </w:r>
    </w:p>
    <w:p>
      <w:pPr>
        <w:pStyle w:val="ListParagraph"/>
        <w:numPr>
          <w:ilvl w:val="0"/>
          <w:numId w:val="2"/>
        </w:numPr>
        <w:spacing w:after="60"/>
      </w:pPr>
      <w:r>
        <w:rPr>
          <w:rFonts w:ascii="Segoe UI" w:cs="Segoe UI" w:eastAsia="Segoe UI" w:hAnsi="Segoe UI"/>
          <w:b/>
          <w:bCs/>
          <w:sz w:val="21"/>
          <w:szCs w:val="21"/>
        </w:rPr>
        <w:t xml:space="preserve">Quality: </w:t>
      </w:r>
      <w:r>
        <w:rPr>
          <w:rFonts w:ascii="Segoe UI" w:cs="Segoe UI" w:eastAsia="Segoe UI" w:hAnsi="Segoe UI"/>
          <w:sz w:val="21"/>
          <w:szCs w:val="21"/>
        </w:rPr>
        <w:t xml:space="preserve">REW.ca tenants skew towards in-market researchers actively comparing options, which means higher intent leads.</w:t>
      </w:r>
    </w:p>
    <w:p>
      <w:pPr>
        <w:pStyle w:val="ListParagraph"/>
        <w:numPr>
          <w:ilvl w:val="0"/>
          <w:numId w:val="2"/>
        </w:numPr>
        <w:spacing w:after="60"/>
      </w:pPr>
      <w:r>
        <w:rPr>
          <w:rFonts w:ascii="Segoe UI" w:cs="Segoe UI" w:eastAsia="Segoe UI" w:hAnsi="Segoe UI"/>
          <w:b/>
          <w:bCs/>
          <w:sz w:val="21"/>
          <w:szCs w:val="21"/>
        </w:rPr>
        <w:t xml:space="preserve">Efficiency: </w:t>
      </w:r>
      <w:r>
        <w:rPr>
          <w:rFonts w:ascii="Segoe UI" w:cs="Segoe UI" w:eastAsia="Segoe UI" w:hAnsi="Segoe UI"/>
          <w:sz w:val="21"/>
          <w:szCs w:val="21"/>
        </w:rPr>
        <w:t xml:space="preserve">One publish action in Leasey.AI now reaches 49+ marketplaces. Inquiries land in the same centralised inbox and are handled by Liza, Leasey.AI's 24/7 AI leasing agent.</w:t>
      </w:r>
    </w:p>
    <w:p>
      <w:pPr>
        <w:pStyle w:val="ListParagraph"/>
        <w:numPr>
          <w:ilvl w:val="0"/>
          <w:numId w:val="2"/>
        </w:numPr>
        <w:spacing w:after="60"/>
      </w:pPr>
      <w:r>
        <w:rPr>
          <w:rFonts w:ascii="Segoe UI" w:cs="Segoe UI" w:eastAsia="Segoe UI" w:hAnsi="Segoe UI"/>
          <w:b/>
          <w:bCs/>
          <w:sz w:val="21"/>
          <w:szCs w:val="21"/>
        </w:rPr>
        <w:t xml:space="preserve">Cost: </w:t>
      </w:r>
      <w:r>
        <w:rPr>
          <w:rFonts w:ascii="Segoe UI" w:cs="Segoe UI" w:eastAsia="Segoe UI" w:hAnsi="Segoe UI"/>
          <w:sz w:val="21"/>
          <w:szCs w:val="21"/>
        </w:rPr>
        <w:t xml:space="preserve">Included at no additional cost for all Leasey.AI customers.</w:t>
      </w:r>
    </w:p>
    <w:p>
      <w:pPr>
        <w:spacing w:after="100"/>
      </w:pPr>
    </w:p>
    <w:p>
      <w:pPr>
        <w:pBdr>
          <w:left w:val="single" w:color="FF6B2C" w:sz="6"/>
        </w:pBdr>
        <w:spacing w:after="40"/>
        <w:ind w:left="400"/>
      </w:pPr>
      <w:r>
        <w:rPr>
          <w:rFonts w:ascii="Georgia" w:cs="Georgia" w:eastAsia="Georgia" w:hAnsi="Georgia"/>
          <w:i/>
          <w:iCs/>
          <w:color w:val="333333"/>
          <w:sz w:val="21"/>
          <w:szCs w:val="21"/>
        </w:rPr>
        <w:t xml:space="preserve">"Canadian operators deserve a syndication network built around the platforms Canadian tenants actually use. REW.ca reaches over 1 million monthly visitors in BC, Alberta, and Ontario. That is not a nice-to-have channel; it is where your next signed lease starts. We built Leasey Canadian-first, and this integration is what that commitment looks like in practice."</w:t>
      </w:r>
    </w:p>
    <w:p>
      <w:pPr>
        <w:spacing w:after="160"/>
        <w:ind w:left="400"/>
      </w:pPr>
      <w:r>
        <w:rPr>
          <w:rFonts w:ascii="Segoe UI" w:cs="Segoe UI" w:eastAsia="Segoe UI" w:hAnsi="Segoe UI"/>
          <w:b/>
          <w:bCs/>
          <w:color w:val="0A1E3F"/>
          <w:sz w:val="19"/>
          <w:szCs w:val="19"/>
        </w:rPr>
        <w:t xml:space="preserve">— Carlos Leal, Co-Founder and COO, Leasey.AI</w:t>
      </w:r>
    </w:p>
    <w:p>
      <w:pPr>
        <w:pBdr>
          <w:top w:val="dashed" w:color="CCCCCC" w:sz="1"/>
          <w:bottom w:val="dashed" w:color="CCCCCC" w:sz="1"/>
          <w:left w:val="dashed" w:color="CCCCCC" w:sz="1"/>
          <w:right w:val="dashed" w:color="CCCCCC" w:sz="1"/>
        </w:pBdr>
        <w:shd w:fill="FFF3CD" w:val="clear"/>
        <w:spacing w:after="160"/>
        <w:ind w:left="200" w:right="200"/>
      </w:pPr>
      <w:r>
        <w:rPr>
          <w:rFonts w:ascii="Segoe UI" w:cs="Segoe UI" w:eastAsia="Segoe UI" w:hAnsi="Segoe UI"/>
          <w:i/>
          <w:iCs/>
          <w:color w:val="5A5A5A"/>
          <w:sz w:val="21"/>
          <w:szCs w:val="21"/>
        </w:rPr>
        <w:t xml:space="preserve">[REW.ca Quote Placeholder] Carlos to coordinate with REW.ca contact for an official quote. Suggested framing: "We're pleased to see Leasey.AI add REW.ca to their syndication network. Property managers using Leasey.AI can now reach the millions of Canadians who use REW.ca to find their next home." — [Name, Title], REW.ca</w:t>
      </w:r>
    </w:p>
    <w:p>
      <w:pPr>
        <w:pStyle w:val="Heading3"/>
        <w:spacing w:after="80" w:before="200"/>
      </w:pPr>
      <w:r>
        <w:rPr>
          <w:b/>
          <w:bCs/>
          <w:color w:val="0A1E3F"/>
          <w:sz w:val="22"/>
          <w:szCs w:val="22"/>
        </w:rPr>
        <w:t xml:space="preserve">About Leasey.AI</w:t>
      </w:r>
    </w:p>
    <w:p>
      <w:pPr>
        <w:spacing w:after="120"/>
      </w:pPr>
      <w:r>
        <w:rPr>
          <w:rFonts w:ascii="Segoe UI" w:cs="Segoe UI" w:eastAsia="Segoe UI" w:hAnsi="Segoe UI"/>
          <w:color w:val="1A1A1A"/>
          <w:sz w:val="21"/>
          <w:szCs w:val="21"/>
        </w:rPr>
        <w:t xml:space="preserve">Leasey.AI is an AI-powered leasing automation platform for property managers in Canada and the United States. The platform combines listing syndication to 49+ marketplaces, Liza (a 24/7 AI leasing agent on phone and chat), automated showing coordination, tenant screening, and native lease signature. Founded in 2023 by brothers Juan Leal and Carlos Leal and operated by Silver Homes Technology Inc., Leasey.AI is backed by DMZ Ventures and headquartered in Canada, with offices in New York, Vancouver, and Toronto. Learn more at leasey.ai.</w:t>
      </w:r>
    </w:p>
    <w:p>
      <w:pPr>
        <w:pStyle w:val="Heading3"/>
        <w:spacing w:after="80" w:before="200"/>
      </w:pPr>
      <w:r>
        <w:rPr>
          <w:b/>
          <w:bCs/>
          <w:color w:val="0A1E3F"/>
          <w:sz w:val="22"/>
          <w:szCs w:val="22"/>
        </w:rPr>
        <w:t xml:space="preserve">About REW.ca</w:t>
      </w:r>
    </w:p>
    <w:p>
      <w:pPr>
        <w:spacing w:after="120"/>
      </w:pPr>
      <w:r>
        <w:rPr>
          <w:rFonts w:ascii="Segoe UI" w:cs="Segoe UI" w:eastAsia="Segoe UI" w:hAnsi="Segoe UI"/>
          <w:color w:val="1A1A1A"/>
          <w:sz w:val="21"/>
          <w:szCs w:val="21"/>
        </w:rPr>
        <w:t xml:space="preserve">REW.ca is one of Canada's largest property search portals, connecting 16 million Canadian home seekers with real estate listings for buying, selling, and renting. Established in 1996, REW is the number one real estate platform in British Columbia and serves markets across Canada with over 577,000 property listings. Learn more at rew.ca.</w:t>
      </w:r>
    </w:p>
    <w:p>
      <w:pPr>
        <w:pStyle w:val="Heading3"/>
        <w:spacing w:after="80" w:before="200"/>
      </w:pPr>
      <w:r>
        <w:rPr>
          <w:b/>
          <w:bCs/>
          <w:color w:val="0A1E3F"/>
          <w:sz w:val="22"/>
          <w:szCs w:val="22"/>
        </w:rPr>
        <w:t xml:space="preserve">Media Contact</w:t>
      </w:r>
    </w:p>
    <w:p>
      <w:pPr>
        <w:spacing w:after="120"/>
      </w:pPr>
      <w:r>
        <w:rPr>
          <w:rFonts w:ascii="Segoe UI" w:cs="Segoe UI" w:eastAsia="Segoe UI" w:hAnsi="Segoe UI"/>
          <w:b/>
          <w:bCs/>
          <w:color w:val="1A1A1A"/>
          <w:sz w:val="21"/>
          <w:szCs w:val="21"/>
        </w:rPr>
        <w:t xml:space="preserve">Walter Von Roestel</w:t>
      </w:r>
    </w:p>
    <w:p>
      <w:pPr>
        <w:spacing w:after="120"/>
      </w:pPr>
      <w:r>
        <w:rPr>
          <w:rFonts w:ascii="Segoe UI" w:cs="Segoe UI" w:eastAsia="Segoe UI" w:hAnsi="Segoe UI"/>
          <w:color w:val="1A1A1A"/>
          <w:sz w:val="21"/>
          <w:szCs w:val="21"/>
        </w:rPr>
        <w:t xml:space="preserve">Content Lead, Leasey.AI</w:t>
      </w:r>
    </w:p>
    <w:p>
      <w:pPr>
        <w:spacing w:after="120"/>
      </w:pPr>
      <w:r>
        <w:rPr>
          <w:rFonts w:ascii="Segoe UI" w:cs="Segoe UI" w:eastAsia="Segoe UI" w:hAnsi="Segoe UI"/>
          <w:color w:val="1A1A1A"/>
          <w:sz w:val="21"/>
          <w:szCs w:val="21"/>
        </w:rPr>
        <w:t xml:space="preserve">walter.vonroestel@faststrat.ai</w:t>
      </w:r>
    </w:p>
    <w:p>
      <w:r>
        <w:br w:type="page"/>
      </w:r>
    </w:p>
    <w:p>
      <w:pPr>
        <w:spacing w:after="80"/>
      </w:pPr>
      <w:r>
        <w:rPr>
          <w:rFonts w:ascii="Segoe UI" w:cs="Segoe UI" w:eastAsia="Segoe UI" w:hAnsi="Segoe UI"/>
          <w:b/>
          <w:bCs/>
          <w:color w:val="5A5A5A"/>
          <w:sz w:val="18"/>
          <w:szCs w:val="18"/>
        </w:rPr>
        <w:t xml:space="preserve">SECTION 3: LINKEDIN COMPANY POST</w:t>
      </w:r>
    </w:p>
    <w:p>
      <w:pPr>
        <w:spacing w:after="120"/>
      </w:pPr>
      <w:r>
        <w:rPr>
          <w:rFonts w:ascii="Segoe UI" w:cs="Segoe UI" w:eastAsia="Segoe UI" w:hAnsi="Segoe UI"/>
          <w:i/>
          <w:iCs/>
          <w:color w:val="5A5A5A"/>
          <w:sz w:val="21"/>
          <w:szCs w:val="21"/>
        </w:rPr>
        <w:t xml:space="preserve">Page: Leasey.AI company  |  Image: REW.ca + Leasey.AI lockup  |  Link: Press release on leasey.ai/blog</w:t>
      </w:r>
    </w:p>
    <w:p>
      <w:pPr>
        <w:spacing w:after="100"/>
      </w:pPr>
    </w:p>
    <w:p>
      <w:pPr>
        <w:pStyle w:val="Heading1"/>
        <w:spacing w:after="120"/>
      </w:pPr>
      <w:r>
        <w:rPr>
          <w:rFonts w:ascii="Georgia" w:cs="Georgia" w:eastAsia="Georgia" w:hAnsi="Georgia"/>
          <w:b/>
          <w:bCs/>
          <w:color w:val="0A1E3F"/>
          <w:sz w:val="36"/>
          <w:szCs w:val="36"/>
        </w:rPr>
        <w:t xml:space="preserve">LinkedIn Company Announcement</w:t>
      </w:r>
    </w:p>
    <w:p>
      <w:pPr>
        <w:spacing w:after="100"/>
      </w:pPr>
    </w:p>
    <w:p>
      <w:pPr>
        <w:spacing w:after="120"/>
      </w:pPr>
      <w:r>
        <w:rPr>
          <w:rFonts w:ascii="Segoe UI" w:cs="Segoe UI" w:eastAsia="Segoe UI" w:hAnsi="Segoe UI"/>
          <w:color w:val="1A1A1A"/>
          <w:sz w:val="21"/>
          <w:szCs w:val="21"/>
        </w:rPr>
        <w:t xml:space="preserve">REW.ca is now live in Leasey.AI.</w:t>
      </w:r>
    </w:p>
    <w:p>
      <w:pPr>
        <w:spacing w:after="120"/>
      </w:pPr>
      <w:r>
        <w:rPr>
          <w:rFonts w:ascii="Segoe UI" w:cs="Segoe UI" w:eastAsia="Segoe UI" w:hAnsi="Segoe UI"/>
          <w:color w:val="1A1A1A"/>
          <w:sz w:val="21"/>
          <w:szCs w:val="21"/>
        </w:rPr>
        <w:t xml:space="preserve">One of Canada's largest property search portals, with over 1 million monthly visitors across British Columbia, Alberta, and Ontario, is now a syndication channel inside the platform.</w:t>
      </w:r>
    </w:p>
    <w:p>
      <w:pPr>
        <w:spacing w:after="100"/>
      </w:pPr>
    </w:p>
    <w:p>
      <w:pPr>
        <w:spacing w:after="120"/>
      </w:pPr>
      <w:r>
        <w:rPr>
          <w:rFonts w:ascii="Segoe UI" w:cs="Segoe UI" w:eastAsia="Segoe UI" w:hAnsi="Segoe UI"/>
          <w:b/>
          <w:bCs/>
          <w:color w:val="1A1A1A"/>
          <w:sz w:val="21"/>
          <w:szCs w:val="21"/>
        </w:rPr>
        <w:t xml:space="preserve">What this means for operators:</w:t>
      </w:r>
    </w:p>
    <w:p>
      <w:pPr>
        <w:pStyle w:val="ListParagraph"/>
        <w:numPr>
          <w:ilvl w:val="0"/>
          <w:numId w:val="2"/>
        </w:numPr>
        <w:spacing w:after="60"/>
      </w:pPr>
      <w:r>
        <w:rPr>
          <w:rFonts w:ascii="Segoe UI" w:cs="Segoe UI" w:eastAsia="Segoe UI" w:hAnsi="Segoe UI"/>
          <w:sz w:val="21"/>
          <w:szCs w:val="21"/>
        </w:rPr>
        <w:t xml:space="preserve">Your active listings are already published to REW.ca.</w:t>
      </w:r>
    </w:p>
    <w:p>
      <w:pPr>
        <w:pStyle w:val="ListParagraph"/>
        <w:numPr>
          <w:ilvl w:val="0"/>
          <w:numId w:val="2"/>
        </w:numPr>
        <w:spacing w:after="60"/>
      </w:pPr>
      <w:r>
        <w:rPr>
          <w:rFonts w:ascii="Segoe UI" w:cs="Segoe UI" w:eastAsia="Segoe UI" w:hAnsi="Segoe UI"/>
          <w:sz w:val="21"/>
          <w:szCs w:val="21"/>
        </w:rPr>
        <w:t xml:space="preserve">No setup, no manual posting, no extra cost.</w:t>
      </w:r>
    </w:p>
    <w:p>
      <w:pPr>
        <w:pStyle w:val="ListParagraph"/>
        <w:numPr>
          <w:ilvl w:val="0"/>
          <w:numId w:val="2"/>
        </w:numPr>
        <w:spacing w:after="60"/>
      </w:pPr>
      <w:r>
        <w:rPr>
          <w:rFonts w:ascii="Segoe UI" w:cs="Segoe UI" w:eastAsia="Segoe UI" w:hAnsi="Segoe UI"/>
          <w:sz w:val="21"/>
          <w:szCs w:val="21"/>
        </w:rPr>
        <w:t xml:space="preserve">Toggle it on or off per unit from the Syndication tab.</w:t>
      </w:r>
    </w:p>
    <w:p>
      <w:pPr>
        <w:pStyle w:val="ListParagraph"/>
        <w:numPr>
          <w:ilvl w:val="0"/>
          <w:numId w:val="2"/>
        </w:numPr>
        <w:spacing w:after="60"/>
      </w:pPr>
      <w:r>
        <w:rPr>
          <w:rFonts w:ascii="Segoe UI" w:cs="Segoe UI" w:eastAsia="Segoe UI" w:hAnsi="Segoe UI"/>
          <w:sz w:val="21"/>
          <w:szCs w:val="21"/>
        </w:rPr>
        <w:t xml:space="preserve">Inquiries land in the same inbox and Liza handles them 24/7.</w:t>
      </w:r>
    </w:p>
    <w:p>
      <w:pPr>
        <w:spacing w:after="100"/>
      </w:pPr>
    </w:p>
    <w:p>
      <w:pPr>
        <w:spacing w:after="120"/>
      </w:pPr>
      <w:r>
        <w:rPr>
          <w:rFonts w:ascii="Segoe UI" w:cs="Segoe UI" w:eastAsia="Segoe UI" w:hAnsi="Segoe UI"/>
          <w:color w:val="1A1A1A"/>
          <w:sz w:val="21"/>
          <w:szCs w:val="21"/>
        </w:rPr>
        <w:t xml:space="preserve">REW.ca tenants skew towards in-market researchers actively comparing options. That means higher intent leads reaching your pipeline without adding a single step.</w:t>
      </w:r>
    </w:p>
    <w:p>
      <w:pPr>
        <w:spacing w:after="120"/>
      </w:pPr>
      <w:r>
        <w:rPr>
          <w:rFonts w:ascii="Segoe UI" w:cs="Segoe UI" w:eastAsia="Segoe UI" w:hAnsi="Segoe UI"/>
          <w:color w:val="1A1A1A"/>
          <w:sz w:val="21"/>
          <w:szCs w:val="21"/>
        </w:rPr>
        <w:t xml:space="preserve">Leasey.AI now syndicates to 49+ rental marketplaces from one publish action.</w:t>
      </w:r>
    </w:p>
    <w:p>
      <w:pPr>
        <w:spacing w:after="100"/>
      </w:pPr>
    </w:p>
    <w:p>
      <w:pPr>
        <w:spacing w:after="120"/>
      </w:pPr>
      <w:r>
        <w:rPr>
          <w:rFonts w:ascii="Segoe UI" w:cs="Segoe UI" w:eastAsia="Segoe UI" w:hAnsi="Segoe UI"/>
          <w:color w:val="1A1A1A"/>
          <w:sz w:val="21"/>
          <w:szCs w:val="21"/>
        </w:rPr>
        <w:t xml:space="preserve">Read the full announcement: [LINK TO PRESS RELEASE]</w:t>
      </w:r>
    </w:p>
    <w:p>
      <w:pPr>
        <w:spacing w:after="120"/>
      </w:pPr>
      <w:r>
        <w:rPr>
          <w:rFonts w:ascii="Segoe UI" w:cs="Segoe UI" w:eastAsia="Segoe UI" w:hAnsi="Segoe UI"/>
          <w:color w:val="FF6B2C"/>
          <w:sz w:val="21"/>
          <w:szCs w:val="21"/>
        </w:rPr>
        <w:t xml:space="preserve">#LeaseyAI #REWca #PropTech #CanadianRealEstate #LeasingAutomation</w:t>
      </w:r>
    </w:p>
    <w:p>
      <w:r>
        <w:br w:type="page"/>
      </w:r>
    </w:p>
    <w:p>
      <w:pPr>
        <w:spacing w:after="80"/>
      </w:pPr>
      <w:r>
        <w:rPr>
          <w:rFonts w:ascii="Segoe UI" w:cs="Segoe UI" w:eastAsia="Segoe UI" w:hAnsi="Segoe UI"/>
          <w:b/>
          <w:bCs/>
          <w:color w:val="5A5A5A"/>
          <w:sz w:val="18"/>
          <w:szCs w:val="18"/>
        </w:rPr>
        <w:t xml:space="preserve">SECTION 4: CARLOS LEAL RESHARE</w:t>
      </w:r>
    </w:p>
    <w:p>
      <w:pPr>
        <w:spacing w:after="120"/>
      </w:pPr>
      <w:r>
        <w:rPr>
          <w:rFonts w:ascii="Segoe UI" w:cs="Segoe UI" w:eastAsia="Segoe UI" w:hAnsi="Segoe UI"/>
          <w:i/>
          <w:iCs/>
          <w:color w:val="5A5A5A"/>
          <w:sz w:val="21"/>
          <w:szCs w:val="21"/>
        </w:rPr>
        <w:t xml:space="preserve">Action: Share company post with personal commentary  |  Voice: Founder, Canadian-first angle</w:t>
      </w:r>
    </w:p>
    <w:p>
      <w:pPr>
        <w:spacing w:after="100"/>
      </w:pPr>
    </w:p>
    <w:p>
      <w:pPr>
        <w:pStyle w:val="Heading1"/>
        <w:spacing w:after="120"/>
      </w:pPr>
      <w:r>
        <w:rPr>
          <w:rFonts w:ascii="Georgia" w:cs="Georgia" w:eastAsia="Georgia" w:hAnsi="Georgia"/>
          <w:b/>
          <w:bCs/>
          <w:color w:val="0A1E3F"/>
          <w:sz w:val="36"/>
          <w:szCs w:val="36"/>
        </w:rPr>
        <w:t xml:space="preserve">Carlos Leal — Reshare Post</w:t>
      </w:r>
    </w:p>
    <w:p>
      <w:pPr>
        <w:spacing w:after="100"/>
      </w:pPr>
    </w:p>
    <w:p>
      <w:pPr>
        <w:spacing w:after="120"/>
      </w:pPr>
      <w:r>
        <w:rPr>
          <w:rFonts w:ascii="Segoe UI" w:cs="Segoe UI" w:eastAsia="Segoe UI" w:hAnsi="Segoe UI"/>
          <w:color w:val="1A1A1A"/>
          <w:sz w:val="21"/>
          <w:szCs w:val="21"/>
        </w:rPr>
        <w:t xml:space="preserve">We built Leasey Canadian-first. That was never just a tagline.</w:t>
      </w:r>
    </w:p>
    <w:p>
      <w:pPr>
        <w:spacing w:after="120"/>
      </w:pPr>
      <w:r>
        <w:rPr>
          <w:rFonts w:ascii="Segoe UI" w:cs="Segoe UI" w:eastAsia="Segoe UI" w:hAnsi="Segoe UI"/>
          <w:color w:val="1A1A1A"/>
          <w:sz w:val="21"/>
          <w:szCs w:val="21"/>
        </w:rPr>
        <w:t xml:space="preserve">It means integrating the platforms Canadian tenants actually use. REW.ca reaches over 1 million monthly visitors in BC, Alberta, and Ontario. It is the top real estate platform in British Columbia. And as of this week, it is live inside Leasey.AI.</w:t>
      </w:r>
    </w:p>
    <w:p>
      <w:pPr>
        <w:spacing w:after="120"/>
      </w:pPr>
      <w:r>
        <w:rPr>
          <w:rFonts w:ascii="Segoe UI" w:cs="Segoe UI" w:eastAsia="Segoe UI" w:hAnsi="Segoe UI"/>
          <w:color w:val="1A1A1A"/>
          <w:sz w:val="21"/>
          <w:szCs w:val="21"/>
        </w:rPr>
        <w:t xml:space="preserve">Our clients' listings were published to REW.ca automatically. No action required. No extra cost. That is what syndication should feel like.</w:t>
      </w:r>
    </w:p>
    <w:p>
      <w:pPr>
        <w:spacing w:after="120"/>
      </w:pPr>
      <w:r>
        <w:rPr>
          <w:rFonts w:ascii="Segoe UI" w:cs="Segoe UI" w:eastAsia="Segoe UI" w:hAnsi="Segoe UI"/>
          <w:color w:val="1A1A1A"/>
          <w:sz w:val="21"/>
          <w:szCs w:val="21"/>
        </w:rPr>
        <w:t xml:space="preserve">When we say 49+ marketplaces from one click, we mean the marketplaces that move vacancy numbers in your market, not just the ones that pad a feature list.</w:t>
      </w:r>
    </w:p>
    <w:p>
      <w:pPr>
        <w:spacing w:after="100"/>
      </w:pPr>
    </w:p>
    <w:p>
      <w:pPr>
        <w:spacing w:after="120"/>
      </w:pPr>
      <w:r>
        <w:rPr>
          <w:rFonts w:ascii="Segoe UI" w:cs="Segoe UI" w:eastAsia="Segoe UI" w:hAnsi="Segoe UI"/>
          <w:color w:val="1A1A1A"/>
          <w:sz w:val="21"/>
          <w:szCs w:val="21"/>
        </w:rPr>
        <w:t xml:space="preserve">Full announcement from the team: [LINK TO COMPANY POST]</w:t>
      </w:r>
    </w:p>
    <w:p>
      <w:pPr>
        <w:spacing w:after="120"/>
      </w:pPr>
      <w:r>
        <w:rPr>
          <w:rFonts w:ascii="Segoe UI" w:cs="Segoe UI" w:eastAsia="Segoe UI" w:hAnsi="Segoe UI"/>
          <w:color w:val="FF6B2C"/>
          <w:sz w:val="21"/>
          <w:szCs w:val="21"/>
        </w:rPr>
        <w:t xml:space="preserve">#LeaseyAI #PropTech #CanadianRealEstate</w:t>
      </w:r>
    </w:p>
    <w:p>
      <w:r>
        <w:br w:type="page"/>
      </w:r>
    </w:p>
    <w:p>
      <w:pPr>
        <w:spacing w:after="80"/>
      </w:pPr>
      <w:r>
        <w:rPr>
          <w:rFonts w:ascii="Segoe UI" w:cs="Segoe UI" w:eastAsia="Segoe UI" w:hAnsi="Segoe UI"/>
          <w:b/>
          <w:bCs/>
          <w:color w:val="5A5A5A"/>
          <w:sz w:val="18"/>
          <w:szCs w:val="18"/>
        </w:rPr>
        <w:t xml:space="preserve">SECTION 5: JUAN LEAL RESHARE</w:t>
      </w:r>
    </w:p>
    <w:p>
      <w:pPr>
        <w:spacing w:after="120"/>
      </w:pPr>
      <w:r>
        <w:rPr>
          <w:rFonts w:ascii="Segoe UI" w:cs="Segoe UI" w:eastAsia="Segoe UI" w:hAnsi="Segoe UI"/>
          <w:i/>
          <w:iCs/>
          <w:color w:val="5A5A5A"/>
          <w:sz w:val="21"/>
          <w:szCs w:val="21"/>
        </w:rPr>
        <w:t xml:space="preserve">Action: Share company post with product commentary  |  Voice: CEO/CPO, product-focused</w:t>
      </w:r>
    </w:p>
    <w:p>
      <w:pPr>
        <w:spacing w:after="100"/>
      </w:pPr>
    </w:p>
    <w:p>
      <w:pPr>
        <w:pStyle w:val="Heading1"/>
        <w:spacing w:after="120"/>
      </w:pPr>
      <w:r>
        <w:rPr>
          <w:rFonts w:ascii="Georgia" w:cs="Georgia" w:eastAsia="Georgia" w:hAnsi="Georgia"/>
          <w:b/>
          <w:bCs/>
          <w:color w:val="0A1E3F"/>
          <w:sz w:val="36"/>
          <w:szCs w:val="36"/>
        </w:rPr>
        <w:t xml:space="preserve">Juan Leal — Reshare Post</w:t>
      </w:r>
    </w:p>
    <w:p>
      <w:pPr>
        <w:spacing w:after="100"/>
      </w:pPr>
    </w:p>
    <w:p>
      <w:pPr>
        <w:spacing w:after="120"/>
      </w:pPr>
      <w:r>
        <w:rPr>
          <w:rFonts w:ascii="Segoe UI" w:cs="Segoe UI" w:eastAsia="Segoe UI" w:hAnsi="Segoe UI"/>
          <w:color w:val="1A1A1A"/>
          <w:sz w:val="21"/>
          <w:szCs w:val="21"/>
        </w:rPr>
        <w:t xml:space="preserve">New syndication channel live: REW.ca.</w:t>
      </w:r>
    </w:p>
    <w:p>
      <w:pPr>
        <w:spacing w:after="120"/>
      </w:pPr>
      <w:r>
        <w:rPr>
          <w:rFonts w:ascii="Segoe UI" w:cs="Segoe UI" w:eastAsia="Segoe UI" w:hAnsi="Segoe UI"/>
          <w:color w:val="1A1A1A"/>
          <w:sz w:val="21"/>
          <w:szCs w:val="21"/>
        </w:rPr>
        <w:t xml:space="preserve">From the product side, what matters is that this required zero workflow changes for our clients. The channel appears in the Syndication module. Toggle it per unit. Inquiries route to the same inbox. Liza picks them up.</w:t>
      </w:r>
    </w:p>
    <w:p>
      <w:pPr>
        <w:spacing w:after="120"/>
      </w:pPr>
      <w:r>
        <w:rPr>
          <w:rFonts w:ascii="Segoe UI" w:cs="Segoe UI" w:eastAsia="Segoe UI" w:hAnsi="Segoe UI"/>
          <w:color w:val="1A1A1A"/>
          <w:sz w:val="21"/>
          <w:szCs w:val="21"/>
        </w:rPr>
        <w:t xml:space="preserve">REW.ca reaches 1M+ monthly visitors concentrated in BC, Alberta, and Ontario. For Canadian operators, that is a high-intent audience their listings were not reaching before.</w:t>
      </w:r>
    </w:p>
    <w:p>
      <w:pPr>
        <w:spacing w:after="120"/>
      </w:pPr>
      <w:r>
        <w:rPr>
          <w:rFonts w:ascii="Segoe UI" w:cs="Segoe UI" w:eastAsia="Segoe UI" w:hAnsi="Segoe UI"/>
          <w:color w:val="1A1A1A"/>
          <w:sz w:val="21"/>
          <w:szCs w:val="21"/>
        </w:rPr>
        <w:t xml:space="preserve">49+ marketplaces. One publish action. That is the system working as designed.</w:t>
      </w:r>
    </w:p>
    <w:p>
      <w:pPr>
        <w:spacing w:after="100"/>
      </w:pPr>
    </w:p>
    <w:p>
      <w:pPr>
        <w:spacing w:after="120"/>
      </w:pPr>
      <w:r>
        <w:rPr>
          <w:rFonts w:ascii="Segoe UI" w:cs="Segoe UI" w:eastAsia="Segoe UI" w:hAnsi="Segoe UI"/>
          <w:color w:val="1A1A1A"/>
          <w:sz w:val="21"/>
          <w:szCs w:val="21"/>
        </w:rPr>
        <w:t xml:space="preserve">[LINK TO COMPANY POST]</w:t>
      </w:r>
    </w:p>
    <w:p>
      <w:pPr>
        <w:spacing w:after="120"/>
      </w:pPr>
      <w:r>
        <w:rPr>
          <w:rFonts w:ascii="Segoe UI" w:cs="Segoe UI" w:eastAsia="Segoe UI" w:hAnsi="Segoe UI"/>
          <w:color w:val="FF6B2C"/>
          <w:sz w:val="21"/>
          <w:szCs w:val="21"/>
        </w:rPr>
        <w:t xml:space="preserve">#LeaseyAI #PropTech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2026-07-27T14:37:08.617Z</dcterms:created>
  <dcterms:modified xsi:type="dcterms:W3CDTF">2026-07-27T14:37:08.620Z</dcterms:modified>
</cp:coreProperties>
</file>

<file path=docProps/custom.xml><?xml version="1.0" encoding="utf-8"?>
<Properties xmlns="http://schemas.openxmlformats.org/officeDocument/2006/custom-properties" xmlns:vt="http://schemas.openxmlformats.org/officeDocument/2006/docPropsVTypes"/>
</file>