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E12D8" w14:textId="77777777" w:rsidR="00322D52" w:rsidRDefault="00322D52">
      <w:pPr>
        <w:pBdr>
          <w:top w:val="thick" w:sz="12" w:space="0" w:color="000000"/>
        </w:pBdr>
      </w:pPr>
    </w:p>
    <w:p w14:paraId="4A55C767" w14:textId="77777777" w:rsidR="00322D52" w:rsidRDefault="00322D52">
      <w:pPr>
        <w:spacing w:after="120"/>
      </w:pPr>
    </w:p>
    <w:p w14:paraId="57CF99A7" w14:textId="77777777" w:rsidR="00322D52" w:rsidRDefault="00000000">
      <w:pPr>
        <w:jc w:val="center"/>
      </w:pPr>
      <w:r>
        <w:rPr>
          <w:rFonts w:ascii="Arial Narrow" w:eastAsia="Arial Narrow" w:hAnsi="Arial Narrow" w:cs="Arial Narrow"/>
          <w:b/>
          <w:bCs/>
          <w:color w:val="000000"/>
          <w:sz w:val="32"/>
          <w:szCs w:val="32"/>
        </w:rPr>
        <w:t>WAMOCON GMBH</w:t>
      </w:r>
    </w:p>
    <w:p w14:paraId="52467056" w14:textId="77777777" w:rsidR="00322D52" w:rsidRDefault="00322D52">
      <w:pPr>
        <w:spacing w:after="120"/>
      </w:pPr>
    </w:p>
    <w:p w14:paraId="735076D2" w14:textId="77777777" w:rsidR="00322D52" w:rsidRDefault="00000000">
      <w:pPr>
        <w:jc w:val="center"/>
      </w:pPr>
      <w:r>
        <w:rPr>
          <w:rFonts w:ascii="Arial Narrow" w:eastAsia="Arial Narrow" w:hAnsi="Arial Narrow" w:cs="Arial Narrow"/>
          <w:b/>
          <w:bCs/>
          <w:color w:val="000000"/>
          <w:sz w:val="28"/>
          <w:szCs w:val="28"/>
        </w:rPr>
        <w:t>Anforderungsdokument</w:t>
      </w:r>
    </w:p>
    <w:p w14:paraId="70EB3F7C" w14:textId="336F4821" w:rsidR="00322D52" w:rsidRDefault="00000000">
      <w:pPr>
        <w:jc w:val="center"/>
      </w:pPr>
      <w:r>
        <w:rPr>
          <w:rFonts w:ascii="Arial Narrow" w:eastAsia="Arial Narrow" w:hAnsi="Arial Narrow" w:cs="Arial Narrow"/>
          <w:b/>
          <w:bCs/>
          <w:color w:val="333333"/>
          <w:sz w:val="24"/>
          <w:szCs w:val="24"/>
        </w:rPr>
        <w:t>AllergieScan</w:t>
      </w:r>
    </w:p>
    <w:p w14:paraId="0BEF7927" w14:textId="77777777" w:rsidR="00322D52" w:rsidRDefault="00322D52">
      <w:pPr>
        <w:spacing w:after="120"/>
      </w:pPr>
    </w:p>
    <w:p w14:paraId="7D077F71" w14:textId="77777777" w:rsidR="00322D52" w:rsidRDefault="00322D52">
      <w:pPr>
        <w:spacing w:after="120"/>
      </w:pPr>
    </w:p>
    <w:tbl>
      <w:tblPr>
        <w:tblW w:w="900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322D52" w14:paraId="33136352" w14:textId="77777777">
        <w:tblPrEx>
          <w:tblCellMar>
            <w:top w:w="0" w:type="dxa"/>
            <w:bottom w:w="0" w:type="dxa"/>
          </w:tblCellMar>
        </w:tblPrEx>
        <w:tc>
          <w:tcPr>
            <w:tcW w:w="3000" w:type="dxa"/>
          </w:tcPr>
          <w:p w14:paraId="23B10DAF" w14:textId="77777777" w:rsidR="00322D52" w:rsidRDefault="00000000">
            <w:r>
              <w:rPr>
                <w:rFonts w:ascii="Arial Narrow" w:eastAsia="Arial Narrow" w:hAnsi="Arial Narrow" w:cs="Arial Narrow"/>
                <w:b/>
                <w:bCs/>
                <w:sz w:val="22"/>
                <w:szCs w:val="22"/>
              </w:rPr>
              <w:t>Welle:</w:t>
            </w:r>
          </w:p>
        </w:tc>
        <w:tc>
          <w:tcPr>
            <w:tcW w:w="6000" w:type="dxa"/>
          </w:tcPr>
          <w:p w14:paraId="5A66C153" w14:textId="4F2EF267" w:rsidR="00322D52" w:rsidRDefault="00000000">
            <w:r>
              <w:rPr>
                <w:rFonts w:ascii="Arial Narrow" w:eastAsia="Arial Narrow" w:hAnsi="Arial Narrow" w:cs="Arial Narrow"/>
                <w:sz w:val="22"/>
                <w:szCs w:val="22"/>
              </w:rPr>
              <w:t>1</w:t>
            </w:r>
            <w:r w:rsidR="00F17D4C">
              <w:rPr>
                <w:rFonts w:ascii="Arial Narrow" w:eastAsia="Arial Narrow" w:hAnsi="Arial Narrow" w:cs="Arial Narrow"/>
                <w:sz w:val="22"/>
                <w:szCs w:val="22"/>
              </w:rPr>
              <w:t>2</w:t>
            </w:r>
          </w:p>
        </w:tc>
      </w:tr>
      <w:tr w:rsidR="00322D52" w14:paraId="27C354A1" w14:textId="77777777">
        <w:tblPrEx>
          <w:tblCellMar>
            <w:top w:w="0" w:type="dxa"/>
            <w:bottom w:w="0" w:type="dxa"/>
          </w:tblCellMar>
        </w:tblPrEx>
        <w:tc>
          <w:tcPr>
            <w:tcW w:w="3000" w:type="dxa"/>
          </w:tcPr>
          <w:p w14:paraId="09D61649" w14:textId="77777777" w:rsidR="00322D52" w:rsidRDefault="00000000">
            <w:r>
              <w:rPr>
                <w:rFonts w:ascii="Arial Narrow" w:eastAsia="Arial Narrow" w:hAnsi="Arial Narrow" w:cs="Arial Narrow"/>
                <w:b/>
                <w:bCs/>
                <w:sz w:val="22"/>
                <w:szCs w:val="22"/>
              </w:rPr>
              <w:t>Projekt:</w:t>
            </w:r>
          </w:p>
        </w:tc>
        <w:tc>
          <w:tcPr>
            <w:tcW w:w="6000" w:type="dxa"/>
          </w:tcPr>
          <w:p w14:paraId="7521ABA8" w14:textId="77777777" w:rsidR="00322D52" w:rsidRDefault="00000000">
            <w:r>
              <w:rPr>
                <w:rFonts w:ascii="Arial Narrow" w:eastAsia="Arial Narrow" w:hAnsi="Arial Narrow" w:cs="Arial Narrow"/>
                <w:sz w:val="22"/>
                <w:szCs w:val="22"/>
              </w:rPr>
              <w:t>AllergieScan DACH</w:t>
            </w:r>
          </w:p>
        </w:tc>
      </w:tr>
      <w:tr w:rsidR="00322D52" w14:paraId="35AA1960" w14:textId="77777777">
        <w:tblPrEx>
          <w:tblCellMar>
            <w:top w:w="0" w:type="dxa"/>
            <w:bottom w:w="0" w:type="dxa"/>
          </w:tblCellMar>
        </w:tblPrEx>
        <w:tc>
          <w:tcPr>
            <w:tcW w:w="3000" w:type="dxa"/>
          </w:tcPr>
          <w:p w14:paraId="0B925D10" w14:textId="77777777" w:rsidR="00322D52" w:rsidRDefault="00000000">
            <w:r>
              <w:rPr>
                <w:rFonts w:ascii="Arial Narrow" w:eastAsia="Arial Narrow" w:hAnsi="Arial Narrow" w:cs="Arial Narrow"/>
                <w:b/>
                <w:bCs/>
                <w:sz w:val="22"/>
                <w:szCs w:val="22"/>
              </w:rPr>
              <w:t>Unternehmen:</w:t>
            </w:r>
          </w:p>
        </w:tc>
        <w:tc>
          <w:tcPr>
            <w:tcW w:w="6000" w:type="dxa"/>
          </w:tcPr>
          <w:p w14:paraId="0908E79D" w14:textId="77777777" w:rsidR="00322D52" w:rsidRDefault="00000000">
            <w:r>
              <w:rPr>
                <w:rFonts w:ascii="Arial Narrow" w:eastAsia="Arial Narrow" w:hAnsi="Arial Narrow" w:cs="Arial Narrow"/>
                <w:sz w:val="22"/>
                <w:szCs w:val="22"/>
              </w:rPr>
              <w:t>WAMOCON GmbH</w:t>
            </w:r>
          </w:p>
        </w:tc>
      </w:tr>
      <w:tr w:rsidR="00322D52" w14:paraId="487C8E4F" w14:textId="77777777">
        <w:tblPrEx>
          <w:tblCellMar>
            <w:top w:w="0" w:type="dxa"/>
            <w:bottom w:w="0" w:type="dxa"/>
          </w:tblCellMar>
        </w:tblPrEx>
        <w:tc>
          <w:tcPr>
            <w:tcW w:w="3000" w:type="dxa"/>
          </w:tcPr>
          <w:p w14:paraId="599C3936" w14:textId="77777777" w:rsidR="00322D52" w:rsidRDefault="00000000">
            <w:r>
              <w:rPr>
                <w:rFonts w:ascii="Arial Narrow" w:eastAsia="Arial Narrow" w:hAnsi="Arial Narrow" w:cs="Arial Narrow"/>
                <w:b/>
                <w:bCs/>
                <w:sz w:val="22"/>
                <w:szCs w:val="22"/>
              </w:rPr>
              <w:t>App Version:</w:t>
            </w:r>
          </w:p>
        </w:tc>
        <w:tc>
          <w:tcPr>
            <w:tcW w:w="6000" w:type="dxa"/>
          </w:tcPr>
          <w:p w14:paraId="594BB571" w14:textId="77777777" w:rsidR="00322D52" w:rsidRDefault="00000000">
            <w:r>
              <w:rPr>
                <w:rFonts w:ascii="Arial Narrow" w:eastAsia="Arial Narrow" w:hAnsi="Arial Narrow" w:cs="Arial Narrow"/>
                <w:sz w:val="22"/>
                <w:szCs w:val="22"/>
              </w:rPr>
              <w:t>1</w:t>
            </w:r>
          </w:p>
        </w:tc>
      </w:tr>
      <w:tr w:rsidR="00322D52" w14:paraId="25D88905" w14:textId="77777777">
        <w:tblPrEx>
          <w:tblCellMar>
            <w:top w:w="0" w:type="dxa"/>
            <w:bottom w:w="0" w:type="dxa"/>
          </w:tblCellMar>
        </w:tblPrEx>
        <w:tc>
          <w:tcPr>
            <w:tcW w:w="3000" w:type="dxa"/>
          </w:tcPr>
          <w:p w14:paraId="6D6C59DE" w14:textId="77777777" w:rsidR="00322D52" w:rsidRDefault="00000000">
            <w:r>
              <w:rPr>
                <w:rFonts w:ascii="Arial Narrow" w:eastAsia="Arial Narrow" w:hAnsi="Arial Narrow" w:cs="Arial Narrow"/>
                <w:b/>
                <w:bCs/>
                <w:sz w:val="22"/>
                <w:szCs w:val="22"/>
              </w:rPr>
              <w:t>Erstellt von:</w:t>
            </w:r>
          </w:p>
        </w:tc>
        <w:tc>
          <w:tcPr>
            <w:tcW w:w="6000" w:type="dxa"/>
          </w:tcPr>
          <w:p w14:paraId="70C08C70" w14:textId="77777777" w:rsidR="00322D52" w:rsidRDefault="00000000">
            <w:r>
              <w:rPr>
                <w:rFonts w:ascii="Arial Narrow" w:eastAsia="Arial Narrow" w:hAnsi="Arial Narrow" w:cs="Arial Narrow"/>
                <w:sz w:val="22"/>
                <w:szCs w:val="22"/>
              </w:rPr>
              <w:t>Erwin Moretz</w:t>
            </w:r>
          </w:p>
        </w:tc>
      </w:tr>
      <w:tr w:rsidR="00322D52" w14:paraId="0F8872AB" w14:textId="77777777">
        <w:tblPrEx>
          <w:tblCellMar>
            <w:top w:w="0" w:type="dxa"/>
            <w:bottom w:w="0" w:type="dxa"/>
          </w:tblCellMar>
        </w:tblPrEx>
        <w:tc>
          <w:tcPr>
            <w:tcW w:w="3000" w:type="dxa"/>
          </w:tcPr>
          <w:p w14:paraId="7F0D40AE" w14:textId="77777777" w:rsidR="00322D52" w:rsidRDefault="00000000">
            <w:r>
              <w:rPr>
                <w:rFonts w:ascii="Arial Narrow" w:eastAsia="Arial Narrow" w:hAnsi="Arial Narrow" w:cs="Arial Narrow"/>
                <w:b/>
                <w:bCs/>
                <w:sz w:val="22"/>
                <w:szCs w:val="22"/>
              </w:rPr>
              <w:t>Eingereicht an:</w:t>
            </w:r>
          </w:p>
        </w:tc>
        <w:tc>
          <w:tcPr>
            <w:tcW w:w="6000" w:type="dxa"/>
          </w:tcPr>
          <w:p w14:paraId="3A77586F" w14:textId="77777777" w:rsidR="00322D52" w:rsidRDefault="00000000">
            <w:r>
              <w:rPr>
                <w:rFonts w:ascii="Arial Narrow" w:eastAsia="Arial Narrow" w:hAnsi="Arial Narrow" w:cs="Arial Narrow"/>
                <w:sz w:val="22"/>
                <w:szCs w:val="22"/>
              </w:rPr>
              <w:t>Waleri Moretz (Geschäftsführung)</w:t>
            </w:r>
          </w:p>
        </w:tc>
      </w:tr>
      <w:tr w:rsidR="00322D52" w14:paraId="33400C5E" w14:textId="77777777">
        <w:tblPrEx>
          <w:tblCellMar>
            <w:top w:w="0" w:type="dxa"/>
            <w:bottom w:w="0" w:type="dxa"/>
          </w:tblCellMar>
        </w:tblPrEx>
        <w:tc>
          <w:tcPr>
            <w:tcW w:w="3000" w:type="dxa"/>
          </w:tcPr>
          <w:p w14:paraId="00A3C385" w14:textId="77777777" w:rsidR="00322D52" w:rsidRDefault="00000000">
            <w:r>
              <w:rPr>
                <w:rFonts w:ascii="Arial Narrow" w:eastAsia="Arial Narrow" w:hAnsi="Arial Narrow" w:cs="Arial Narrow"/>
                <w:b/>
                <w:bCs/>
                <w:sz w:val="22"/>
                <w:szCs w:val="22"/>
              </w:rPr>
              <w:t>Datum:</w:t>
            </w:r>
          </w:p>
        </w:tc>
        <w:tc>
          <w:tcPr>
            <w:tcW w:w="6000" w:type="dxa"/>
          </w:tcPr>
          <w:p w14:paraId="25907E0A" w14:textId="77777777" w:rsidR="00322D52" w:rsidRDefault="00000000">
            <w:r>
              <w:rPr>
                <w:rFonts w:ascii="Arial Narrow" w:eastAsia="Arial Narrow" w:hAnsi="Arial Narrow" w:cs="Arial Narrow"/>
                <w:sz w:val="22"/>
                <w:szCs w:val="22"/>
              </w:rPr>
              <w:t>27.05.2026</w:t>
            </w:r>
          </w:p>
        </w:tc>
      </w:tr>
      <w:tr w:rsidR="00322D52" w14:paraId="61F3FB70" w14:textId="77777777">
        <w:tblPrEx>
          <w:tblCellMar>
            <w:top w:w="0" w:type="dxa"/>
            <w:bottom w:w="0" w:type="dxa"/>
          </w:tblCellMar>
        </w:tblPrEx>
        <w:tc>
          <w:tcPr>
            <w:tcW w:w="3000" w:type="dxa"/>
          </w:tcPr>
          <w:p w14:paraId="3B27431C" w14:textId="77777777" w:rsidR="00322D52" w:rsidRDefault="00000000">
            <w:r>
              <w:rPr>
                <w:rFonts w:ascii="Arial Narrow" w:eastAsia="Arial Narrow" w:hAnsi="Arial Narrow" w:cs="Arial Narrow"/>
                <w:b/>
                <w:bCs/>
                <w:sz w:val="22"/>
                <w:szCs w:val="22"/>
              </w:rPr>
              <w:t>Vertraulichkeit:</w:t>
            </w:r>
          </w:p>
        </w:tc>
        <w:tc>
          <w:tcPr>
            <w:tcW w:w="6000" w:type="dxa"/>
          </w:tcPr>
          <w:p w14:paraId="6C4659E8" w14:textId="77777777" w:rsidR="00322D52" w:rsidRDefault="00000000">
            <w:r>
              <w:rPr>
                <w:rFonts w:ascii="Arial Narrow" w:eastAsia="Arial Narrow" w:hAnsi="Arial Narrow" w:cs="Arial Narrow"/>
                <w:sz w:val="22"/>
                <w:szCs w:val="22"/>
              </w:rPr>
              <w:t>Intern vertraulich</w:t>
            </w:r>
          </w:p>
        </w:tc>
      </w:tr>
      <w:tr w:rsidR="00322D52" w14:paraId="7711CD7E" w14:textId="77777777">
        <w:tblPrEx>
          <w:tblCellMar>
            <w:top w:w="0" w:type="dxa"/>
            <w:bottom w:w="0" w:type="dxa"/>
          </w:tblCellMar>
        </w:tblPrEx>
        <w:tc>
          <w:tcPr>
            <w:tcW w:w="3000" w:type="dxa"/>
          </w:tcPr>
          <w:p w14:paraId="6801CFBA" w14:textId="77777777" w:rsidR="00322D52" w:rsidRDefault="00000000">
            <w:r>
              <w:rPr>
                <w:rFonts w:ascii="Arial Narrow" w:eastAsia="Arial Narrow" w:hAnsi="Arial Narrow" w:cs="Arial Narrow"/>
                <w:b/>
                <w:bCs/>
                <w:sz w:val="22"/>
                <w:szCs w:val="22"/>
              </w:rPr>
              <w:t>Status:</w:t>
            </w:r>
          </w:p>
        </w:tc>
        <w:tc>
          <w:tcPr>
            <w:tcW w:w="6000" w:type="dxa"/>
          </w:tcPr>
          <w:p w14:paraId="288AFCD2" w14:textId="77777777" w:rsidR="00322D52" w:rsidRDefault="00000000">
            <w:r>
              <w:rPr>
                <w:rFonts w:ascii="Arial Narrow" w:eastAsia="Arial Narrow" w:hAnsi="Arial Narrow" w:cs="Arial Narrow"/>
                <w:sz w:val="22"/>
                <w:szCs w:val="22"/>
              </w:rPr>
              <w:t>Zur Freigabe eingereicht</w:t>
            </w:r>
          </w:p>
        </w:tc>
      </w:tr>
    </w:tbl>
    <w:p w14:paraId="01054660" w14:textId="77777777" w:rsidR="00322D52" w:rsidRDefault="00322D52">
      <w:pPr>
        <w:spacing w:after="120"/>
      </w:pPr>
    </w:p>
    <w:p w14:paraId="42697E0F" w14:textId="77777777" w:rsidR="00322D52" w:rsidRDefault="00322D52">
      <w:pPr>
        <w:spacing w:after="120"/>
      </w:pPr>
    </w:p>
    <w:p w14:paraId="6415CD3B" w14:textId="77777777" w:rsidR="00322D52" w:rsidRDefault="00322D52">
      <w:pPr>
        <w:pBdr>
          <w:bottom w:val="dashed" w:sz="6" w:space="0" w:color="AAAAAA"/>
        </w:pBdr>
      </w:pPr>
    </w:p>
    <w:p w14:paraId="4C7E9C8A" w14:textId="77777777" w:rsidR="00322D52" w:rsidRDefault="00000000">
      <w:pPr>
        <w:spacing w:before="400" w:after="160"/>
      </w:pPr>
      <w:r>
        <w:rPr>
          <w:rFonts w:ascii="Arial Narrow" w:eastAsia="Arial Narrow" w:hAnsi="Arial Narrow" w:cs="Arial Narrow"/>
          <w:b/>
          <w:bCs/>
          <w:color w:val="000000"/>
          <w:sz w:val="34"/>
          <w:szCs w:val="34"/>
        </w:rPr>
        <w:t>0. Domainanfrage</w:t>
      </w:r>
    </w:p>
    <w:p w14:paraId="30483074" w14:textId="77777777" w:rsidR="00322D52" w:rsidRDefault="00000000">
      <w:pPr>
        <w:spacing w:before="280" w:after="100"/>
      </w:pPr>
      <w:r>
        <w:rPr>
          <w:rFonts w:ascii="Arial Narrow" w:eastAsia="Arial Narrow" w:hAnsi="Arial Narrow" w:cs="Arial Narrow"/>
          <w:b/>
          <w:bCs/>
          <w:color w:val="333333"/>
          <w:sz w:val="26"/>
          <w:szCs w:val="26"/>
        </w:rPr>
        <w:t>0.1 Ziel der Anfrage</w:t>
      </w:r>
    </w:p>
    <w:p w14:paraId="5C778F35" w14:textId="77777777" w:rsidR="00322D52" w:rsidRDefault="00000000">
      <w:pPr>
        <w:spacing w:after="120"/>
      </w:pPr>
      <w:r>
        <w:rPr>
          <w:rFonts w:ascii="Arial Narrow" w:eastAsia="Arial Narrow" w:hAnsi="Arial Narrow" w:cs="Arial Narrow"/>
          <w:sz w:val="22"/>
          <w:szCs w:val="22"/>
        </w:rPr>
        <w:t>Die Domain soll frühzeitig gesichert werden, damit App-Name, Landingpage, Support-E-Mail und spätere Markenführung konsistent aufgebaut werden können.</w:t>
      </w:r>
    </w:p>
    <w:p w14:paraId="71BDBF84" w14:textId="77777777" w:rsidR="00322D52" w:rsidRDefault="00000000">
      <w:pPr>
        <w:spacing w:before="280" w:after="100"/>
      </w:pPr>
      <w:r>
        <w:rPr>
          <w:rFonts w:ascii="Arial Narrow" w:eastAsia="Arial Narrow" w:hAnsi="Arial Narrow" w:cs="Arial Narrow"/>
          <w:b/>
          <w:bCs/>
          <w:color w:val="333333"/>
          <w:sz w:val="26"/>
          <w:szCs w:val="26"/>
        </w:rPr>
        <w:t>0.2 Aktuell priorisierte Optionen</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5500"/>
      </w:tblGrid>
      <w:tr w:rsidR="00322D52" w14:paraId="57D985CA" w14:textId="77777777">
        <w:tblPrEx>
          <w:tblCellMar>
            <w:top w:w="0" w:type="dxa"/>
            <w:bottom w:w="0" w:type="dxa"/>
          </w:tblCellMar>
        </w:tblPrEx>
        <w:trPr>
          <w:tblHeader/>
        </w:trPr>
        <w:tc>
          <w:tcPr>
            <w:tcW w:w="2800" w:type="dxa"/>
            <w:shd w:val="clear" w:color="auto" w:fill="000000"/>
          </w:tcPr>
          <w:p w14:paraId="17690DF0" w14:textId="77777777" w:rsidR="00322D52" w:rsidRDefault="00000000">
            <w:pPr>
              <w:jc w:val="center"/>
            </w:pPr>
            <w:r>
              <w:rPr>
                <w:rFonts w:ascii="Arial Narrow" w:eastAsia="Arial Narrow" w:hAnsi="Arial Narrow" w:cs="Arial Narrow"/>
                <w:b/>
                <w:bCs/>
                <w:color w:val="FFFFFF"/>
              </w:rPr>
              <w:t>Kriterium</w:t>
            </w:r>
          </w:p>
        </w:tc>
        <w:tc>
          <w:tcPr>
            <w:tcW w:w="5500" w:type="dxa"/>
            <w:shd w:val="clear" w:color="auto" w:fill="000000"/>
          </w:tcPr>
          <w:p w14:paraId="344861B7" w14:textId="77777777" w:rsidR="00322D52" w:rsidRDefault="00000000">
            <w:pPr>
              <w:jc w:val="center"/>
            </w:pPr>
            <w:r>
              <w:rPr>
                <w:rFonts w:ascii="Arial Narrow" w:eastAsia="Arial Narrow" w:hAnsi="Arial Narrow" w:cs="Arial Narrow"/>
                <w:b/>
                <w:bCs/>
                <w:color w:val="FFFFFF"/>
              </w:rPr>
              <w:t>Stand</w:t>
            </w:r>
          </w:p>
        </w:tc>
      </w:tr>
      <w:tr w:rsidR="00322D52" w14:paraId="7D7132E4" w14:textId="77777777">
        <w:tblPrEx>
          <w:tblCellMar>
            <w:top w:w="0" w:type="dxa"/>
            <w:bottom w:w="0" w:type="dxa"/>
          </w:tblCellMar>
        </w:tblPrEx>
        <w:tc>
          <w:tcPr>
            <w:tcW w:w="2800" w:type="dxa"/>
            <w:shd w:val="clear" w:color="auto" w:fill="FFFFFF"/>
          </w:tcPr>
          <w:p w14:paraId="4EEE8E31" w14:textId="77777777" w:rsidR="00322D52" w:rsidRDefault="00000000">
            <w:r>
              <w:rPr>
                <w:rFonts w:ascii="Arial Narrow" w:eastAsia="Arial Narrow" w:hAnsi="Arial Narrow" w:cs="Arial Narrow"/>
              </w:rPr>
              <w:t>Wunschname</w:t>
            </w:r>
          </w:p>
        </w:tc>
        <w:tc>
          <w:tcPr>
            <w:tcW w:w="5500" w:type="dxa"/>
            <w:shd w:val="clear" w:color="auto" w:fill="FFFFFF"/>
          </w:tcPr>
          <w:p w14:paraId="30D1D8A6" w14:textId="633F9488" w:rsidR="00322D52" w:rsidRDefault="00000000">
            <w:r>
              <w:rPr>
                <w:rFonts w:ascii="Arial Narrow" w:eastAsia="Arial Narrow" w:hAnsi="Arial Narrow" w:cs="Arial Narrow"/>
              </w:rPr>
              <w:t>AllergieScan</w:t>
            </w:r>
          </w:p>
        </w:tc>
      </w:tr>
      <w:tr w:rsidR="00322D52" w14:paraId="6A0A406C" w14:textId="77777777">
        <w:tblPrEx>
          <w:tblCellMar>
            <w:top w:w="0" w:type="dxa"/>
            <w:bottom w:w="0" w:type="dxa"/>
          </w:tblCellMar>
        </w:tblPrEx>
        <w:tc>
          <w:tcPr>
            <w:tcW w:w="2800" w:type="dxa"/>
            <w:shd w:val="clear" w:color="auto" w:fill="F5F5F5"/>
          </w:tcPr>
          <w:p w14:paraId="7ABA45D1" w14:textId="77777777" w:rsidR="00322D52" w:rsidRDefault="00000000">
            <w:r>
              <w:rPr>
                <w:rFonts w:ascii="Arial Narrow" w:eastAsia="Arial Narrow" w:hAnsi="Arial Narrow" w:cs="Arial Narrow"/>
              </w:rPr>
              <w:t>Bevorzugte Domain</w:t>
            </w:r>
          </w:p>
        </w:tc>
        <w:tc>
          <w:tcPr>
            <w:tcW w:w="5500" w:type="dxa"/>
            <w:shd w:val="clear" w:color="auto" w:fill="F5F5F5"/>
          </w:tcPr>
          <w:p w14:paraId="57155FD5" w14:textId="77777777" w:rsidR="00322D52" w:rsidRDefault="00000000">
            <w:r>
              <w:rPr>
                <w:rFonts w:ascii="Arial Narrow" w:eastAsia="Arial Narrow" w:hAnsi="Arial Narrow" w:cs="Arial Narrow"/>
              </w:rPr>
              <w:t>allergiescan.eu (Prüfung offen)</w:t>
            </w:r>
          </w:p>
        </w:tc>
      </w:tr>
      <w:tr w:rsidR="00322D52" w14:paraId="3FF3CF9B" w14:textId="77777777">
        <w:tblPrEx>
          <w:tblCellMar>
            <w:top w:w="0" w:type="dxa"/>
            <w:bottom w:w="0" w:type="dxa"/>
          </w:tblCellMar>
        </w:tblPrEx>
        <w:tc>
          <w:tcPr>
            <w:tcW w:w="2800" w:type="dxa"/>
            <w:shd w:val="clear" w:color="auto" w:fill="FFFFFF"/>
          </w:tcPr>
          <w:p w14:paraId="26566B78" w14:textId="77777777" w:rsidR="00322D52" w:rsidRDefault="00000000">
            <w:r>
              <w:rPr>
                <w:rFonts w:ascii="Arial Narrow" w:eastAsia="Arial Narrow" w:hAnsi="Arial Narrow" w:cs="Arial Narrow"/>
              </w:rPr>
              <w:t>Alternative Domain</w:t>
            </w:r>
          </w:p>
        </w:tc>
        <w:tc>
          <w:tcPr>
            <w:tcW w:w="5500" w:type="dxa"/>
            <w:shd w:val="clear" w:color="auto" w:fill="FFFFFF"/>
          </w:tcPr>
          <w:p w14:paraId="5C659436" w14:textId="77777777" w:rsidR="00322D52" w:rsidRDefault="00000000">
            <w:r>
              <w:rPr>
                <w:rFonts w:ascii="Arial Narrow" w:eastAsia="Arial Narrow" w:hAnsi="Arial Narrow" w:cs="Arial Narrow"/>
              </w:rPr>
              <w:t>allergiescan.app (Prüfung offen)</w:t>
            </w:r>
          </w:p>
        </w:tc>
      </w:tr>
      <w:tr w:rsidR="00322D52" w14:paraId="062B85A8" w14:textId="77777777">
        <w:tblPrEx>
          <w:tblCellMar>
            <w:top w:w="0" w:type="dxa"/>
            <w:bottom w:w="0" w:type="dxa"/>
          </w:tblCellMar>
        </w:tblPrEx>
        <w:tc>
          <w:tcPr>
            <w:tcW w:w="2800" w:type="dxa"/>
            <w:shd w:val="clear" w:color="auto" w:fill="F5F5F5"/>
          </w:tcPr>
          <w:p w14:paraId="07704E0B" w14:textId="77777777" w:rsidR="00322D52" w:rsidRDefault="00000000">
            <w:r>
              <w:rPr>
                <w:rFonts w:ascii="Arial Narrow" w:eastAsia="Arial Narrow" w:hAnsi="Arial Narrow" w:cs="Arial Narrow"/>
              </w:rPr>
              <w:t>Entscheidungsbedarf</w:t>
            </w:r>
          </w:p>
        </w:tc>
        <w:tc>
          <w:tcPr>
            <w:tcW w:w="5500" w:type="dxa"/>
            <w:shd w:val="clear" w:color="auto" w:fill="F5F5F5"/>
          </w:tcPr>
          <w:p w14:paraId="7A6EC293" w14:textId="77777777" w:rsidR="00322D52" w:rsidRDefault="00000000">
            <w:r>
              <w:rPr>
                <w:rFonts w:ascii="Arial Narrow" w:eastAsia="Arial Narrow" w:hAnsi="Arial Narrow" w:cs="Arial Narrow"/>
              </w:rPr>
              <w:t>Freigabe der finalen Domain durch Geschäftsführung</w:t>
            </w:r>
          </w:p>
        </w:tc>
      </w:tr>
    </w:tbl>
    <w:p w14:paraId="4EB32212" w14:textId="77777777" w:rsidR="00322D52" w:rsidRDefault="00000000">
      <w:pPr>
        <w:spacing w:before="280" w:after="100"/>
      </w:pPr>
      <w:r>
        <w:rPr>
          <w:rFonts w:ascii="Arial Narrow" w:eastAsia="Arial Narrow" w:hAnsi="Arial Narrow" w:cs="Arial Narrow"/>
          <w:b/>
          <w:bCs/>
          <w:color w:val="333333"/>
          <w:sz w:val="26"/>
          <w:szCs w:val="26"/>
        </w:rPr>
        <w:t>0.3 Freigabeanfrage</w:t>
      </w:r>
    </w:p>
    <w:p w14:paraId="492EF48A" w14:textId="77777777" w:rsidR="00322D52" w:rsidRDefault="00000000">
      <w:pPr>
        <w:spacing w:after="120"/>
      </w:pPr>
      <w:r>
        <w:rPr>
          <w:rFonts w:ascii="Arial Narrow" w:eastAsia="Arial Narrow" w:hAnsi="Arial Narrow" w:cs="Arial Narrow"/>
          <w:sz w:val="22"/>
          <w:szCs w:val="22"/>
        </w:rPr>
        <w:t>Anfrage an die Geschäftsführung: Welche Domain soll verbindlich registriert werden, damit Produktname und Marktauftritt für Version 1 gesichert sind?</w:t>
      </w:r>
    </w:p>
    <w:p w14:paraId="58DC3598" w14:textId="77777777" w:rsidR="00F17D4C" w:rsidRDefault="00F17D4C">
      <w:pPr>
        <w:rPr>
          <w:rFonts w:ascii="Arial Narrow" w:eastAsia="Arial Narrow" w:hAnsi="Arial Narrow" w:cs="Arial Narrow"/>
          <w:b/>
          <w:bCs/>
          <w:color w:val="000000"/>
          <w:sz w:val="34"/>
          <w:szCs w:val="34"/>
        </w:rPr>
      </w:pPr>
      <w:r>
        <w:rPr>
          <w:rFonts w:ascii="Arial Narrow" w:eastAsia="Arial Narrow" w:hAnsi="Arial Narrow" w:cs="Arial Narrow"/>
          <w:b/>
          <w:bCs/>
          <w:color w:val="000000"/>
          <w:sz w:val="34"/>
          <w:szCs w:val="34"/>
        </w:rPr>
        <w:br w:type="page"/>
      </w:r>
    </w:p>
    <w:p w14:paraId="1D18395F" w14:textId="58CA02D9" w:rsidR="00322D52" w:rsidRDefault="00000000">
      <w:pPr>
        <w:spacing w:before="400" w:after="160"/>
      </w:pPr>
      <w:r>
        <w:rPr>
          <w:rFonts w:ascii="Arial Narrow" w:eastAsia="Arial Narrow" w:hAnsi="Arial Narrow" w:cs="Arial Narrow"/>
          <w:b/>
          <w:bCs/>
          <w:color w:val="000000"/>
          <w:sz w:val="34"/>
          <w:szCs w:val="34"/>
        </w:rPr>
        <w:lastRenderedPageBreak/>
        <w:t>1. Zusammenfassung</w:t>
      </w:r>
    </w:p>
    <w:p w14:paraId="455DB9D1" w14:textId="77777777" w:rsidR="00322D52" w:rsidRDefault="00000000">
      <w:pPr>
        <w:spacing w:before="280" w:after="100"/>
      </w:pPr>
      <w:r>
        <w:rPr>
          <w:rFonts w:ascii="Arial Narrow" w:eastAsia="Arial Narrow" w:hAnsi="Arial Narrow" w:cs="Arial Narrow"/>
          <w:b/>
          <w:bCs/>
          <w:color w:val="333333"/>
          <w:sz w:val="26"/>
          <w:szCs w:val="26"/>
        </w:rPr>
        <w:t>1.1 Die Idee</w:t>
      </w:r>
    </w:p>
    <w:p w14:paraId="37AE6BA1" w14:textId="77777777" w:rsidR="00322D52" w:rsidRDefault="00000000">
      <w:pPr>
        <w:spacing w:after="120"/>
      </w:pPr>
      <w:r>
        <w:rPr>
          <w:rFonts w:ascii="Arial Narrow" w:eastAsia="Arial Narrow" w:hAnsi="Arial Narrow" w:cs="Arial Narrow"/>
          <w:sz w:val="22"/>
          <w:szCs w:val="22"/>
        </w:rPr>
        <w:t>AllergieScan DACH ist eine App für Allergiker, Familien und Bezugspersonen, mit der Produkte direkt beim Einkauf per Barcode-Scan, Verpackungsfoto oder Produktsuche auf Allergenrisiken geprüft werden. Der Nutzer erhält innerhalb weniger Sekunden eine eindeutige Handlungsempfehlung: geeignet, nicht geeignet oder Vorsicht.</w:t>
      </w:r>
    </w:p>
    <w:p w14:paraId="3963DE20" w14:textId="77777777" w:rsidR="00322D52" w:rsidRDefault="00000000">
      <w:pPr>
        <w:spacing w:after="120"/>
      </w:pPr>
      <w:r>
        <w:rPr>
          <w:rFonts w:ascii="Arial Narrow" w:eastAsia="Arial Narrow" w:hAnsi="Arial Narrow" w:cs="Arial Narrow"/>
          <w:sz w:val="22"/>
          <w:szCs w:val="22"/>
        </w:rPr>
        <w:t>Der Schwerpunkt liegt auf Sicherheit im Alltag, nicht auf Lifestyle-Tracking oder Ernährungsoptimierung. Im Zweifel warnt das System konsequent und zeigt transparent, warum eine Warnung ausgelöst wurde. Jede Entscheidung ist regelbasiert und nachvollziehbar.</w:t>
      </w:r>
    </w:p>
    <w:p w14:paraId="474D34E9" w14:textId="77777777" w:rsidR="00322D52" w:rsidRDefault="00000000">
      <w:pPr>
        <w:spacing w:after="120"/>
      </w:pPr>
      <w:r>
        <w:rPr>
          <w:rFonts w:ascii="Arial Narrow" w:eastAsia="Arial Narrow" w:hAnsi="Arial Narrow" w:cs="Arial Narrow"/>
          <w:sz w:val="22"/>
          <w:szCs w:val="22"/>
        </w:rPr>
        <w:t>Das Produkt adressiert eine konkrete Alltagssituation: Nutzer stehen im Supermarkt, haben wenig Zeit und müssen sicher entscheiden, ob ein Lebensmittel für sich oder ihre Familie verträglich ist. Diese Entscheidung ist heute fehleranfällig, weil Zutatenlisten lang, uneinheitlich formuliert und teilweise in Fachsprache verfasst sind.</w:t>
      </w:r>
    </w:p>
    <w:p w14:paraId="77F3ACD4" w14:textId="77777777" w:rsidR="00322D52" w:rsidRDefault="00000000">
      <w:pPr>
        <w:spacing w:before="280" w:after="100"/>
      </w:pPr>
      <w:r>
        <w:rPr>
          <w:rFonts w:ascii="Arial Narrow" w:eastAsia="Arial Narrow" w:hAnsi="Arial Narrow" w:cs="Arial Narrow"/>
          <w:b/>
          <w:bCs/>
          <w:color w:val="333333"/>
          <w:sz w:val="26"/>
          <w:szCs w:val="26"/>
        </w:rPr>
        <w:t>1.2 Kernfunktionen in Version 1</w:t>
      </w:r>
    </w:p>
    <w:p w14:paraId="5A3A2737" w14:textId="77777777" w:rsidR="00322D52" w:rsidRDefault="00000000">
      <w:pPr>
        <w:pStyle w:val="Listenabsatz"/>
        <w:numPr>
          <w:ilvl w:val="0"/>
          <w:numId w:val="1"/>
        </w:numPr>
        <w:spacing w:after="60"/>
      </w:pPr>
      <w:r>
        <w:rPr>
          <w:rFonts w:ascii="Arial Narrow" w:eastAsia="Arial Narrow" w:hAnsi="Arial Narrow" w:cs="Arial Narrow"/>
          <w:sz w:val="22"/>
          <w:szCs w:val="22"/>
        </w:rPr>
        <w:t>Dreifacher Eingabepfad: Barcode-Scan (EAN-8, EAN-13, UPC-A, QR), OCR-Foto der Zutatenliste und Freitextsuche nach Produktname oder Marke.</w:t>
      </w:r>
    </w:p>
    <w:p w14:paraId="03FF5FE5" w14:textId="77777777" w:rsidR="00322D52" w:rsidRDefault="00000000">
      <w:pPr>
        <w:pStyle w:val="Listenabsatz"/>
        <w:numPr>
          <w:ilvl w:val="0"/>
          <w:numId w:val="1"/>
        </w:numPr>
        <w:spacing w:after="60"/>
      </w:pPr>
      <w:r>
        <w:rPr>
          <w:rFonts w:ascii="Arial Narrow" w:eastAsia="Arial Narrow" w:hAnsi="Arial Narrow" w:cs="Arial Narrow"/>
          <w:sz w:val="22"/>
          <w:szCs w:val="22"/>
        </w:rPr>
        <w:t>Zweistufiges Allergenmodell: Top-14 EU-Pflichtallergene als harte Entscheidungsbasis plus erweiterte Top-30-Risikoebene für weitere Allergene und Unverträglichkeiten.</w:t>
      </w:r>
    </w:p>
    <w:p w14:paraId="770E91C8" w14:textId="77777777" w:rsidR="00322D52" w:rsidRDefault="00000000">
      <w:pPr>
        <w:pStyle w:val="Listenabsatz"/>
        <w:numPr>
          <w:ilvl w:val="0"/>
          <w:numId w:val="1"/>
        </w:numPr>
        <w:spacing w:after="60"/>
      </w:pPr>
      <w:r>
        <w:rPr>
          <w:rFonts w:ascii="Arial Narrow" w:eastAsia="Arial Narrow" w:hAnsi="Arial Narrow" w:cs="Arial Narrow"/>
          <w:sz w:val="22"/>
          <w:szCs w:val="22"/>
        </w:rPr>
        <w:t>Strenge Warnpolitik: Bei unvollständigen Daten, OCR-Unsicherheit oder Konflikten erfolgt immer eine Warnung, niemals eine falsche Entwarnung.</w:t>
      </w:r>
    </w:p>
    <w:p w14:paraId="04FB8B56" w14:textId="77777777" w:rsidR="00322D52" w:rsidRDefault="00000000">
      <w:pPr>
        <w:pStyle w:val="Listenabsatz"/>
        <w:numPr>
          <w:ilvl w:val="0"/>
          <w:numId w:val="1"/>
        </w:numPr>
        <w:spacing w:after="60"/>
      </w:pPr>
      <w:r>
        <w:rPr>
          <w:rFonts w:ascii="Arial Narrow" w:eastAsia="Arial Narrow" w:hAnsi="Arial Narrow" w:cs="Arial Narrow"/>
          <w:sz w:val="22"/>
          <w:szCs w:val="22"/>
        </w:rPr>
        <w:t>persönliches Allergieprofil mit Risikostufen (kritisch, hoch, mittel) und Unterstützung für Familienprofile.</w:t>
      </w:r>
    </w:p>
    <w:p w14:paraId="411D2873" w14:textId="77777777" w:rsidR="00322D52" w:rsidRDefault="00000000">
      <w:pPr>
        <w:pStyle w:val="Listenabsatz"/>
        <w:numPr>
          <w:ilvl w:val="0"/>
          <w:numId w:val="1"/>
        </w:numPr>
        <w:spacing w:after="60"/>
      </w:pPr>
      <w:r>
        <w:rPr>
          <w:rFonts w:ascii="Arial Narrow" w:eastAsia="Arial Narrow" w:hAnsi="Arial Narrow" w:cs="Arial Narrow"/>
          <w:sz w:val="22"/>
          <w:szCs w:val="22"/>
        </w:rPr>
        <w:t>Transparente Begründung je Treffer inklusive Quellenangabe, Zutatenbezug und Zeitstempel.</w:t>
      </w:r>
    </w:p>
    <w:p w14:paraId="16A5A530" w14:textId="77777777" w:rsidR="00322D52" w:rsidRDefault="00000000">
      <w:pPr>
        <w:pStyle w:val="Listenabsatz"/>
        <w:numPr>
          <w:ilvl w:val="0"/>
          <w:numId w:val="1"/>
        </w:numPr>
        <w:spacing w:after="60"/>
      </w:pPr>
      <w:r>
        <w:rPr>
          <w:rFonts w:ascii="Arial Narrow" w:eastAsia="Arial Narrow" w:hAnsi="Arial Narrow" w:cs="Arial Narrow"/>
          <w:sz w:val="22"/>
          <w:szCs w:val="22"/>
        </w:rPr>
        <w:t>Vorschlag sicherer Alternativprodukte bei erkanntem Risiko.</w:t>
      </w:r>
    </w:p>
    <w:p w14:paraId="6BBEDB02" w14:textId="77777777" w:rsidR="00322D52" w:rsidRDefault="00000000">
      <w:pPr>
        <w:spacing w:before="280" w:after="100"/>
      </w:pPr>
      <w:r>
        <w:rPr>
          <w:rFonts w:ascii="Arial Narrow" w:eastAsia="Arial Narrow" w:hAnsi="Arial Narrow" w:cs="Arial Narrow"/>
          <w:b/>
          <w:bCs/>
          <w:color w:val="333333"/>
          <w:sz w:val="26"/>
          <w:szCs w:val="26"/>
        </w:rPr>
        <w:t>1.3 Abgrenzung von Version 1</w:t>
      </w:r>
    </w:p>
    <w:p w14:paraId="13E4BAE3" w14:textId="77777777" w:rsidR="00322D52" w:rsidRDefault="00000000">
      <w:pPr>
        <w:spacing w:after="120"/>
      </w:pPr>
      <w:r>
        <w:rPr>
          <w:rFonts w:ascii="Arial Narrow" w:eastAsia="Arial Narrow" w:hAnsi="Arial Narrow" w:cs="Arial Narrow"/>
          <w:sz w:val="22"/>
          <w:szCs w:val="22"/>
        </w:rPr>
        <w:t>Version 1 arbeitet ausschließlich mit deterministischen Regeln und nachvollziehbaren Trefferlogiken. Entscheidungen basieren auf strukturierten Datenquellen und einem klar definierten Regelwerk. KI-gestützte Auswertung, semantische Interpretation oder lernende Modelle sind ausdrücklich nicht Teil von Version 1.</w:t>
      </w:r>
    </w:p>
    <w:p w14:paraId="48E26451" w14:textId="77777777" w:rsidR="00322D52" w:rsidRDefault="00000000">
      <w:pPr>
        <w:spacing w:after="120"/>
      </w:pPr>
      <w:r>
        <w:rPr>
          <w:rFonts w:ascii="Arial Narrow" w:eastAsia="Arial Narrow" w:hAnsi="Arial Narrow" w:cs="Arial Narrow"/>
          <w:sz w:val="22"/>
          <w:szCs w:val="22"/>
        </w:rPr>
        <w:t>KI wird erst in späteren Ausbaustufen integriert, um OCR-Normalisierung, Synonymerkennung und kontextbezogene Erklärungen zu verbessern. In Version 1 bleibt jede Entscheidung vollständig auditierbar und regelbasiert.</w:t>
      </w:r>
    </w:p>
    <w:p w14:paraId="302F46B4" w14:textId="77777777" w:rsidR="00322D52" w:rsidRDefault="00000000">
      <w:pPr>
        <w:spacing w:before="280" w:after="100"/>
      </w:pPr>
      <w:r>
        <w:rPr>
          <w:rFonts w:ascii="Arial Narrow" w:eastAsia="Arial Narrow" w:hAnsi="Arial Narrow" w:cs="Arial Narrow"/>
          <w:b/>
          <w:bCs/>
          <w:color w:val="333333"/>
          <w:sz w:val="26"/>
          <w:szCs w:val="26"/>
        </w:rPr>
        <w:t>1.4 Warum jetzt?</w:t>
      </w:r>
    </w:p>
    <w:p w14:paraId="20B8219D" w14:textId="77777777" w:rsidR="00322D52" w:rsidRDefault="00000000">
      <w:pPr>
        <w:spacing w:after="120"/>
      </w:pPr>
      <w:r>
        <w:rPr>
          <w:rFonts w:ascii="Arial Narrow" w:eastAsia="Arial Narrow" w:hAnsi="Arial Narrow" w:cs="Arial Narrow"/>
          <w:sz w:val="22"/>
          <w:szCs w:val="22"/>
        </w:rPr>
        <w:t>Lebensmittelallergien betreffen in Deutschland etwa 6 Prozent der Erwachsenen und bis zu 8 Prozent der Kinder</w:t>
      </w:r>
      <w:r>
        <w:rPr>
          <w:rStyle w:val="Funotenzeichen"/>
        </w:rPr>
        <w:footnoteReference w:id="1"/>
      </w:r>
      <w:r>
        <w:rPr>
          <w:rFonts w:ascii="Arial Narrow" w:eastAsia="Arial Narrow" w:hAnsi="Arial Narrow" w:cs="Arial Narrow"/>
          <w:sz w:val="22"/>
          <w:szCs w:val="22"/>
        </w:rPr>
        <w:t>. Die gesetzliche Kennzeichnungspflicht nach der EU-Lebensmittelinformationsverordnung bildet eine starke Datenbasis</w:t>
      </w:r>
      <w:r>
        <w:rPr>
          <w:rStyle w:val="Funotenzeichen"/>
        </w:rPr>
        <w:footnoteReference w:id="2"/>
      </w:r>
      <w:r>
        <w:rPr>
          <w:rFonts w:ascii="Arial Narrow" w:eastAsia="Arial Narrow" w:hAnsi="Arial Narrow" w:cs="Arial Narrow"/>
          <w:sz w:val="22"/>
          <w:szCs w:val="22"/>
        </w:rPr>
        <w:t>, trotzdem bleibt die praktische Bewertung im Alltag fehleranfällig.</w:t>
      </w:r>
    </w:p>
    <w:p w14:paraId="52EE3CAE" w14:textId="77777777" w:rsidR="00322D52" w:rsidRDefault="00000000">
      <w:pPr>
        <w:spacing w:after="120"/>
      </w:pPr>
      <w:r>
        <w:rPr>
          <w:rFonts w:ascii="Arial Narrow" w:eastAsia="Arial Narrow" w:hAnsi="Arial Narrow" w:cs="Arial Narrow"/>
          <w:sz w:val="22"/>
          <w:szCs w:val="22"/>
        </w:rPr>
        <w:t>Gründe dafür sind: unterschiedliche Bezeichnungen für dasselbe Allergen, wechselnde Rezepturen ohne klare Kommunikation, schwer lesbare Verpackungen und fehlende Verbindung zwischen persönlichem Risikoprofil und konkretem Produkt. Eine App, die diese Lücke schließt, hat heute bessere Voraussetzungen als je zuvor, weil offene Produktdatenbanken</w:t>
      </w:r>
      <w:r>
        <w:rPr>
          <w:rStyle w:val="Funotenzeichen"/>
        </w:rPr>
        <w:footnoteReference w:id="3"/>
      </w:r>
      <w:r>
        <w:rPr>
          <w:rFonts w:ascii="Arial Narrow" w:eastAsia="Arial Narrow" w:hAnsi="Arial Narrow" w:cs="Arial Narrow"/>
          <w:sz w:val="22"/>
          <w:szCs w:val="22"/>
        </w:rPr>
        <w:t xml:space="preserve"> und standardisierte Barcodeformate</w:t>
      </w:r>
      <w:r>
        <w:rPr>
          <w:rStyle w:val="Funotenzeichen"/>
        </w:rPr>
        <w:footnoteReference w:id="4"/>
      </w:r>
      <w:r>
        <w:rPr>
          <w:rFonts w:ascii="Arial Narrow" w:eastAsia="Arial Narrow" w:hAnsi="Arial Narrow" w:cs="Arial Narrow"/>
          <w:sz w:val="22"/>
          <w:szCs w:val="22"/>
        </w:rPr>
        <w:t xml:space="preserve"> eine solide technische Grundlage bieten.</w:t>
      </w:r>
    </w:p>
    <w:p w14:paraId="189AC557" w14:textId="77777777" w:rsidR="00322D52" w:rsidRDefault="00000000">
      <w:pPr>
        <w:spacing w:after="80"/>
      </w:pPr>
      <w:r>
        <w:rPr>
          <w:rFonts w:ascii="Arial Narrow" w:eastAsia="Arial Narrow" w:hAnsi="Arial Narrow" w:cs="Arial Narrow"/>
          <w:i/>
          <w:iCs/>
          <w:color w:val="666666"/>
          <w:sz w:val="18"/>
          <w:szCs w:val="18"/>
        </w:rPr>
        <w:t>Quelle: EUR-Lex (LMIV), BfR, RKI, Open Food Facts, GS1, Stand 2025/2026</w:t>
      </w:r>
    </w:p>
    <w:p w14:paraId="58BD4726" w14:textId="77777777" w:rsidR="00322D52" w:rsidRDefault="00000000">
      <w:pPr>
        <w:spacing w:before="400" w:after="160"/>
      </w:pPr>
      <w:r>
        <w:rPr>
          <w:rFonts w:ascii="Arial Narrow" w:eastAsia="Arial Narrow" w:hAnsi="Arial Narrow" w:cs="Arial Narrow"/>
          <w:b/>
          <w:bCs/>
          <w:color w:val="000000"/>
          <w:sz w:val="34"/>
          <w:szCs w:val="34"/>
        </w:rPr>
        <w:lastRenderedPageBreak/>
        <w:t>2. Marktanalyse</w:t>
      </w:r>
    </w:p>
    <w:p w14:paraId="705F621B" w14:textId="77777777" w:rsidR="00322D52" w:rsidRDefault="00000000">
      <w:pPr>
        <w:spacing w:before="280" w:after="100"/>
      </w:pPr>
      <w:r>
        <w:rPr>
          <w:rFonts w:ascii="Arial Narrow" w:eastAsia="Arial Narrow" w:hAnsi="Arial Narrow" w:cs="Arial Narrow"/>
          <w:b/>
          <w:bCs/>
          <w:color w:val="333333"/>
          <w:sz w:val="26"/>
          <w:szCs w:val="26"/>
        </w:rPr>
        <w:t>2.1 Problem und Bedarf im Alltag</w:t>
      </w:r>
    </w:p>
    <w:p w14:paraId="164395D4" w14:textId="77777777" w:rsidR="00322D52" w:rsidRDefault="00000000">
      <w:pPr>
        <w:spacing w:after="120"/>
      </w:pPr>
      <w:r>
        <w:rPr>
          <w:rFonts w:ascii="Arial Narrow" w:eastAsia="Arial Narrow" w:hAnsi="Arial Narrow" w:cs="Arial Narrow"/>
          <w:sz w:val="22"/>
          <w:szCs w:val="22"/>
        </w:rPr>
        <w:t>Allergiker stehen bei jedem Einkauf vor derselben Herausforderung: Sie müssen unter Zeitdruck entscheiden, ob ein Produkt sicher ist. Dabei können bereits kleine Mengen eines Allergens schwere Reaktionen auslösen, bis hin zur Anaphylaxie.</w:t>
      </w:r>
    </w:p>
    <w:p w14:paraId="39D7AEC6" w14:textId="77777777" w:rsidR="00322D52" w:rsidRDefault="00000000">
      <w:pPr>
        <w:spacing w:after="120"/>
      </w:pPr>
      <w:r>
        <w:rPr>
          <w:rFonts w:ascii="Arial Narrow" w:eastAsia="Arial Narrow" w:hAnsi="Arial Narrow" w:cs="Arial Narrow"/>
          <w:sz w:val="22"/>
          <w:szCs w:val="22"/>
        </w:rPr>
        <w:t>Verpackungstexte sind je nach Hersteller uneinheitlich formuliert. Dasselbe Allergen kann unter verschiedenen Bezeichnungen auftauchen: Kasein statt Milch, Lecithin statt Soja, Hartweizengriess statt Gluten. Hinzu kommen freiwillige Spurenhinweise, die keine einheitliche Systematik haben und je nach Hersteller unterschiedlich formuliert werden.</w:t>
      </w:r>
    </w:p>
    <w:p w14:paraId="2258A3B8" w14:textId="77777777" w:rsidR="00322D52" w:rsidRDefault="00000000">
      <w:pPr>
        <w:spacing w:after="120"/>
      </w:pPr>
      <w:r>
        <w:rPr>
          <w:rFonts w:ascii="Arial Narrow" w:eastAsia="Arial Narrow" w:hAnsi="Arial Narrow" w:cs="Arial Narrow"/>
          <w:sz w:val="22"/>
          <w:szCs w:val="22"/>
        </w:rPr>
        <w:t>Produktrezepturen ändern sich regelmäßig ohne ausdrückliche Kommunikation an den Verbraucher. Ein Produkt, das gestern sicher war, kann morgen ein neues Risiko darstellen. Für Allergiker bedeutet das: jedes Produkt muss bei jedem Kauf erneut geprüft werden.</w:t>
      </w:r>
    </w:p>
    <w:p w14:paraId="3D8D8FC1" w14:textId="77777777" w:rsidR="00322D52" w:rsidRDefault="00000000">
      <w:pPr>
        <w:spacing w:after="120"/>
      </w:pPr>
      <w:r>
        <w:rPr>
          <w:rFonts w:ascii="Arial Narrow" w:eastAsia="Arial Narrow" w:hAnsi="Arial Narrow" w:cs="Arial Narrow"/>
          <w:sz w:val="22"/>
          <w:szCs w:val="22"/>
        </w:rPr>
        <w:t>Eine verlässliche Warn-App hat deshalb hohes Nutzungsinteresse, wenn sie diese Prüfung in Sekunden automatisiert und dabei transparent, streng und reproduzierbar entscheidet.</w:t>
      </w:r>
    </w:p>
    <w:p w14:paraId="7AD0A4A5" w14:textId="77777777" w:rsidR="00322D52" w:rsidRDefault="00000000">
      <w:pPr>
        <w:spacing w:before="280" w:after="100"/>
      </w:pPr>
      <w:r>
        <w:rPr>
          <w:rFonts w:ascii="Arial Narrow" w:eastAsia="Arial Narrow" w:hAnsi="Arial Narrow" w:cs="Arial Narrow"/>
          <w:b/>
          <w:bCs/>
          <w:color w:val="333333"/>
          <w:sz w:val="26"/>
          <w:szCs w:val="26"/>
        </w:rPr>
        <w:t>2.2 Regulatorischer Rahmen als Produktbasis</w:t>
      </w:r>
    </w:p>
    <w:p w14:paraId="31493D5C" w14:textId="77777777" w:rsidR="00322D52" w:rsidRDefault="00000000">
      <w:pPr>
        <w:spacing w:after="120"/>
      </w:pPr>
      <w:r>
        <w:rPr>
          <w:rFonts w:ascii="Arial Narrow" w:eastAsia="Arial Narrow" w:hAnsi="Arial Narrow" w:cs="Arial Narrow"/>
          <w:sz w:val="22"/>
          <w:szCs w:val="22"/>
        </w:rPr>
        <w:t>Die EU-Lebensmittelinformationsverordnung (LMIV) verpflichtet Hersteller, 14 Hauptallergene auf jeder Verpackung hervorzuheben</w:t>
      </w:r>
      <w:r>
        <w:rPr>
          <w:rStyle w:val="Funotenzeichen"/>
        </w:rPr>
        <w:footnoteReference w:id="5"/>
      </w:r>
      <w:r>
        <w:rPr>
          <w:rFonts w:ascii="Arial Narrow" w:eastAsia="Arial Narrow" w:hAnsi="Arial Narrow" w:cs="Arial Narrow"/>
          <w:sz w:val="22"/>
          <w:szCs w:val="22"/>
        </w:rPr>
        <w:t>. Diese regulatorische Pflicht schafft eine belastbare Datenbasis, die für automatisierte Auswertung geeignet ist.</w:t>
      </w:r>
    </w:p>
    <w:p w14:paraId="61C3D028" w14:textId="77777777" w:rsidR="00322D52" w:rsidRDefault="00000000">
      <w:pPr>
        <w:spacing w:after="120"/>
      </w:pPr>
      <w:r>
        <w:rPr>
          <w:rFonts w:ascii="Arial Narrow" w:eastAsia="Arial Narrow" w:hAnsi="Arial Narrow" w:cs="Arial Narrow"/>
          <w:sz w:val="22"/>
          <w:szCs w:val="22"/>
        </w:rPr>
        <w:t>Die 14 EU-Pflichtallergene umfassen: Glutenhaltiges Getreide, Krebstiere, Eier, Fisch, Erdnüsse, Soja, Milch, Schalenfrüchte, Sellerie, Senf, Sesam, Schwefeldioxid/Sulfite, Lupinen und Weichtiere.</w:t>
      </w:r>
    </w:p>
    <w:p w14:paraId="3015714A" w14:textId="77777777" w:rsidR="00322D52" w:rsidRDefault="00000000">
      <w:pPr>
        <w:spacing w:after="120"/>
      </w:pPr>
      <w:r>
        <w:rPr>
          <w:rFonts w:ascii="Arial Narrow" w:eastAsia="Arial Narrow" w:hAnsi="Arial Narrow" w:cs="Arial Narrow"/>
          <w:sz w:val="22"/>
          <w:szCs w:val="22"/>
        </w:rPr>
        <w:t>Darüber hinaus gibt es zahlreiche weitere Allergene und Unverträglichkeiten, die zwar nicht kennzeichnungspflichtig sind, aber im Alltag relevant werden können. AllergieScan DACH bildet deshalb eine erweiterte Top-30-Risikoebene ab, die über die gesetzliche Pflicht hinausgeht und klar als erweiterte Bewertung gekennzeichnet wird.</w:t>
      </w:r>
    </w:p>
    <w:p w14:paraId="41A7E6CB" w14:textId="77777777" w:rsidR="00322D52" w:rsidRDefault="00000000">
      <w:pPr>
        <w:spacing w:before="280" w:after="100"/>
      </w:pPr>
      <w:r>
        <w:rPr>
          <w:rFonts w:ascii="Arial Narrow" w:eastAsia="Arial Narrow" w:hAnsi="Arial Narrow" w:cs="Arial Narrow"/>
          <w:b/>
          <w:bCs/>
          <w:color w:val="333333"/>
          <w:sz w:val="26"/>
          <w:szCs w:val="26"/>
        </w:rPr>
        <w:t>2.3 Marktgröße und Betroffenheit</w:t>
      </w:r>
    </w:p>
    <w:p w14:paraId="614DDB73" w14:textId="77777777" w:rsidR="00322D52" w:rsidRDefault="00000000">
      <w:pPr>
        <w:spacing w:after="120"/>
      </w:pPr>
      <w:r>
        <w:rPr>
          <w:rFonts w:ascii="Arial Narrow" w:eastAsia="Arial Narrow" w:hAnsi="Arial Narrow" w:cs="Arial Narrow"/>
          <w:sz w:val="22"/>
          <w:szCs w:val="22"/>
        </w:rPr>
        <w:t>In Deutschland sind etwa 6 Prozent der Erwachsenen und bis zu 8 Prozent der Kinder von klinisch relevanten Lebensmittelallergien betroffen</w:t>
      </w:r>
      <w:r>
        <w:rPr>
          <w:rStyle w:val="Funotenzeichen"/>
        </w:rPr>
        <w:footnoteReference w:id="6"/>
      </w:r>
      <w:r>
        <w:rPr>
          <w:rFonts w:ascii="Arial Narrow" w:eastAsia="Arial Narrow" w:hAnsi="Arial Narrow" w:cs="Arial Narrow"/>
          <w:sz w:val="22"/>
          <w:szCs w:val="22"/>
        </w:rPr>
        <w:t>. Hinzu kommen Personen mit Unverträglichkeiten wie Laktoseintoleranz oder Fruktosemalabsorption, die zwar nicht lebensgefährlich, aber im Alltag stark einschränkend sind.</w:t>
      </w:r>
    </w:p>
    <w:p w14:paraId="02E8C597" w14:textId="77777777" w:rsidR="00322D52" w:rsidRDefault="00000000">
      <w:pPr>
        <w:spacing w:after="120"/>
      </w:pPr>
      <w:r>
        <w:rPr>
          <w:rFonts w:ascii="Arial Narrow" w:eastAsia="Arial Narrow" w:hAnsi="Arial Narrow" w:cs="Arial Narrow"/>
          <w:sz w:val="22"/>
          <w:szCs w:val="22"/>
        </w:rPr>
        <w:t>In DACH ergibt sich daraus ein adressierbarer Markt von mehreren Millionen direkt Betroffenen plus deren Bezugspersonen (Partner, Eltern, Grosseltern, Betreuungspersonal), die ebenfalls Einkaufsentscheidungen treffen.</w:t>
      </w:r>
    </w:p>
    <w:p w14:paraId="36F0DA2B" w14:textId="77777777" w:rsidR="00322D52" w:rsidRDefault="00000000">
      <w:pPr>
        <w:spacing w:after="120"/>
      </w:pPr>
      <w:r>
        <w:rPr>
          <w:rFonts w:ascii="Arial Narrow" w:eastAsia="Arial Narrow" w:hAnsi="Arial Narrow" w:cs="Arial Narrow"/>
          <w:sz w:val="22"/>
          <w:szCs w:val="22"/>
        </w:rPr>
        <w:t>Die Zahlungsbereitschaft ist vorhanden: Betroffene investieren bereits in Spezialprodukte, Ernährungsberatung und allergenfreie Alternativen. Eine App, die Fehlkäufe und Risikosituationen reduziert, hat einen direkt messbaren Nutzwert.</w:t>
      </w:r>
    </w:p>
    <w:p w14:paraId="50EE72D2" w14:textId="77777777" w:rsidR="00322D52" w:rsidRDefault="00000000">
      <w:pPr>
        <w:spacing w:before="280" w:after="100"/>
      </w:pPr>
      <w:r>
        <w:rPr>
          <w:rFonts w:ascii="Arial Narrow" w:eastAsia="Arial Narrow" w:hAnsi="Arial Narrow" w:cs="Arial Narrow"/>
          <w:b/>
          <w:bCs/>
          <w:color w:val="333333"/>
          <w:sz w:val="26"/>
          <w:szCs w:val="26"/>
        </w:rPr>
        <w:t>2.4 Marktchance DACH</w:t>
      </w:r>
    </w:p>
    <w:p w14:paraId="66B7D2E7" w14:textId="77777777" w:rsidR="00322D52" w:rsidRDefault="00000000">
      <w:pPr>
        <w:spacing w:after="120"/>
      </w:pPr>
      <w:r>
        <w:rPr>
          <w:rFonts w:ascii="Arial Narrow" w:eastAsia="Arial Narrow" w:hAnsi="Arial Narrow" w:cs="Arial Narrow"/>
          <w:sz w:val="22"/>
          <w:szCs w:val="22"/>
        </w:rPr>
        <w:t>DACH ist als Startmarkt ideal geeignet aus mehreren Gründen:</w:t>
      </w:r>
    </w:p>
    <w:p w14:paraId="3522E859" w14:textId="77777777" w:rsidR="00322D52" w:rsidRDefault="00000000">
      <w:pPr>
        <w:pStyle w:val="Listenabsatz"/>
        <w:numPr>
          <w:ilvl w:val="0"/>
          <w:numId w:val="1"/>
        </w:numPr>
        <w:spacing w:after="60"/>
      </w:pPr>
      <w:r>
        <w:rPr>
          <w:rFonts w:ascii="Arial Narrow" w:eastAsia="Arial Narrow" w:hAnsi="Arial Narrow" w:cs="Arial Narrow"/>
          <w:sz w:val="22"/>
          <w:szCs w:val="22"/>
        </w:rPr>
        <w:t>Gemeinsamer Sprachraum mit starkem lokalen Produktportfolio und hoher Supermarktdichte.</w:t>
      </w:r>
    </w:p>
    <w:p w14:paraId="17385E8C" w14:textId="77777777" w:rsidR="00322D52" w:rsidRDefault="00000000">
      <w:pPr>
        <w:pStyle w:val="Listenabsatz"/>
        <w:numPr>
          <w:ilvl w:val="0"/>
          <w:numId w:val="1"/>
        </w:numPr>
        <w:spacing w:after="60"/>
      </w:pPr>
      <w:r>
        <w:rPr>
          <w:rFonts w:ascii="Arial Narrow" w:eastAsia="Arial Narrow" w:hAnsi="Arial Narrow" w:cs="Arial Narrow"/>
          <w:sz w:val="22"/>
          <w:szCs w:val="22"/>
        </w:rPr>
        <w:t>Hohe Relevanz des stationären Einkaufs gegenüber reinem Online-Handel bei Lebensmitteln.</w:t>
      </w:r>
    </w:p>
    <w:p w14:paraId="688FEDE2" w14:textId="77777777" w:rsidR="00322D52" w:rsidRDefault="00000000">
      <w:pPr>
        <w:pStyle w:val="Listenabsatz"/>
        <w:numPr>
          <w:ilvl w:val="0"/>
          <w:numId w:val="1"/>
        </w:numPr>
        <w:spacing w:after="60"/>
      </w:pPr>
      <w:r>
        <w:rPr>
          <w:rFonts w:ascii="Arial Narrow" w:eastAsia="Arial Narrow" w:hAnsi="Arial Narrow" w:cs="Arial Narrow"/>
          <w:sz w:val="22"/>
          <w:szCs w:val="22"/>
        </w:rPr>
        <w:lastRenderedPageBreak/>
        <w:t>Strenge Datenschutzanforderungen (DSGVO) als Vertrauensvorteil gegenüber internationalen Wettbewerbern.</w:t>
      </w:r>
    </w:p>
    <w:p w14:paraId="74A5ECD0" w14:textId="77777777" w:rsidR="00322D52" w:rsidRDefault="00000000">
      <w:pPr>
        <w:pStyle w:val="Listenabsatz"/>
        <w:numPr>
          <w:ilvl w:val="0"/>
          <w:numId w:val="1"/>
        </w:numPr>
        <w:spacing w:after="60"/>
      </w:pPr>
      <w:r>
        <w:rPr>
          <w:rFonts w:ascii="Arial Narrow" w:eastAsia="Arial Narrow" w:hAnsi="Arial Narrow" w:cs="Arial Narrow"/>
          <w:sz w:val="22"/>
          <w:szCs w:val="22"/>
        </w:rPr>
        <w:t>Regulatorisch einheitliche Allergenkennzeichnung (LMIV) als technische Grundlage.</w:t>
      </w:r>
    </w:p>
    <w:p w14:paraId="1C7ACF1E" w14:textId="77777777" w:rsidR="00322D52" w:rsidRDefault="00000000">
      <w:pPr>
        <w:pStyle w:val="Listenabsatz"/>
        <w:numPr>
          <w:ilvl w:val="0"/>
          <w:numId w:val="1"/>
        </w:numPr>
        <w:spacing w:after="60"/>
      </w:pPr>
      <w:r>
        <w:rPr>
          <w:rFonts w:ascii="Arial Narrow" w:eastAsia="Arial Narrow" w:hAnsi="Arial Narrow" w:cs="Arial Narrow"/>
          <w:sz w:val="22"/>
          <w:szCs w:val="22"/>
        </w:rPr>
        <w:t>Offene Produktdatenbanken mit guter Abdeckung für den deutschsprachigen Markt.</w:t>
      </w:r>
    </w:p>
    <w:p w14:paraId="2E686693" w14:textId="77777777" w:rsidR="00322D52" w:rsidRDefault="00000000">
      <w:pPr>
        <w:spacing w:before="280" w:after="100"/>
      </w:pPr>
      <w:r>
        <w:rPr>
          <w:rFonts w:ascii="Arial Narrow" w:eastAsia="Arial Narrow" w:hAnsi="Arial Narrow" w:cs="Arial Narrow"/>
          <w:b/>
          <w:bCs/>
          <w:color w:val="333333"/>
          <w:sz w:val="26"/>
          <w:szCs w:val="26"/>
        </w:rPr>
        <w:t>2.5 Nutzungsfrequenz und Retention</w:t>
      </w:r>
    </w:p>
    <w:p w14:paraId="7633E37A" w14:textId="77777777" w:rsidR="00322D52" w:rsidRDefault="00000000">
      <w:pPr>
        <w:spacing w:after="120"/>
      </w:pPr>
      <w:r>
        <w:rPr>
          <w:rFonts w:ascii="Arial Narrow" w:eastAsia="Arial Narrow" w:hAnsi="Arial Narrow" w:cs="Arial Narrow"/>
          <w:sz w:val="22"/>
          <w:szCs w:val="22"/>
        </w:rPr>
        <w:t>Lebensmitteleinkauf ist ein wöchentlich wiederkehrender Vorgang. Pro Haushalt werden durchschnittlich 2 bis 3 Einkäufe pro Woche getätigt, bei denen jeweils mehrere Produkte geprüft werden müssen. Daraus ergibt sich eine natürlich hohe Nutzungsfrequenz ohne künstliche Gamification oder Push-Strategien.</w:t>
      </w:r>
    </w:p>
    <w:p w14:paraId="3FAAA380" w14:textId="77777777" w:rsidR="00322D52" w:rsidRDefault="00000000">
      <w:pPr>
        <w:spacing w:after="120"/>
      </w:pPr>
      <w:r>
        <w:rPr>
          <w:rFonts w:ascii="Arial Narrow" w:eastAsia="Arial Narrow" w:hAnsi="Arial Narrow" w:cs="Arial Narrow"/>
          <w:sz w:val="22"/>
          <w:szCs w:val="22"/>
        </w:rPr>
        <w:t>Wiederkehrende Nutzung entsteht durch den konkreten Alltagsnutzen: jedes unbekannte Produkt löst den Prüfprozess aus. für Familien mit allergischen Kindern ist dieser Vorgang besonders häufig und sicherheitskritisch.</w:t>
      </w:r>
    </w:p>
    <w:p w14:paraId="104F39CC" w14:textId="77777777" w:rsidR="00322D52" w:rsidRDefault="00000000">
      <w:pPr>
        <w:spacing w:after="80"/>
        <w:rPr>
          <w:rFonts w:ascii="Arial Narrow" w:eastAsia="Arial Narrow" w:hAnsi="Arial Narrow" w:cs="Arial Narrow"/>
          <w:i/>
          <w:iCs/>
          <w:color w:val="666666"/>
          <w:sz w:val="18"/>
          <w:szCs w:val="18"/>
        </w:rPr>
      </w:pPr>
      <w:r>
        <w:rPr>
          <w:rFonts w:ascii="Arial Narrow" w:eastAsia="Arial Narrow" w:hAnsi="Arial Narrow" w:cs="Arial Narrow"/>
          <w:i/>
          <w:iCs/>
          <w:color w:val="666666"/>
          <w:sz w:val="18"/>
          <w:szCs w:val="18"/>
        </w:rPr>
        <w:t>Quelle: RKI, WHO, BfR, EUR-Lex, Stand 2025/2026</w:t>
      </w:r>
    </w:p>
    <w:p w14:paraId="3A5EE746" w14:textId="77777777" w:rsidR="00322D52" w:rsidRDefault="00000000">
      <w:pPr>
        <w:spacing w:before="400" w:after="160"/>
      </w:pPr>
      <w:r>
        <w:rPr>
          <w:rFonts w:ascii="Arial Narrow" w:eastAsia="Arial Narrow" w:hAnsi="Arial Narrow" w:cs="Arial Narrow"/>
          <w:b/>
          <w:bCs/>
          <w:color w:val="000000"/>
          <w:sz w:val="34"/>
          <w:szCs w:val="34"/>
        </w:rPr>
        <w:t>3. Wettbewerb</w:t>
      </w:r>
    </w:p>
    <w:p w14:paraId="65DB414B" w14:textId="77777777" w:rsidR="00322D52" w:rsidRDefault="00000000">
      <w:pPr>
        <w:spacing w:before="280" w:after="100"/>
      </w:pPr>
      <w:r>
        <w:rPr>
          <w:rFonts w:ascii="Arial Narrow" w:eastAsia="Arial Narrow" w:hAnsi="Arial Narrow" w:cs="Arial Narrow"/>
          <w:b/>
          <w:bCs/>
          <w:color w:val="333333"/>
          <w:sz w:val="26"/>
          <w:szCs w:val="26"/>
        </w:rPr>
        <w:t>3.1 Direkte Wettbewerber (Scanner/Produktdaten)</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500"/>
      </w:tblGrid>
      <w:tr w:rsidR="00322D52" w14:paraId="0CF43C3D" w14:textId="77777777">
        <w:tblPrEx>
          <w:tblCellMar>
            <w:top w:w="0" w:type="dxa"/>
            <w:bottom w:w="0" w:type="dxa"/>
          </w:tblCellMar>
        </w:tblPrEx>
        <w:trPr>
          <w:tblHeader/>
        </w:trPr>
        <w:tc>
          <w:tcPr>
            <w:tcW w:w="2000" w:type="dxa"/>
            <w:shd w:val="clear" w:color="auto" w:fill="000000"/>
          </w:tcPr>
          <w:p w14:paraId="2764C46C" w14:textId="77777777" w:rsidR="00322D52" w:rsidRDefault="00000000">
            <w:pPr>
              <w:jc w:val="center"/>
            </w:pPr>
            <w:r>
              <w:rPr>
                <w:rFonts w:ascii="Arial Narrow" w:eastAsia="Arial Narrow" w:hAnsi="Arial Narrow" w:cs="Arial Narrow"/>
                <w:b/>
                <w:bCs/>
                <w:color w:val="FFFFFF"/>
              </w:rPr>
              <w:t>Anbieter</w:t>
            </w:r>
          </w:p>
        </w:tc>
        <w:tc>
          <w:tcPr>
            <w:tcW w:w="3500" w:type="dxa"/>
            <w:shd w:val="clear" w:color="auto" w:fill="000000"/>
          </w:tcPr>
          <w:p w14:paraId="5FD02578" w14:textId="77777777" w:rsidR="00322D52" w:rsidRDefault="00000000">
            <w:pPr>
              <w:jc w:val="center"/>
            </w:pPr>
            <w:r>
              <w:rPr>
                <w:rFonts w:ascii="Arial Narrow" w:eastAsia="Arial Narrow" w:hAnsi="Arial Narrow" w:cs="Arial Narrow"/>
                <w:b/>
                <w:bCs/>
                <w:color w:val="FFFFFF"/>
              </w:rPr>
              <w:t>Stärken</w:t>
            </w:r>
          </w:p>
        </w:tc>
        <w:tc>
          <w:tcPr>
            <w:tcW w:w="2500" w:type="dxa"/>
            <w:shd w:val="clear" w:color="auto" w:fill="000000"/>
          </w:tcPr>
          <w:p w14:paraId="4F3A5C50" w14:textId="77777777" w:rsidR="00322D52" w:rsidRDefault="00000000">
            <w:pPr>
              <w:jc w:val="center"/>
            </w:pPr>
            <w:r>
              <w:rPr>
                <w:rFonts w:ascii="Arial Narrow" w:eastAsia="Arial Narrow" w:hAnsi="Arial Narrow" w:cs="Arial Narrow"/>
                <w:b/>
                <w:bCs/>
                <w:color w:val="FFFFFF"/>
              </w:rPr>
              <w:t>Lücke aus Sicht AllergieScan DACH</w:t>
            </w:r>
          </w:p>
        </w:tc>
      </w:tr>
      <w:tr w:rsidR="00322D52" w14:paraId="251EFE86" w14:textId="77777777">
        <w:tblPrEx>
          <w:tblCellMar>
            <w:top w:w="0" w:type="dxa"/>
            <w:bottom w:w="0" w:type="dxa"/>
          </w:tblCellMar>
        </w:tblPrEx>
        <w:tc>
          <w:tcPr>
            <w:tcW w:w="2000" w:type="dxa"/>
            <w:shd w:val="clear" w:color="auto" w:fill="FFFFFF"/>
          </w:tcPr>
          <w:p w14:paraId="10B7951A" w14:textId="77777777" w:rsidR="00322D52" w:rsidRDefault="00000000">
            <w:r>
              <w:rPr>
                <w:rFonts w:ascii="Arial Narrow" w:eastAsia="Arial Narrow" w:hAnsi="Arial Narrow" w:cs="Arial Narrow"/>
              </w:rPr>
              <w:t>Yuka</w:t>
            </w:r>
          </w:p>
        </w:tc>
        <w:tc>
          <w:tcPr>
            <w:tcW w:w="3500" w:type="dxa"/>
            <w:shd w:val="clear" w:color="auto" w:fill="FFFFFF"/>
          </w:tcPr>
          <w:p w14:paraId="6DDFCEF9" w14:textId="77777777" w:rsidR="00322D52" w:rsidRDefault="00000000">
            <w:r>
              <w:rPr>
                <w:rFonts w:ascii="Arial Narrow" w:eastAsia="Arial Narrow" w:hAnsi="Arial Narrow" w:cs="Arial Narrow"/>
              </w:rPr>
              <w:t>Schneller Scan und breite Bekanntheit</w:t>
            </w:r>
          </w:p>
        </w:tc>
        <w:tc>
          <w:tcPr>
            <w:tcW w:w="2500" w:type="dxa"/>
            <w:shd w:val="clear" w:color="auto" w:fill="FFFFFF"/>
          </w:tcPr>
          <w:p w14:paraId="3E142011" w14:textId="77777777" w:rsidR="00322D52" w:rsidRDefault="00000000">
            <w:r>
              <w:rPr>
                <w:rFonts w:ascii="Arial Narrow" w:eastAsia="Arial Narrow" w:hAnsi="Arial Narrow" w:cs="Arial Narrow"/>
              </w:rPr>
              <w:t>Nicht auf strenge Allergieentscheidung in DACH spezialisiert</w:t>
            </w:r>
          </w:p>
        </w:tc>
      </w:tr>
      <w:tr w:rsidR="00322D52" w14:paraId="75BFB310" w14:textId="77777777">
        <w:tblPrEx>
          <w:tblCellMar>
            <w:top w:w="0" w:type="dxa"/>
            <w:bottom w:w="0" w:type="dxa"/>
          </w:tblCellMar>
        </w:tblPrEx>
        <w:tc>
          <w:tcPr>
            <w:tcW w:w="2000" w:type="dxa"/>
            <w:shd w:val="clear" w:color="auto" w:fill="F5F5F5"/>
          </w:tcPr>
          <w:p w14:paraId="3117260F" w14:textId="77777777" w:rsidR="00322D52" w:rsidRDefault="00000000">
            <w:r>
              <w:rPr>
                <w:rFonts w:ascii="Arial Narrow" w:eastAsia="Arial Narrow" w:hAnsi="Arial Narrow" w:cs="Arial Narrow"/>
              </w:rPr>
              <w:t>CodeCheck</w:t>
            </w:r>
          </w:p>
        </w:tc>
        <w:tc>
          <w:tcPr>
            <w:tcW w:w="3500" w:type="dxa"/>
            <w:shd w:val="clear" w:color="auto" w:fill="F5F5F5"/>
          </w:tcPr>
          <w:p w14:paraId="601BDCF2" w14:textId="77777777" w:rsidR="00322D52" w:rsidRDefault="00000000">
            <w:r>
              <w:rPr>
                <w:rFonts w:ascii="Arial Narrow" w:eastAsia="Arial Narrow" w:hAnsi="Arial Narrow" w:cs="Arial Narrow"/>
              </w:rPr>
              <w:t>Produktdaten und Inhaltsstoffinfos</w:t>
            </w:r>
          </w:p>
        </w:tc>
        <w:tc>
          <w:tcPr>
            <w:tcW w:w="2500" w:type="dxa"/>
            <w:shd w:val="clear" w:color="auto" w:fill="F5F5F5"/>
          </w:tcPr>
          <w:p w14:paraId="27F82567" w14:textId="77777777" w:rsidR="00322D52" w:rsidRDefault="00000000">
            <w:r>
              <w:rPr>
                <w:rFonts w:ascii="Arial Narrow" w:eastAsia="Arial Narrow" w:hAnsi="Arial Narrow" w:cs="Arial Narrow"/>
              </w:rPr>
              <w:t>Heterogene Datenqualität, keine harte Sicherheitslogik als Kernprozess</w:t>
            </w:r>
          </w:p>
        </w:tc>
      </w:tr>
      <w:tr w:rsidR="00322D52" w14:paraId="5F47FCF0" w14:textId="77777777">
        <w:tblPrEx>
          <w:tblCellMar>
            <w:top w:w="0" w:type="dxa"/>
            <w:bottom w:w="0" w:type="dxa"/>
          </w:tblCellMar>
        </w:tblPrEx>
        <w:tc>
          <w:tcPr>
            <w:tcW w:w="2000" w:type="dxa"/>
            <w:shd w:val="clear" w:color="auto" w:fill="FFFFFF"/>
          </w:tcPr>
          <w:p w14:paraId="56455410" w14:textId="77777777" w:rsidR="00322D52" w:rsidRDefault="00000000">
            <w:r>
              <w:rPr>
                <w:rFonts w:ascii="Arial Narrow" w:eastAsia="Arial Narrow" w:hAnsi="Arial Narrow" w:cs="Arial Narrow"/>
              </w:rPr>
              <w:t>Open Food Facts Apps</w:t>
            </w:r>
          </w:p>
        </w:tc>
        <w:tc>
          <w:tcPr>
            <w:tcW w:w="3500" w:type="dxa"/>
            <w:shd w:val="clear" w:color="auto" w:fill="FFFFFF"/>
          </w:tcPr>
          <w:p w14:paraId="3CB6CF57" w14:textId="77777777" w:rsidR="00322D52" w:rsidRDefault="00000000">
            <w:r>
              <w:rPr>
                <w:rFonts w:ascii="Arial Narrow" w:eastAsia="Arial Narrow" w:hAnsi="Arial Narrow" w:cs="Arial Narrow"/>
              </w:rPr>
              <w:t>Offene Datenbasis und breite Abdeckung</w:t>
            </w:r>
          </w:p>
        </w:tc>
        <w:tc>
          <w:tcPr>
            <w:tcW w:w="2500" w:type="dxa"/>
            <w:shd w:val="clear" w:color="auto" w:fill="FFFFFF"/>
          </w:tcPr>
          <w:p w14:paraId="4C3D1B2A" w14:textId="77777777" w:rsidR="00322D52" w:rsidRDefault="00000000">
            <w:r>
              <w:rPr>
                <w:rFonts w:ascii="Arial Narrow" w:eastAsia="Arial Narrow" w:hAnsi="Arial Narrow" w:cs="Arial Narrow"/>
              </w:rPr>
              <w:t>Uneinheitliche Datentiefe, starke QualitätsPrüfung notwendig</w:t>
            </w:r>
          </w:p>
        </w:tc>
      </w:tr>
    </w:tbl>
    <w:p w14:paraId="67BF657E" w14:textId="77777777" w:rsidR="00322D52" w:rsidRDefault="00000000">
      <w:pPr>
        <w:spacing w:after="80"/>
      </w:pPr>
      <w:r>
        <w:rPr>
          <w:rFonts w:ascii="Arial Narrow" w:eastAsia="Arial Narrow" w:hAnsi="Arial Narrow" w:cs="Arial Narrow"/>
          <w:i/>
          <w:iCs/>
          <w:color w:val="666666"/>
          <w:sz w:val="18"/>
          <w:szCs w:val="18"/>
        </w:rPr>
        <w:t>Quelle: yuka.io, codecheck.info, openfoodfacts.org, Stand 2026</w:t>
      </w:r>
    </w:p>
    <w:p w14:paraId="34A5789A" w14:textId="77777777" w:rsidR="00322D52" w:rsidRDefault="00000000">
      <w:pPr>
        <w:spacing w:before="280" w:after="100"/>
      </w:pPr>
      <w:r>
        <w:rPr>
          <w:rFonts w:ascii="Arial Narrow" w:eastAsia="Arial Narrow" w:hAnsi="Arial Narrow" w:cs="Arial Narrow"/>
          <w:b/>
          <w:bCs/>
          <w:color w:val="333333"/>
          <w:sz w:val="26"/>
          <w:szCs w:val="26"/>
        </w:rPr>
        <w:t>3.2 Differenzierung</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300"/>
      </w:tblGrid>
      <w:tr w:rsidR="00322D52" w14:paraId="0B5C231D" w14:textId="77777777">
        <w:tblPrEx>
          <w:tblCellMar>
            <w:top w:w="0" w:type="dxa"/>
            <w:bottom w:w="0" w:type="dxa"/>
          </w:tblCellMar>
        </w:tblPrEx>
        <w:trPr>
          <w:tblHeader/>
        </w:trPr>
        <w:tc>
          <w:tcPr>
            <w:tcW w:w="3000" w:type="dxa"/>
            <w:shd w:val="clear" w:color="auto" w:fill="000000"/>
          </w:tcPr>
          <w:p w14:paraId="4B108004" w14:textId="77777777" w:rsidR="00322D52" w:rsidRDefault="00000000">
            <w:pPr>
              <w:jc w:val="center"/>
            </w:pPr>
            <w:r>
              <w:rPr>
                <w:rFonts w:ascii="Arial Narrow" w:eastAsia="Arial Narrow" w:hAnsi="Arial Narrow" w:cs="Arial Narrow"/>
                <w:b/>
                <w:bCs/>
                <w:color w:val="FFFFFF"/>
              </w:rPr>
              <w:t>Fokusbereich</w:t>
            </w:r>
          </w:p>
        </w:tc>
        <w:tc>
          <w:tcPr>
            <w:tcW w:w="5300" w:type="dxa"/>
            <w:shd w:val="clear" w:color="auto" w:fill="000000"/>
          </w:tcPr>
          <w:p w14:paraId="530BEBA6" w14:textId="77777777" w:rsidR="00322D52" w:rsidRDefault="00000000">
            <w:pPr>
              <w:jc w:val="center"/>
            </w:pPr>
            <w:r>
              <w:rPr>
                <w:rFonts w:ascii="Arial Narrow" w:eastAsia="Arial Narrow" w:hAnsi="Arial Narrow" w:cs="Arial Narrow"/>
                <w:b/>
                <w:bCs/>
                <w:color w:val="FFFFFF"/>
              </w:rPr>
              <w:t>Differenzierung von AllergieScan DACH</w:t>
            </w:r>
          </w:p>
        </w:tc>
      </w:tr>
      <w:tr w:rsidR="00322D52" w14:paraId="2EC34C4B" w14:textId="77777777">
        <w:tblPrEx>
          <w:tblCellMar>
            <w:top w:w="0" w:type="dxa"/>
            <w:bottom w:w="0" w:type="dxa"/>
          </w:tblCellMar>
        </w:tblPrEx>
        <w:tc>
          <w:tcPr>
            <w:tcW w:w="3000" w:type="dxa"/>
            <w:shd w:val="clear" w:color="auto" w:fill="FFFFFF"/>
          </w:tcPr>
          <w:p w14:paraId="68BBC0E9" w14:textId="77777777" w:rsidR="00322D52" w:rsidRDefault="00000000">
            <w:r>
              <w:rPr>
                <w:rFonts w:ascii="Arial Narrow" w:eastAsia="Arial Narrow" w:hAnsi="Arial Narrow" w:cs="Arial Narrow"/>
              </w:rPr>
              <w:t>Sicherheitsentscheidung</w:t>
            </w:r>
          </w:p>
        </w:tc>
        <w:tc>
          <w:tcPr>
            <w:tcW w:w="5300" w:type="dxa"/>
            <w:shd w:val="clear" w:color="auto" w:fill="FFFFFF"/>
          </w:tcPr>
          <w:p w14:paraId="05E49F63" w14:textId="77777777" w:rsidR="00322D52" w:rsidRDefault="00000000">
            <w:r>
              <w:rPr>
                <w:rFonts w:ascii="Arial Narrow" w:eastAsia="Arial Narrow" w:hAnsi="Arial Narrow" w:cs="Arial Narrow"/>
              </w:rPr>
              <w:t>Strenge Risikopolitik: bei Unsicherheit immer Warnung</w:t>
            </w:r>
          </w:p>
        </w:tc>
      </w:tr>
      <w:tr w:rsidR="00322D52" w14:paraId="1A406167" w14:textId="77777777">
        <w:tblPrEx>
          <w:tblCellMar>
            <w:top w:w="0" w:type="dxa"/>
            <w:bottom w:w="0" w:type="dxa"/>
          </w:tblCellMar>
        </w:tblPrEx>
        <w:tc>
          <w:tcPr>
            <w:tcW w:w="3000" w:type="dxa"/>
            <w:shd w:val="clear" w:color="auto" w:fill="F5F5F5"/>
          </w:tcPr>
          <w:p w14:paraId="15529CFC" w14:textId="77777777" w:rsidR="00322D52" w:rsidRDefault="00000000">
            <w:r>
              <w:rPr>
                <w:rFonts w:ascii="Arial Narrow" w:eastAsia="Arial Narrow" w:hAnsi="Arial Narrow" w:cs="Arial Narrow"/>
              </w:rPr>
              <w:t>Allergenmodell</w:t>
            </w:r>
          </w:p>
        </w:tc>
        <w:tc>
          <w:tcPr>
            <w:tcW w:w="5300" w:type="dxa"/>
            <w:shd w:val="clear" w:color="auto" w:fill="F5F5F5"/>
          </w:tcPr>
          <w:p w14:paraId="1D5D2AD1" w14:textId="77777777" w:rsidR="00322D52" w:rsidRDefault="00000000">
            <w:r>
              <w:rPr>
                <w:rFonts w:ascii="Arial Narrow" w:eastAsia="Arial Narrow" w:hAnsi="Arial Narrow" w:cs="Arial Narrow"/>
              </w:rPr>
              <w:t>Top-14 als harte Kernlogik plus Top-30-Risikoebene</w:t>
            </w:r>
          </w:p>
        </w:tc>
      </w:tr>
      <w:tr w:rsidR="00322D52" w14:paraId="378CCEF9" w14:textId="77777777">
        <w:tblPrEx>
          <w:tblCellMar>
            <w:top w:w="0" w:type="dxa"/>
            <w:bottom w:w="0" w:type="dxa"/>
          </w:tblCellMar>
        </w:tblPrEx>
        <w:tc>
          <w:tcPr>
            <w:tcW w:w="3000" w:type="dxa"/>
            <w:shd w:val="clear" w:color="auto" w:fill="FFFFFF"/>
          </w:tcPr>
          <w:p w14:paraId="32E57F37" w14:textId="77777777" w:rsidR="00322D52" w:rsidRDefault="00000000">
            <w:r>
              <w:rPr>
                <w:rFonts w:ascii="Arial Narrow" w:eastAsia="Arial Narrow" w:hAnsi="Arial Narrow" w:cs="Arial Narrow"/>
              </w:rPr>
              <w:t>Transparenz</w:t>
            </w:r>
          </w:p>
        </w:tc>
        <w:tc>
          <w:tcPr>
            <w:tcW w:w="5300" w:type="dxa"/>
            <w:shd w:val="clear" w:color="auto" w:fill="FFFFFF"/>
          </w:tcPr>
          <w:p w14:paraId="294E2FCF" w14:textId="77777777" w:rsidR="00322D52" w:rsidRDefault="00000000">
            <w:r>
              <w:rPr>
                <w:rFonts w:ascii="Arial Narrow" w:eastAsia="Arial Narrow" w:hAnsi="Arial Narrow" w:cs="Arial Narrow"/>
              </w:rPr>
              <w:t>Jede Warnung zeigt Trefferquelle und Begründung je Zutat</w:t>
            </w:r>
          </w:p>
        </w:tc>
      </w:tr>
      <w:tr w:rsidR="00322D52" w14:paraId="77C126E6" w14:textId="77777777">
        <w:tblPrEx>
          <w:tblCellMar>
            <w:top w:w="0" w:type="dxa"/>
            <w:bottom w:w="0" w:type="dxa"/>
          </w:tblCellMar>
        </w:tblPrEx>
        <w:tc>
          <w:tcPr>
            <w:tcW w:w="3000" w:type="dxa"/>
            <w:shd w:val="clear" w:color="auto" w:fill="F5F5F5"/>
          </w:tcPr>
          <w:p w14:paraId="2FECF7D5" w14:textId="77777777" w:rsidR="00322D52" w:rsidRDefault="00000000">
            <w:r>
              <w:rPr>
                <w:rFonts w:ascii="Arial Narrow" w:eastAsia="Arial Narrow" w:hAnsi="Arial Narrow" w:cs="Arial Narrow"/>
              </w:rPr>
              <w:t>Eingabekanal</w:t>
            </w:r>
          </w:p>
        </w:tc>
        <w:tc>
          <w:tcPr>
            <w:tcW w:w="5300" w:type="dxa"/>
            <w:shd w:val="clear" w:color="auto" w:fill="F5F5F5"/>
          </w:tcPr>
          <w:p w14:paraId="30EC63E5" w14:textId="77777777" w:rsidR="00322D52" w:rsidRDefault="00000000">
            <w:r>
              <w:rPr>
                <w:rFonts w:ascii="Arial Narrow" w:eastAsia="Arial Narrow" w:hAnsi="Arial Narrow" w:cs="Arial Narrow"/>
              </w:rPr>
              <w:t>Barcode, OCR-Verpackungstext und Produktsuche in einem Prozess</w:t>
            </w:r>
          </w:p>
        </w:tc>
      </w:tr>
    </w:tbl>
    <w:p w14:paraId="1F3E03D6" w14:textId="77777777" w:rsidR="00F17D4C" w:rsidRDefault="00F17D4C">
      <w:pPr>
        <w:spacing w:before="400" w:after="160"/>
        <w:rPr>
          <w:rFonts w:ascii="Arial Narrow" w:eastAsia="Arial Narrow" w:hAnsi="Arial Narrow" w:cs="Arial Narrow"/>
          <w:b/>
          <w:bCs/>
          <w:color w:val="000000"/>
          <w:sz w:val="34"/>
          <w:szCs w:val="34"/>
        </w:rPr>
      </w:pPr>
    </w:p>
    <w:p w14:paraId="2E0AD02C" w14:textId="77777777" w:rsidR="00F17D4C" w:rsidRDefault="00F17D4C">
      <w:pPr>
        <w:rPr>
          <w:rFonts w:ascii="Arial Narrow" w:eastAsia="Arial Narrow" w:hAnsi="Arial Narrow" w:cs="Arial Narrow"/>
          <w:b/>
          <w:bCs/>
          <w:color w:val="000000"/>
          <w:sz w:val="34"/>
          <w:szCs w:val="34"/>
        </w:rPr>
      </w:pPr>
      <w:r>
        <w:rPr>
          <w:rFonts w:ascii="Arial Narrow" w:eastAsia="Arial Narrow" w:hAnsi="Arial Narrow" w:cs="Arial Narrow"/>
          <w:b/>
          <w:bCs/>
          <w:color w:val="000000"/>
          <w:sz w:val="34"/>
          <w:szCs w:val="34"/>
        </w:rPr>
        <w:br w:type="page"/>
      </w:r>
    </w:p>
    <w:p w14:paraId="7E71101F" w14:textId="2925E68F" w:rsidR="00322D52" w:rsidRDefault="00000000">
      <w:pPr>
        <w:spacing w:before="400" w:after="160"/>
      </w:pPr>
      <w:r>
        <w:rPr>
          <w:rFonts w:ascii="Arial Narrow" w:eastAsia="Arial Narrow" w:hAnsi="Arial Narrow" w:cs="Arial Narrow"/>
          <w:b/>
          <w:bCs/>
          <w:color w:val="000000"/>
          <w:sz w:val="34"/>
          <w:szCs w:val="34"/>
        </w:rPr>
        <w:lastRenderedPageBreak/>
        <w:t>4. Zielgruppe</w:t>
      </w:r>
    </w:p>
    <w:p w14:paraId="528462CE" w14:textId="77777777" w:rsidR="00322D52" w:rsidRDefault="00000000">
      <w:pPr>
        <w:spacing w:before="280" w:after="100"/>
      </w:pPr>
      <w:r>
        <w:rPr>
          <w:rFonts w:ascii="Arial Narrow" w:eastAsia="Arial Narrow" w:hAnsi="Arial Narrow" w:cs="Arial Narrow"/>
          <w:b/>
          <w:bCs/>
          <w:color w:val="333333"/>
          <w:sz w:val="26"/>
          <w:szCs w:val="26"/>
        </w:rPr>
        <w:t>4.1 primäre Zielgruppe</w:t>
      </w:r>
    </w:p>
    <w:p w14:paraId="3BCF6841" w14:textId="77777777" w:rsidR="00322D52" w:rsidRDefault="00000000">
      <w:pPr>
        <w:pStyle w:val="Listenabsatz"/>
        <w:numPr>
          <w:ilvl w:val="0"/>
          <w:numId w:val="1"/>
        </w:numPr>
        <w:spacing w:after="60"/>
      </w:pPr>
      <w:r>
        <w:rPr>
          <w:rFonts w:ascii="Arial Narrow" w:eastAsia="Arial Narrow" w:hAnsi="Arial Narrow" w:cs="Arial Narrow"/>
          <w:sz w:val="22"/>
          <w:szCs w:val="22"/>
        </w:rPr>
        <w:t>Allergiker und Familien in DACH mit regelmäßigem Einkauf verpackter Lebensmittel.</w:t>
      </w:r>
    </w:p>
    <w:p w14:paraId="1EDF6347" w14:textId="77777777" w:rsidR="00322D52" w:rsidRDefault="00000000">
      <w:pPr>
        <w:pStyle w:val="Listenabsatz"/>
        <w:numPr>
          <w:ilvl w:val="0"/>
          <w:numId w:val="1"/>
        </w:numPr>
        <w:spacing w:after="60"/>
      </w:pPr>
      <w:r>
        <w:rPr>
          <w:rFonts w:ascii="Arial Narrow" w:eastAsia="Arial Narrow" w:hAnsi="Arial Narrow" w:cs="Arial Narrow"/>
          <w:sz w:val="22"/>
          <w:szCs w:val="22"/>
        </w:rPr>
        <w:t>Nutzer mit Bedarf an schneller, klarer und konservativer Sicherheitsentscheidung.</w:t>
      </w:r>
    </w:p>
    <w:p w14:paraId="7AF05037" w14:textId="77777777" w:rsidR="00322D52" w:rsidRDefault="00000000">
      <w:pPr>
        <w:pStyle w:val="Listenabsatz"/>
        <w:numPr>
          <w:ilvl w:val="0"/>
          <w:numId w:val="1"/>
        </w:numPr>
        <w:spacing w:after="60"/>
      </w:pPr>
      <w:r>
        <w:rPr>
          <w:rFonts w:ascii="Arial Narrow" w:eastAsia="Arial Narrow" w:hAnsi="Arial Narrow" w:cs="Arial Narrow"/>
          <w:sz w:val="22"/>
          <w:szCs w:val="22"/>
        </w:rPr>
        <w:t>Personen mit mehreren Allergenen im Profil und hoher Fehlerkosten-Sensitivität.</w:t>
      </w:r>
    </w:p>
    <w:p w14:paraId="70423B60" w14:textId="77777777" w:rsidR="00322D52" w:rsidRDefault="00000000">
      <w:pPr>
        <w:spacing w:before="280" w:after="100"/>
      </w:pPr>
      <w:r>
        <w:rPr>
          <w:rFonts w:ascii="Arial Narrow" w:eastAsia="Arial Narrow" w:hAnsi="Arial Narrow" w:cs="Arial Narrow"/>
          <w:b/>
          <w:bCs/>
          <w:color w:val="333333"/>
          <w:sz w:val="26"/>
          <w:szCs w:val="26"/>
        </w:rPr>
        <w:t>4.2 sekundäre Zielgruppe</w:t>
      </w:r>
    </w:p>
    <w:p w14:paraId="37ECB335" w14:textId="77777777" w:rsidR="00322D52" w:rsidRDefault="00000000">
      <w:pPr>
        <w:pStyle w:val="Listenabsatz"/>
        <w:numPr>
          <w:ilvl w:val="0"/>
          <w:numId w:val="1"/>
        </w:numPr>
        <w:spacing w:after="60"/>
      </w:pPr>
      <w:r>
        <w:rPr>
          <w:rFonts w:ascii="Arial Narrow" w:eastAsia="Arial Narrow" w:hAnsi="Arial Narrow" w:cs="Arial Narrow"/>
          <w:sz w:val="22"/>
          <w:szCs w:val="22"/>
        </w:rPr>
        <w:t>Bezugspersonen wie Partner, Grosseltern und Betreuungspersonal.</w:t>
      </w:r>
    </w:p>
    <w:p w14:paraId="0EA3D04C" w14:textId="77777777" w:rsidR="00322D52" w:rsidRDefault="00000000">
      <w:pPr>
        <w:pStyle w:val="Listenabsatz"/>
        <w:numPr>
          <w:ilvl w:val="0"/>
          <w:numId w:val="1"/>
        </w:numPr>
        <w:spacing w:after="60"/>
      </w:pPr>
      <w:r>
        <w:rPr>
          <w:rFonts w:ascii="Arial Narrow" w:eastAsia="Arial Narrow" w:hAnsi="Arial Narrow" w:cs="Arial Narrow"/>
          <w:sz w:val="22"/>
          <w:szCs w:val="22"/>
        </w:rPr>
        <w:t>Nutzer mit Unverträglichkeiten, sofern die App dies als erweiterte Risikoebene kennzeichnet.</w:t>
      </w:r>
    </w:p>
    <w:p w14:paraId="3D7AB77F" w14:textId="77777777" w:rsidR="00322D52" w:rsidRDefault="00000000">
      <w:pPr>
        <w:spacing w:before="280" w:after="100"/>
      </w:pPr>
      <w:r>
        <w:rPr>
          <w:rFonts w:ascii="Arial Narrow" w:eastAsia="Arial Narrow" w:hAnsi="Arial Narrow" w:cs="Arial Narrow"/>
          <w:b/>
          <w:bCs/>
          <w:color w:val="333333"/>
          <w:sz w:val="26"/>
          <w:szCs w:val="26"/>
        </w:rPr>
        <w:t>4.3 Nicht-Zielgruppe in Version 1</w:t>
      </w:r>
    </w:p>
    <w:p w14:paraId="27DE4C58" w14:textId="77777777" w:rsidR="00322D52" w:rsidRDefault="00000000">
      <w:pPr>
        <w:pStyle w:val="Listenabsatz"/>
        <w:numPr>
          <w:ilvl w:val="0"/>
          <w:numId w:val="1"/>
        </w:numPr>
        <w:spacing w:after="60"/>
      </w:pPr>
      <w:r>
        <w:rPr>
          <w:rFonts w:ascii="Arial Narrow" w:eastAsia="Arial Narrow" w:hAnsi="Arial Narrow" w:cs="Arial Narrow"/>
          <w:sz w:val="22"/>
          <w:szCs w:val="22"/>
        </w:rPr>
        <w:t>Professionelle medizinische Diagnostik oder Therapieempfehlungen.</w:t>
      </w:r>
    </w:p>
    <w:p w14:paraId="16239135" w14:textId="77777777" w:rsidR="00322D52" w:rsidRDefault="00000000">
      <w:pPr>
        <w:pStyle w:val="Listenabsatz"/>
        <w:numPr>
          <w:ilvl w:val="0"/>
          <w:numId w:val="1"/>
        </w:numPr>
        <w:spacing w:after="60"/>
      </w:pPr>
      <w:r>
        <w:rPr>
          <w:rFonts w:ascii="Arial Narrow" w:eastAsia="Arial Narrow" w:hAnsi="Arial Narrow" w:cs="Arial Narrow"/>
          <w:sz w:val="22"/>
          <w:szCs w:val="22"/>
        </w:rPr>
        <w:t>B2B-Integrationen für Handel/Versicherungen im initialen Produktstart.</w:t>
      </w:r>
    </w:p>
    <w:p w14:paraId="5408CF78" w14:textId="77777777" w:rsidR="00322D52" w:rsidRDefault="00000000">
      <w:pPr>
        <w:spacing w:before="400" w:after="160"/>
      </w:pPr>
      <w:r>
        <w:rPr>
          <w:rFonts w:ascii="Arial Narrow" w:eastAsia="Arial Narrow" w:hAnsi="Arial Narrow" w:cs="Arial Narrow"/>
          <w:b/>
          <w:bCs/>
          <w:color w:val="000000"/>
          <w:sz w:val="34"/>
          <w:szCs w:val="34"/>
        </w:rPr>
        <w:t>5. Nutzen und USP</w:t>
      </w:r>
    </w:p>
    <w:p w14:paraId="710C0908" w14:textId="77777777" w:rsidR="00322D52" w:rsidRDefault="00000000">
      <w:pPr>
        <w:spacing w:before="280" w:after="100"/>
      </w:pPr>
      <w:r>
        <w:rPr>
          <w:rFonts w:ascii="Arial Narrow" w:eastAsia="Arial Narrow" w:hAnsi="Arial Narrow" w:cs="Arial Narrow"/>
          <w:b/>
          <w:bCs/>
          <w:color w:val="333333"/>
          <w:sz w:val="26"/>
          <w:szCs w:val="26"/>
        </w:rPr>
        <w:t>5.1 Konkreter Nutzen für Nutzer</w:t>
      </w:r>
    </w:p>
    <w:p w14:paraId="75C35AF5" w14:textId="77777777" w:rsidR="00322D52" w:rsidRDefault="00000000">
      <w:pPr>
        <w:spacing w:after="120"/>
      </w:pPr>
      <w:r>
        <w:rPr>
          <w:rFonts w:ascii="Arial Narrow" w:eastAsia="Arial Narrow" w:hAnsi="Arial Narrow" w:cs="Arial Narrow"/>
          <w:sz w:val="22"/>
          <w:szCs w:val="22"/>
        </w:rPr>
        <w:t>Der Nutzen von AllergieScan DACH entsteht direkt in der Einkaufssituation und ist bei jeder Nutzung unmittelbar spürbar:</w:t>
      </w:r>
    </w:p>
    <w:tbl>
      <w:tblPr>
        <w:tblW w:w="8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00"/>
        <w:gridCol w:w="3900"/>
      </w:tblGrid>
      <w:tr w:rsidR="00322D52" w14:paraId="018248ED" w14:textId="77777777">
        <w:tblPrEx>
          <w:tblCellMar>
            <w:top w:w="0" w:type="dxa"/>
            <w:bottom w:w="0" w:type="dxa"/>
          </w:tblCellMar>
        </w:tblPrEx>
        <w:trPr>
          <w:tblHeader/>
        </w:trPr>
        <w:tc>
          <w:tcPr>
            <w:tcW w:w="4300" w:type="dxa"/>
            <w:shd w:val="clear" w:color="auto" w:fill="000000"/>
          </w:tcPr>
          <w:p w14:paraId="62856E4D" w14:textId="77777777" w:rsidR="00322D52" w:rsidRDefault="00000000">
            <w:pPr>
              <w:jc w:val="center"/>
            </w:pPr>
            <w:r>
              <w:rPr>
                <w:rFonts w:ascii="Arial Narrow" w:eastAsia="Arial Narrow" w:hAnsi="Arial Narrow" w:cs="Arial Narrow"/>
                <w:b/>
                <w:bCs/>
                <w:color w:val="FFFFFF"/>
              </w:rPr>
              <w:t>Problem heute</w:t>
            </w:r>
          </w:p>
        </w:tc>
        <w:tc>
          <w:tcPr>
            <w:tcW w:w="3900" w:type="dxa"/>
            <w:shd w:val="clear" w:color="auto" w:fill="000000"/>
          </w:tcPr>
          <w:p w14:paraId="33E55F35" w14:textId="77777777" w:rsidR="00322D52" w:rsidRDefault="00000000">
            <w:pPr>
              <w:jc w:val="center"/>
            </w:pPr>
            <w:r>
              <w:rPr>
                <w:rFonts w:ascii="Arial Narrow" w:eastAsia="Arial Narrow" w:hAnsi="Arial Narrow" w:cs="Arial Narrow"/>
                <w:b/>
                <w:bCs/>
                <w:color w:val="FFFFFF"/>
              </w:rPr>
              <w:t>Nutzen durch AllergieScan DACH</w:t>
            </w:r>
          </w:p>
        </w:tc>
      </w:tr>
      <w:tr w:rsidR="00322D52" w14:paraId="44F1EF9E" w14:textId="77777777">
        <w:tblPrEx>
          <w:tblCellMar>
            <w:top w:w="0" w:type="dxa"/>
            <w:bottom w:w="0" w:type="dxa"/>
          </w:tblCellMar>
        </w:tblPrEx>
        <w:tc>
          <w:tcPr>
            <w:tcW w:w="4300" w:type="dxa"/>
            <w:shd w:val="clear" w:color="auto" w:fill="FFFFFF"/>
          </w:tcPr>
          <w:p w14:paraId="7E346950" w14:textId="77777777" w:rsidR="00322D52" w:rsidRDefault="00000000">
            <w:r>
              <w:rPr>
                <w:rFonts w:ascii="Arial Narrow" w:eastAsia="Arial Narrow" w:hAnsi="Arial Narrow" w:cs="Arial Narrow"/>
              </w:rPr>
              <w:t>Unsicherheit am Regal bei jedem neuen Produkt</w:t>
            </w:r>
          </w:p>
        </w:tc>
        <w:tc>
          <w:tcPr>
            <w:tcW w:w="3900" w:type="dxa"/>
            <w:shd w:val="clear" w:color="auto" w:fill="FFFFFF"/>
          </w:tcPr>
          <w:p w14:paraId="3BB90B43" w14:textId="77777777" w:rsidR="00322D52" w:rsidRDefault="00000000">
            <w:r>
              <w:rPr>
                <w:rFonts w:ascii="Arial Narrow" w:eastAsia="Arial Narrow" w:hAnsi="Arial Narrow" w:cs="Arial Narrow"/>
              </w:rPr>
              <w:t>Sofortwarnung mit klarer Ampel: geeignet, nicht geeignet, Vorsicht</w:t>
            </w:r>
          </w:p>
        </w:tc>
      </w:tr>
      <w:tr w:rsidR="00322D52" w14:paraId="32C89D29" w14:textId="77777777">
        <w:tblPrEx>
          <w:tblCellMar>
            <w:top w:w="0" w:type="dxa"/>
            <w:bottom w:w="0" w:type="dxa"/>
          </w:tblCellMar>
        </w:tblPrEx>
        <w:tc>
          <w:tcPr>
            <w:tcW w:w="4300" w:type="dxa"/>
            <w:shd w:val="clear" w:color="auto" w:fill="F5F5F5"/>
          </w:tcPr>
          <w:p w14:paraId="108257EB" w14:textId="77777777" w:rsidR="00322D52" w:rsidRDefault="00000000">
            <w:r>
              <w:rPr>
                <w:rFonts w:ascii="Arial Narrow" w:eastAsia="Arial Narrow" w:hAnsi="Arial Narrow" w:cs="Arial Narrow"/>
              </w:rPr>
              <w:t>Unklare oder wechselnde Zutatennamen</w:t>
            </w:r>
          </w:p>
        </w:tc>
        <w:tc>
          <w:tcPr>
            <w:tcW w:w="3900" w:type="dxa"/>
            <w:shd w:val="clear" w:color="auto" w:fill="F5F5F5"/>
          </w:tcPr>
          <w:p w14:paraId="73738BD7" w14:textId="77777777" w:rsidR="00322D52" w:rsidRDefault="00000000">
            <w:r>
              <w:rPr>
                <w:rFonts w:ascii="Arial Narrow" w:eastAsia="Arial Narrow" w:hAnsi="Arial Narrow" w:cs="Arial Narrow"/>
              </w:rPr>
              <w:t>Automatische Zuordnung zu Allergenen mit Erklärung je Zutat</w:t>
            </w:r>
          </w:p>
        </w:tc>
      </w:tr>
      <w:tr w:rsidR="00322D52" w14:paraId="4AEF0529" w14:textId="77777777">
        <w:tblPrEx>
          <w:tblCellMar>
            <w:top w:w="0" w:type="dxa"/>
            <w:bottom w:w="0" w:type="dxa"/>
          </w:tblCellMar>
        </w:tblPrEx>
        <w:tc>
          <w:tcPr>
            <w:tcW w:w="4300" w:type="dxa"/>
            <w:shd w:val="clear" w:color="auto" w:fill="FFFFFF"/>
          </w:tcPr>
          <w:p w14:paraId="5541F0A8" w14:textId="77777777" w:rsidR="00322D52" w:rsidRDefault="00000000">
            <w:r>
              <w:rPr>
                <w:rFonts w:ascii="Arial Narrow" w:eastAsia="Arial Narrow" w:hAnsi="Arial Narrow" w:cs="Arial Narrow"/>
              </w:rPr>
              <w:t>Manuelles Lesen langer Zutatenlisten unter Zeitdruck</w:t>
            </w:r>
          </w:p>
        </w:tc>
        <w:tc>
          <w:tcPr>
            <w:tcW w:w="3900" w:type="dxa"/>
            <w:shd w:val="clear" w:color="auto" w:fill="FFFFFF"/>
          </w:tcPr>
          <w:p w14:paraId="5DBA30CD" w14:textId="77777777" w:rsidR="00322D52" w:rsidRDefault="00000000">
            <w:r>
              <w:rPr>
                <w:rFonts w:ascii="Arial Narrow" w:eastAsia="Arial Narrow" w:hAnsi="Arial Narrow" w:cs="Arial Narrow"/>
              </w:rPr>
              <w:t>Ein Scan oder Foto genügt, das Ergebnis kommt in Sekunden</w:t>
            </w:r>
          </w:p>
        </w:tc>
      </w:tr>
      <w:tr w:rsidR="00322D52" w14:paraId="2BEAAEDF" w14:textId="77777777">
        <w:tblPrEx>
          <w:tblCellMar>
            <w:top w:w="0" w:type="dxa"/>
            <w:bottom w:w="0" w:type="dxa"/>
          </w:tblCellMar>
        </w:tblPrEx>
        <w:tc>
          <w:tcPr>
            <w:tcW w:w="4300" w:type="dxa"/>
            <w:shd w:val="clear" w:color="auto" w:fill="F5F5F5"/>
          </w:tcPr>
          <w:p w14:paraId="4EA5C3D2" w14:textId="77777777" w:rsidR="00322D52" w:rsidRDefault="00000000">
            <w:r>
              <w:rPr>
                <w:rFonts w:ascii="Arial Narrow" w:eastAsia="Arial Narrow" w:hAnsi="Arial Narrow" w:cs="Arial Narrow"/>
              </w:rPr>
              <w:t>Keine sicheren Alternativvorschläge</w:t>
            </w:r>
          </w:p>
        </w:tc>
        <w:tc>
          <w:tcPr>
            <w:tcW w:w="3900" w:type="dxa"/>
            <w:shd w:val="clear" w:color="auto" w:fill="F5F5F5"/>
          </w:tcPr>
          <w:p w14:paraId="48562588" w14:textId="77777777" w:rsidR="00322D52" w:rsidRDefault="00000000">
            <w:r>
              <w:rPr>
                <w:rFonts w:ascii="Arial Narrow" w:eastAsia="Arial Narrow" w:hAnsi="Arial Narrow" w:cs="Arial Narrow"/>
              </w:rPr>
              <w:t>Sofortiger Vorschlag von bis zu 3 verträglichen Alternativen</w:t>
            </w:r>
          </w:p>
        </w:tc>
      </w:tr>
      <w:tr w:rsidR="00322D52" w14:paraId="67AFC7ED" w14:textId="77777777">
        <w:tblPrEx>
          <w:tblCellMar>
            <w:top w:w="0" w:type="dxa"/>
            <w:bottom w:w="0" w:type="dxa"/>
          </w:tblCellMar>
        </w:tblPrEx>
        <w:tc>
          <w:tcPr>
            <w:tcW w:w="4300" w:type="dxa"/>
            <w:shd w:val="clear" w:color="auto" w:fill="FFFFFF"/>
          </w:tcPr>
          <w:p w14:paraId="65435A08" w14:textId="77777777" w:rsidR="00322D52" w:rsidRDefault="00000000">
            <w:r>
              <w:rPr>
                <w:rFonts w:ascii="Arial Narrow" w:eastAsia="Arial Narrow" w:hAnsi="Arial Narrow" w:cs="Arial Narrow"/>
              </w:rPr>
              <w:t>Kein Überblick bei mehreren Allergenen im Haushalt</w:t>
            </w:r>
          </w:p>
        </w:tc>
        <w:tc>
          <w:tcPr>
            <w:tcW w:w="3900" w:type="dxa"/>
            <w:shd w:val="clear" w:color="auto" w:fill="FFFFFF"/>
          </w:tcPr>
          <w:p w14:paraId="63E1C783" w14:textId="77777777" w:rsidR="00322D52" w:rsidRDefault="00000000">
            <w:r>
              <w:rPr>
                <w:rFonts w:ascii="Arial Narrow" w:eastAsia="Arial Narrow" w:hAnsi="Arial Narrow" w:cs="Arial Narrow"/>
              </w:rPr>
              <w:t>Familienprofile mit individueller Allergenliste je Person</w:t>
            </w:r>
          </w:p>
        </w:tc>
      </w:tr>
      <w:tr w:rsidR="00322D52" w14:paraId="26424FCE" w14:textId="77777777">
        <w:tblPrEx>
          <w:tblCellMar>
            <w:top w:w="0" w:type="dxa"/>
            <w:bottom w:w="0" w:type="dxa"/>
          </w:tblCellMar>
        </w:tblPrEx>
        <w:tc>
          <w:tcPr>
            <w:tcW w:w="4300" w:type="dxa"/>
            <w:shd w:val="clear" w:color="auto" w:fill="F5F5F5"/>
          </w:tcPr>
          <w:p w14:paraId="5D95B90B" w14:textId="77777777" w:rsidR="00322D52" w:rsidRDefault="00000000">
            <w:r>
              <w:rPr>
                <w:rFonts w:ascii="Arial Narrow" w:eastAsia="Arial Narrow" w:hAnsi="Arial Narrow" w:cs="Arial Narrow"/>
              </w:rPr>
              <w:t>Keine Warnung bei RezepturÄnderungen</w:t>
            </w:r>
          </w:p>
        </w:tc>
        <w:tc>
          <w:tcPr>
            <w:tcW w:w="3900" w:type="dxa"/>
            <w:shd w:val="clear" w:color="auto" w:fill="F5F5F5"/>
          </w:tcPr>
          <w:p w14:paraId="53E8D50E" w14:textId="77777777" w:rsidR="00322D52" w:rsidRDefault="00000000">
            <w:r>
              <w:rPr>
                <w:rFonts w:ascii="Arial Narrow" w:eastAsia="Arial Narrow" w:hAnsi="Arial Narrow" w:cs="Arial Narrow"/>
              </w:rPr>
              <w:t>Push-Hinweis bei Änderungen an gespeicherten Favoriten</w:t>
            </w:r>
          </w:p>
        </w:tc>
      </w:tr>
      <w:tr w:rsidR="00322D52" w14:paraId="79FBCC13" w14:textId="77777777">
        <w:tblPrEx>
          <w:tblCellMar>
            <w:top w:w="0" w:type="dxa"/>
            <w:bottom w:w="0" w:type="dxa"/>
          </w:tblCellMar>
        </w:tblPrEx>
        <w:tc>
          <w:tcPr>
            <w:tcW w:w="4300" w:type="dxa"/>
            <w:shd w:val="clear" w:color="auto" w:fill="FFFFFF"/>
          </w:tcPr>
          <w:p w14:paraId="58FC63E2" w14:textId="77777777" w:rsidR="00322D52" w:rsidRDefault="00000000">
            <w:r>
              <w:rPr>
                <w:rFonts w:ascii="Arial Narrow" w:eastAsia="Arial Narrow" w:hAnsi="Arial Narrow" w:cs="Arial Narrow"/>
              </w:rPr>
              <w:t>Spurenhinweise werden Übersehen</w:t>
            </w:r>
          </w:p>
        </w:tc>
        <w:tc>
          <w:tcPr>
            <w:tcW w:w="3900" w:type="dxa"/>
            <w:shd w:val="clear" w:color="auto" w:fill="FFFFFF"/>
          </w:tcPr>
          <w:p w14:paraId="6590AAF8" w14:textId="77777777" w:rsidR="00322D52" w:rsidRDefault="00000000">
            <w:r>
              <w:rPr>
                <w:rFonts w:ascii="Arial Narrow" w:eastAsia="Arial Narrow" w:hAnsi="Arial Narrow" w:cs="Arial Narrow"/>
              </w:rPr>
              <w:t>Separate Ausweisung und Bewertung von Spurenhinweisen</w:t>
            </w:r>
          </w:p>
        </w:tc>
      </w:tr>
    </w:tbl>
    <w:p w14:paraId="4BD0E8E4" w14:textId="77777777" w:rsidR="00322D52" w:rsidRDefault="00000000">
      <w:pPr>
        <w:spacing w:before="280" w:after="100"/>
      </w:pPr>
      <w:r>
        <w:rPr>
          <w:rFonts w:ascii="Arial Narrow" w:eastAsia="Arial Narrow" w:hAnsi="Arial Narrow" w:cs="Arial Narrow"/>
          <w:b/>
          <w:bCs/>
          <w:color w:val="333333"/>
          <w:sz w:val="26"/>
          <w:szCs w:val="26"/>
        </w:rPr>
        <w:t>5.2 Messbarer Mehrwert</w:t>
      </w:r>
    </w:p>
    <w:p w14:paraId="28835390" w14:textId="77777777" w:rsidR="00322D52" w:rsidRDefault="00000000">
      <w:pPr>
        <w:spacing w:after="120"/>
      </w:pPr>
      <w:r>
        <w:rPr>
          <w:rFonts w:ascii="Arial Narrow" w:eastAsia="Arial Narrow" w:hAnsi="Arial Narrow" w:cs="Arial Narrow"/>
          <w:sz w:val="22"/>
          <w:szCs w:val="22"/>
        </w:rPr>
        <w:t>Der Mehrwert lässt sich an konkreten Alltagssituationen festmachen:</w:t>
      </w:r>
    </w:p>
    <w:p w14:paraId="512981E5" w14:textId="77777777" w:rsidR="00322D52" w:rsidRDefault="00000000">
      <w:pPr>
        <w:pStyle w:val="Listenabsatz"/>
        <w:numPr>
          <w:ilvl w:val="0"/>
          <w:numId w:val="1"/>
        </w:numPr>
        <w:spacing w:after="60"/>
      </w:pPr>
      <w:r>
        <w:rPr>
          <w:rFonts w:ascii="Arial Narrow" w:eastAsia="Arial Narrow" w:hAnsi="Arial Narrow" w:cs="Arial Narrow"/>
          <w:sz w:val="22"/>
          <w:szCs w:val="22"/>
        </w:rPr>
        <w:t>Reduktion von Fehlkäufen: Produkte mit versteckten Allergenen werden erkannt, bevor sie im Einkaufswagen landen.</w:t>
      </w:r>
    </w:p>
    <w:p w14:paraId="40690C14" w14:textId="77777777" w:rsidR="00322D52" w:rsidRDefault="00000000">
      <w:pPr>
        <w:pStyle w:val="Listenabsatz"/>
        <w:numPr>
          <w:ilvl w:val="0"/>
          <w:numId w:val="1"/>
        </w:numPr>
        <w:spacing w:after="60"/>
      </w:pPr>
      <w:r>
        <w:rPr>
          <w:rFonts w:ascii="Arial Narrow" w:eastAsia="Arial Narrow" w:hAnsi="Arial Narrow" w:cs="Arial Narrow"/>
          <w:sz w:val="22"/>
          <w:szCs w:val="22"/>
        </w:rPr>
        <w:t>Zeitersparnis: Die durchschnittliche Prüfzeit eines Produkts sinkt von 30 bis 60 Sekunden manuell auf unter 5 Sekunden per Scan.</w:t>
      </w:r>
    </w:p>
    <w:p w14:paraId="19012599" w14:textId="77777777" w:rsidR="00322D52" w:rsidRDefault="00000000">
      <w:pPr>
        <w:pStyle w:val="Listenabsatz"/>
        <w:numPr>
          <w:ilvl w:val="0"/>
          <w:numId w:val="1"/>
        </w:numPr>
        <w:spacing w:after="60"/>
      </w:pPr>
      <w:r>
        <w:rPr>
          <w:rFonts w:ascii="Arial Narrow" w:eastAsia="Arial Narrow" w:hAnsi="Arial Narrow" w:cs="Arial Narrow"/>
          <w:sz w:val="22"/>
          <w:szCs w:val="22"/>
        </w:rPr>
        <w:t>Sicherheit für Dritte: Grosseltern, Betreuungspersonal oder Partner können sicher einkaufen, ohne alle Allergene auswendig zu kennen.</w:t>
      </w:r>
    </w:p>
    <w:p w14:paraId="5C0C1940" w14:textId="77777777" w:rsidR="00322D52" w:rsidRDefault="00000000">
      <w:pPr>
        <w:pStyle w:val="Listenabsatz"/>
        <w:numPr>
          <w:ilvl w:val="0"/>
          <w:numId w:val="1"/>
        </w:numPr>
        <w:spacing w:after="60"/>
      </w:pPr>
      <w:r>
        <w:rPr>
          <w:rFonts w:ascii="Arial Narrow" w:eastAsia="Arial Narrow" w:hAnsi="Arial Narrow" w:cs="Arial Narrow"/>
          <w:sz w:val="22"/>
          <w:szCs w:val="22"/>
        </w:rPr>
        <w:t>Vertrauen durch Transparenz: Jede Entscheidung ist begründet und mit Quellenangabe versehen, sodass Nutzer die Logik nachvollziehen können.</w:t>
      </w:r>
    </w:p>
    <w:p w14:paraId="57318EB4" w14:textId="77777777" w:rsidR="00322D52" w:rsidRDefault="00000000">
      <w:pPr>
        <w:pStyle w:val="Listenabsatz"/>
        <w:numPr>
          <w:ilvl w:val="0"/>
          <w:numId w:val="1"/>
        </w:numPr>
        <w:spacing w:after="60"/>
      </w:pPr>
      <w:r>
        <w:rPr>
          <w:rFonts w:ascii="Arial Narrow" w:eastAsia="Arial Narrow" w:hAnsi="Arial Narrow" w:cs="Arial Narrow"/>
          <w:sz w:val="22"/>
          <w:szCs w:val="22"/>
        </w:rPr>
        <w:t>Reduzierte Angst: Die konservative Warnpolitik gibt Sicherheit, dass kein Risiko unbemerkt durchrutscht.</w:t>
      </w:r>
    </w:p>
    <w:p w14:paraId="233C8328" w14:textId="77777777" w:rsidR="00322D52" w:rsidRDefault="00000000">
      <w:pPr>
        <w:spacing w:before="280" w:after="100"/>
      </w:pPr>
      <w:r>
        <w:rPr>
          <w:rFonts w:ascii="Arial Narrow" w:eastAsia="Arial Narrow" w:hAnsi="Arial Narrow" w:cs="Arial Narrow"/>
          <w:b/>
          <w:bCs/>
          <w:color w:val="333333"/>
          <w:sz w:val="26"/>
          <w:szCs w:val="26"/>
        </w:rPr>
        <w:lastRenderedPageBreak/>
        <w:t>5.3 USP-Formulierung</w:t>
      </w:r>
    </w:p>
    <w:p w14:paraId="6380615B" w14:textId="77777777" w:rsidR="00322D52" w:rsidRDefault="00000000">
      <w:pPr>
        <w:spacing w:after="120"/>
      </w:pPr>
      <w:r>
        <w:rPr>
          <w:rFonts w:ascii="Arial Narrow" w:eastAsia="Arial Narrow" w:hAnsi="Arial Narrow" w:cs="Arial Narrow"/>
          <w:sz w:val="22"/>
          <w:szCs w:val="22"/>
        </w:rPr>
        <w:t>AllergieScan DACH ist die erste DACH-fokussierte Allergen-Prüfapp, die drei EingabeKanäle (Barcode, OCR-Foto, Produktsuche), ein zweistufiges Allergenmodell (Top-14 plus Top-30) und eine strikt konservative Warnpolitik in einem einzigen Prüfprozess verbindet.</w:t>
      </w:r>
    </w:p>
    <w:p w14:paraId="4F23D95E" w14:textId="77777777" w:rsidR="00322D52" w:rsidRDefault="00000000">
      <w:pPr>
        <w:spacing w:before="280" w:after="100"/>
      </w:pPr>
      <w:r>
        <w:rPr>
          <w:rFonts w:ascii="Arial Narrow" w:eastAsia="Arial Narrow" w:hAnsi="Arial Narrow" w:cs="Arial Narrow"/>
          <w:b/>
          <w:bCs/>
          <w:color w:val="333333"/>
          <w:sz w:val="26"/>
          <w:szCs w:val="26"/>
        </w:rPr>
        <w:t>5.4 Differenzierung zum Wettbewerb</w:t>
      </w:r>
    </w:p>
    <w:p w14:paraId="2D56C7E9" w14:textId="77777777" w:rsidR="00322D52" w:rsidRDefault="00000000">
      <w:pPr>
        <w:spacing w:after="120"/>
      </w:pPr>
      <w:r>
        <w:rPr>
          <w:rFonts w:ascii="Arial Narrow" w:eastAsia="Arial Narrow" w:hAnsi="Arial Narrow" w:cs="Arial Narrow"/>
          <w:sz w:val="22"/>
          <w:szCs w:val="22"/>
        </w:rPr>
        <w:t>Der entscheidende Unterschied zu bestehenden Scanner-Apps liegt nicht in der Scan-Technologie selbst, sondern in der Entscheidungslogik dahinter:</w:t>
      </w:r>
    </w:p>
    <w:p w14:paraId="75400A89" w14:textId="77777777" w:rsidR="00322D52" w:rsidRDefault="00000000">
      <w:pPr>
        <w:pStyle w:val="Listenabsatz"/>
        <w:numPr>
          <w:ilvl w:val="0"/>
          <w:numId w:val="1"/>
        </w:numPr>
        <w:spacing w:after="60"/>
      </w:pPr>
      <w:r>
        <w:rPr>
          <w:rFonts w:ascii="Arial Narrow" w:eastAsia="Arial Narrow" w:hAnsi="Arial Narrow" w:cs="Arial Narrow"/>
          <w:sz w:val="22"/>
          <w:szCs w:val="22"/>
        </w:rPr>
        <w:t>Andere Apps zeigen Inhaltsstoffe, aber Überlassen die Risikobewertung dem Nutzer.</w:t>
      </w:r>
    </w:p>
    <w:p w14:paraId="34E12241" w14:textId="77777777" w:rsidR="00322D52" w:rsidRDefault="00000000">
      <w:pPr>
        <w:pStyle w:val="Listenabsatz"/>
        <w:numPr>
          <w:ilvl w:val="0"/>
          <w:numId w:val="1"/>
        </w:numPr>
        <w:spacing w:after="60"/>
      </w:pPr>
      <w:r>
        <w:rPr>
          <w:rFonts w:ascii="Arial Narrow" w:eastAsia="Arial Narrow" w:hAnsi="Arial Narrow" w:cs="Arial Narrow"/>
          <w:sz w:val="22"/>
          <w:szCs w:val="22"/>
        </w:rPr>
        <w:t>AllergieScan DACH trifft eine regelbasierte Entscheidung und kommuniziert diese als klare Handlungsempfehlung.</w:t>
      </w:r>
    </w:p>
    <w:p w14:paraId="3BEBF473" w14:textId="77777777" w:rsidR="00322D52" w:rsidRDefault="00000000">
      <w:pPr>
        <w:pStyle w:val="Listenabsatz"/>
        <w:numPr>
          <w:ilvl w:val="0"/>
          <w:numId w:val="1"/>
        </w:numPr>
        <w:spacing w:after="60"/>
      </w:pPr>
      <w:r>
        <w:rPr>
          <w:rFonts w:ascii="Arial Narrow" w:eastAsia="Arial Narrow" w:hAnsi="Arial Narrow" w:cs="Arial Narrow"/>
          <w:sz w:val="22"/>
          <w:szCs w:val="22"/>
        </w:rPr>
        <w:t>Die konservative Warnpolitik (im Zweifel warnen) unterscheidet sich fundamental von Apps, die nur bei sicherem Treffer warnen und Unsicherheit ignorieren.</w:t>
      </w:r>
    </w:p>
    <w:p w14:paraId="660DBBA3" w14:textId="77777777" w:rsidR="00322D52" w:rsidRPr="00F17D4C" w:rsidRDefault="00000000">
      <w:pPr>
        <w:pStyle w:val="Listenabsatz"/>
        <w:numPr>
          <w:ilvl w:val="0"/>
          <w:numId w:val="1"/>
        </w:numPr>
        <w:spacing w:after="60"/>
      </w:pPr>
      <w:r>
        <w:rPr>
          <w:rFonts w:ascii="Arial Narrow" w:eastAsia="Arial Narrow" w:hAnsi="Arial Narrow" w:cs="Arial Narrow"/>
          <w:sz w:val="22"/>
          <w:szCs w:val="22"/>
        </w:rPr>
        <w:t>Durch die Familienprofile wird das Produkt zum Haushaltswerkzeug, nicht nur zum Einzelnutzer-Tool.</w:t>
      </w:r>
    </w:p>
    <w:p w14:paraId="4CF41AFA" w14:textId="77777777" w:rsidR="00322D52" w:rsidRDefault="00000000">
      <w:pPr>
        <w:spacing w:before="400" w:after="160"/>
      </w:pPr>
      <w:r>
        <w:rPr>
          <w:rFonts w:ascii="Arial Narrow" w:eastAsia="Arial Narrow" w:hAnsi="Arial Narrow" w:cs="Arial Narrow"/>
          <w:b/>
          <w:bCs/>
          <w:color w:val="000000"/>
          <w:sz w:val="34"/>
          <w:szCs w:val="34"/>
        </w:rPr>
        <w:t>6. Besondere Herausforderungen und Abhängigkeiten</w:t>
      </w:r>
    </w:p>
    <w:p w14:paraId="4BBBC129" w14:textId="77777777" w:rsidR="00322D52" w:rsidRDefault="00000000">
      <w:pPr>
        <w:spacing w:before="280" w:after="100"/>
      </w:pPr>
      <w:r>
        <w:rPr>
          <w:rFonts w:ascii="Arial Narrow" w:eastAsia="Arial Narrow" w:hAnsi="Arial Narrow" w:cs="Arial Narrow"/>
          <w:b/>
          <w:bCs/>
          <w:color w:val="333333"/>
          <w:sz w:val="26"/>
          <w:szCs w:val="26"/>
        </w:rPr>
        <w:t>6.1 Datenqualität und Aktualität</w:t>
      </w:r>
    </w:p>
    <w:p w14:paraId="7CEE21A6" w14:textId="77777777" w:rsidR="00322D52" w:rsidRDefault="00000000">
      <w:pPr>
        <w:spacing w:after="120"/>
      </w:pPr>
      <w:r>
        <w:rPr>
          <w:rFonts w:ascii="Arial Narrow" w:eastAsia="Arial Narrow" w:hAnsi="Arial Narrow" w:cs="Arial Narrow"/>
          <w:sz w:val="22"/>
          <w:szCs w:val="22"/>
        </w:rPr>
        <w:t>Produktdaten können unvollständig oder veraltet sein. Deshalb muss jede Entscheidung Datenquelle, Zeitstempel und Vertrauenslevel enthalten. Bei fehlenden Daten gilt automatisch Warnstatus.</w:t>
      </w:r>
    </w:p>
    <w:p w14:paraId="568DE2C0" w14:textId="77777777" w:rsidR="00322D52" w:rsidRDefault="00000000">
      <w:pPr>
        <w:spacing w:after="120"/>
      </w:pPr>
      <w:r>
        <w:rPr>
          <w:rFonts w:ascii="Arial Narrow" w:eastAsia="Arial Narrow" w:hAnsi="Arial Narrow" w:cs="Arial Narrow"/>
          <w:sz w:val="22"/>
          <w:szCs w:val="22"/>
        </w:rPr>
        <w:t>Datenquellen in Version 1: GTIN/Barcode-basierte Produktdaten, OCR aus Verpackungstexten und produktbasierte Suche mit qualitätsgesichertem Matching</w:t>
      </w:r>
      <w:r>
        <w:rPr>
          <w:rStyle w:val="Funotenzeichen"/>
        </w:rPr>
        <w:footnoteReference w:id="7"/>
      </w:r>
      <w:r>
        <w:rPr>
          <w:rFonts w:ascii="Arial Narrow" w:eastAsia="Arial Narrow" w:hAnsi="Arial Narrow" w:cs="Arial Narrow"/>
          <w:sz w:val="22"/>
          <w:szCs w:val="22"/>
        </w:rPr>
        <w:t xml:space="preserve"> </w:t>
      </w:r>
      <w:r>
        <w:rPr>
          <w:rStyle w:val="Funotenzeichen"/>
        </w:rPr>
        <w:footnoteReference w:id="8"/>
      </w:r>
      <w:r>
        <w:rPr>
          <w:rFonts w:ascii="Arial Narrow" w:eastAsia="Arial Narrow" w:hAnsi="Arial Narrow" w:cs="Arial Narrow"/>
          <w:sz w:val="22"/>
          <w:szCs w:val="22"/>
        </w:rPr>
        <w:t>.</w:t>
      </w:r>
    </w:p>
    <w:p w14:paraId="1C40CCEC" w14:textId="77777777" w:rsidR="00322D52" w:rsidRDefault="00000000">
      <w:pPr>
        <w:spacing w:before="280" w:after="100"/>
      </w:pPr>
      <w:r>
        <w:rPr>
          <w:rFonts w:ascii="Arial Narrow" w:eastAsia="Arial Narrow" w:hAnsi="Arial Narrow" w:cs="Arial Narrow"/>
          <w:b/>
          <w:bCs/>
          <w:color w:val="333333"/>
          <w:sz w:val="26"/>
          <w:szCs w:val="26"/>
        </w:rPr>
        <w:t>6.2 Haftung und Kommunikation</w:t>
      </w:r>
    </w:p>
    <w:p w14:paraId="7D024628" w14:textId="77777777" w:rsidR="00322D52" w:rsidRDefault="00000000">
      <w:pPr>
        <w:spacing w:after="120"/>
      </w:pPr>
      <w:r>
        <w:rPr>
          <w:rFonts w:ascii="Arial Narrow" w:eastAsia="Arial Narrow" w:hAnsi="Arial Narrow" w:cs="Arial Narrow"/>
          <w:sz w:val="22"/>
          <w:szCs w:val="22"/>
        </w:rPr>
        <w:t>Die App ist eine Entscheidungshilfe und ersetzt keine ärztliche Beratung. Jede Ergebnisansicht enthält einen klaren Haftungshinweis und einen Hinweis auf Eigenprüfung bei kritischen Fällen.</w:t>
      </w:r>
    </w:p>
    <w:p w14:paraId="5B4A7739" w14:textId="77777777" w:rsidR="00322D52" w:rsidRDefault="00000000">
      <w:pPr>
        <w:spacing w:before="280" w:after="100"/>
      </w:pPr>
      <w:r>
        <w:rPr>
          <w:rFonts w:ascii="Arial Narrow" w:eastAsia="Arial Narrow" w:hAnsi="Arial Narrow" w:cs="Arial Narrow"/>
          <w:b/>
          <w:bCs/>
          <w:color w:val="333333"/>
          <w:sz w:val="26"/>
          <w:szCs w:val="26"/>
        </w:rPr>
        <w:t>6.3 Datenschutz und sensible Profile</w:t>
      </w:r>
    </w:p>
    <w:p w14:paraId="52CCA7F0" w14:textId="77777777" w:rsidR="00322D52" w:rsidRDefault="00000000">
      <w:pPr>
        <w:spacing w:after="120"/>
      </w:pPr>
      <w:r>
        <w:rPr>
          <w:rFonts w:ascii="Arial Narrow" w:eastAsia="Arial Narrow" w:hAnsi="Arial Narrow" w:cs="Arial Narrow"/>
          <w:sz w:val="22"/>
          <w:szCs w:val="22"/>
        </w:rPr>
        <w:t>Allergieprofile sind personenbezogene Gesundheitsdaten und müssen DSGVO-konform verarbeitet werden</w:t>
      </w:r>
      <w:r>
        <w:rPr>
          <w:rStyle w:val="Funotenzeichen"/>
        </w:rPr>
        <w:footnoteReference w:id="9"/>
      </w:r>
      <w:r>
        <w:rPr>
          <w:rFonts w:ascii="Arial Narrow" w:eastAsia="Arial Narrow" w:hAnsi="Arial Narrow" w:cs="Arial Narrow"/>
          <w:sz w:val="22"/>
          <w:szCs w:val="22"/>
        </w:rPr>
        <w:t>. Erforderlich sind Zweckbindung, Löschfunktion und Exportfunktion.</w:t>
      </w:r>
    </w:p>
    <w:p w14:paraId="1B7E3527" w14:textId="77777777" w:rsidR="00F17D4C" w:rsidRDefault="00F17D4C">
      <w:pPr>
        <w:rPr>
          <w:rFonts w:ascii="Arial Narrow" w:eastAsia="Arial Narrow" w:hAnsi="Arial Narrow" w:cs="Arial Narrow"/>
          <w:b/>
          <w:bCs/>
          <w:color w:val="000000"/>
          <w:sz w:val="34"/>
          <w:szCs w:val="34"/>
        </w:rPr>
      </w:pPr>
      <w:r>
        <w:rPr>
          <w:rFonts w:ascii="Arial Narrow" w:eastAsia="Arial Narrow" w:hAnsi="Arial Narrow" w:cs="Arial Narrow"/>
          <w:b/>
          <w:bCs/>
          <w:color w:val="000000"/>
          <w:sz w:val="34"/>
          <w:szCs w:val="34"/>
        </w:rPr>
        <w:br w:type="page"/>
      </w:r>
    </w:p>
    <w:p w14:paraId="6E8A818C" w14:textId="6D6D7714" w:rsidR="00322D52" w:rsidRDefault="00000000">
      <w:pPr>
        <w:spacing w:before="400" w:after="160"/>
      </w:pPr>
      <w:r>
        <w:rPr>
          <w:rFonts w:ascii="Arial Narrow" w:eastAsia="Arial Narrow" w:hAnsi="Arial Narrow" w:cs="Arial Narrow"/>
          <w:b/>
          <w:bCs/>
          <w:color w:val="000000"/>
          <w:sz w:val="34"/>
          <w:szCs w:val="34"/>
        </w:rPr>
        <w:lastRenderedPageBreak/>
        <w:t>7. Anforderungen Version 1</w:t>
      </w:r>
    </w:p>
    <w:p w14:paraId="5298D00B" w14:textId="77777777" w:rsidR="00322D52" w:rsidRDefault="00000000">
      <w:pPr>
        <w:spacing w:before="280" w:after="100"/>
      </w:pPr>
      <w:r>
        <w:rPr>
          <w:rFonts w:ascii="Arial Narrow" w:eastAsia="Arial Narrow" w:hAnsi="Arial Narrow" w:cs="Arial Narrow"/>
          <w:b/>
          <w:bCs/>
          <w:color w:val="333333"/>
          <w:sz w:val="26"/>
          <w:szCs w:val="26"/>
        </w:rPr>
        <w:t>7.1 Hauptprozess: ProduktPrüfung</w:t>
      </w:r>
    </w:p>
    <w:p w14:paraId="4B721D52" w14:textId="77777777" w:rsidR="00322D52" w:rsidRDefault="00000000">
      <w:pPr>
        <w:spacing w:after="120"/>
      </w:pPr>
      <w:r>
        <w:rPr>
          <w:rFonts w:ascii="Arial Narrow" w:eastAsia="Arial Narrow" w:hAnsi="Arial Narrow" w:cs="Arial Narrow"/>
          <w:sz w:val="22"/>
          <w:szCs w:val="22"/>
        </w:rPr>
        <w:t>Der Hauptprozess beschreibt den vollständigen Ablauf von der Produkteingabe bis zur finalen Handlungsempfehlung. Er muss in unter 5 Sekunden abgeschlossen sein und auf jedem gängigen Smartphone funktionieren.</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700"/>
        <w:gridCol w:w="1200"/>
        <w:gridCol w:w="1000"/>
      </w:tblGrid>
      <w:tr w:rsidR="00322D52" w14:paraId="69373B2B" w14:textId="77777777">
        <w:tblPrEx>
          <w:tblCellMar>
            <w:top w:w="0" w:type="dxa"/>
            <w:bottom w:w="0" w:type="dxa"/>
          </w:tblCellMar>
        </w:tblPrEx>
        <w:trPr>
          <w:tblHeader/>
        </w:trPr>
        <w:tc>
          <w:tcPr>
            <w:tcW w:w="900" w:type="dxa"/>
            <w:shd w:val="clear" w:color="auto" w:fill="000000"/>
          </w:tcPr>
          <w:p w14:paraId="73DBBF22" w14:textId="77777777" w:rsidR="00322D52" w:rsidRDefault="00000000">
            <w:pPr>
              <w:jc w:val="center"/>
            </w:pPr>
            <w:r>
              <w:rPr>
                <w:rFonts w:ascii="Arial Narrow" w:eastAsia="Arial Narrow" w:hAnsi="Arial Narrow" w:cs="Arial Narrow"/>
                <w:b/>
                <w:bCs/>
                <w:color w:val="FFFFFF"/>
              </w:rPr>
              <w:t>ID</w:t>
            </w:r>
          </w:p>
        </w:tc>
        <w:tc>
          <w:tcPr>
            <w:tcW w:w="4700" w:type="dxa"/>
            <w:shd w:val="clear" w:color="auto" w:fill="000000"/>
          </w:tcPr>
          <w:p w14:paraId="50406E37" w14:textId="77777777" w:rsidR="00322D52"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52D11F5A" w14:textId="77777777" w:rsidR="00322D52"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3BACA4B3" w14:textId="77777777" w:rsidR="00322D52" w:rsidRDefault="00000000">
            <w:pPr>
              <w:jc w:val="center"/>
            </w:pPr>
            <w:r>
              <w:rPr>
                <w:rFonts w:ascii="Arial Narrow" w:eastAsia="Arial Narrow" w:hAnsi="Arial Narrow" w:cs="Arial Narrow"/>
                <w:b/>
                <w:bCs/>
                <w:color w:val="FFFFFF"/>
              </w:rPr>
              <w:t>Status</w:t>
            </w:r>
          </w:p>
        </w:tc>
      </w:tr>
      <w:tr w:rsidR="00322D52" w14:paraId="4FAE2DB6" w14:textId="77777777">
        <w:tblPrEx>
          <w:tblCellMar>
            <w:top w:w="0" w:type="dxa"/>
            <w:bottom w:w="0" w:type="dxa"/>
          </w:tblCellMar>
        </w:tblPrEx>
        <w:tc>
          <w:tcPr>
            <w:tcW w:w="900" w:type="dxa"/>
            <w:shd w:val="clear" w:color="auto" w:fill="FFFFFF"/>
          </w:tcPr>
          <w:p w14:paraId="06E5E027" w14:textId="77777777" w:rsidR="00322D52" w:rsidRDefault="00000000">
            <w:r>
              <w:rPr>
                <w:rFonts w:ascii="Arial Narrow" w:eastAsia="Arial Narrow" w:hAnsi="Arial Narrow" w:cs="Arial Narrow"/>
              </w:rPr>
              <w:t>K-01</w:t>
            </w:r>
          </w:p>
        </w:tc>
        <w:tc>
          <w:tcPr>
            <w:tcW w:w="4700" w:type="dxa"/>
            <w:shd w:val="clear" w:color="auto" w:fill="FFFFFF"/>
          </w:tcPr>
          <w:p w14:paraId="3BD4F17D" w14:textId="77777777" w:rsidR="00322D52" w:rsidRDefault="00000000">
            <w:r>
              <w:rPr>
                <w:rFonts w:ascii="Arial Narrow" w:eastAsia="Arial Narrow" w:hAnsi="Arial Narrow" w:cs="Arial Narrow"/>
              </w:rPr>
              <w:t>Nutzer kann Produkt per Kamera-Barcode-Scan erfassen; unterstützte Formate sind EAN-8, EAN-13, UPC-A und QR-Code</w:t>
            </w:r>
          </w:p>
        </w:tc>
        <w:tc>
          <w:tcPr>
            <w:tcW w:w="1200" w:type="dxa"/>
            <w:shd w:val="clear" w:color="auto" w:fill="FFFFFF"/>
          </w:tcPr>
          <w:p w14:paraId="73412086" w14:textId="77777777" w:rsidR="00322D52" w:rsidRDefault="00000000">
            <w:r>
              <w:rPr>
                <w:rFonts w:ascii="Arial Narrow" w:eastAsia="Arial Narrow" w:hAnsi="Arial Narrow" w:cs="Arial Narrow"/>
              </w:rPr>
              <w:t>Muss</w:t>
            </w:r>
          </w:p>
        </w:tc>
        <w:tc>
          <w:tcPr>
            <w:tcW w:w="1000" w:type="dxa"/>
            <w:shd w:val="clear" w:color="auto" w:fill="FFFFFF"/>
          </w:tcPr>
          <w:p w14:paraId="2489A5E6" w14:textId="77777777" w:rsidR="00322D52" w:rsidRDefault="00000000">
            <w:r>
              <w:rPr>
                <w:rFonts w:ascii="Arial Narrow" w:eastAsia="Arial Narrow" w:hAnsi="Arial Narrow" w:cs="Arial Narrow"/>
              </w:rPr>
              <w:t>Neu</w:t>
            </w:r>
          </w:p>
        </w:tc>
      </w:tr>
      <w:tr w:rsidR="00322D52" w14:paraId="51D77668" w14:textId="77777777">
        <w:tblPrEx>
          <w:tblCellMar>
            <w:top w:w="0" w:type="dxa"/>
            <w:bottom w:w="0" w:type="dxa"/>
          </w:tblCellMar>
        </w:tblPrEx>
        <w:tc>
          <w:tcPr>
            <w:tcW w:w="900" w:type="dxa"/>
            <w:shd w:val="clear" w:color="auto" w:fill="F5F5F5"/>
          </w:tcPr>
          <w:p w14:paraId="681C920E" w14:textId="77777777" w:rsidR="00322D52" w:rsidRDefault="00000000">
            <w:r>
              <w:rPr>
                <w:rFonts w:ascii="Arial Narrow" w:eastAsia="Arial Narrow" w:hAnsi="Arial Narrow" w:cs="Arial Narrow"/>
              </w:rPr>
              <w:t>K-02</w:t>
            </w:r>
          </w:p>
        </w:tc>
        <w:tc>
          <w:tcPr>
            <w:tcW w:w="4700" w:type="dxa"/>
            <w:shd w:val="clear" w:color="auto" w:fill="F5F5F5"/>
          </w:tcPr>
          <w:p w14:paraId="2B1C155A" w14:textId="77777777" w:rsidR="00322D52" w:rsidRDefault="00000000">
            <w:r>
              <w:rPr>
                <w:rFonts w:ascii="Arial Narrow" w:eastAsia="Arial Narrow" w:hAnsi="Arial Narrow" w:cs="Arial Narrow"/>
              </w:rPr>
              <w:t>Nutzer kann alternativ ein Foto der Zutatenliste aufnehmen; das System extrahiert den Text per OCR und normalisiert ihn</w:t>
            </w:r>
          </w:p>
        </w:tc>
        <w:tc>
          <w:tcPr>
            <w:tcW w:w="1200" w:type="dxa"/>
            <w:shd w:val="clear" w:color="auto" w:fill="F5F5F5"/>
          </w:tcPr>
          <w:p w14:paraId="6F6BF79B" w14:textId="77777777" w:rsidR="00322D52" w:rsidRDefault="00000000">
            <w:r>
              <w:rPr>
                <w:rFonts w:ascii="Arial Narrow" w:eastAsia="Arial Narrow" w:hAnsi="Arial Narrow" w:cs="Arial Narrow"/>
              </w:rPr>
              <w:t>Muss</w:t>
            </w:r>
          </w:p>
        </w:tc>
        <w:tc>
          <w:tcPr>
            <w:tcW w:w="1000" w:type="dxa"/>
            <w:shd w:val="clear" w:color="auto" w:fill="F5F5F5"/>
          </w:tcPr>
          <w:p w14:paraId="1C06F451" w14:textId="77777777" w:rsidR="00322D52" w:rsidRDefault="00000000">
            <w:r>
              <w:rPr>
                <w:rFonts w:ascii="Arial Narrow" w:eastAsia="Arial Narrow" w:hAnsi="Arial Narrow" w:cs="Arial Narrow"/>
              </w:rPr>
              <w:t>Neu</w:t>
            </w:r>
          </w:p>
        </w:tc>
      </w:tr>
      <w:tr w:rsidR="00322D52" w14:paraId="1824B27A" w14:textId="77777777">
        <w:tblPrEx>
          <w:tblCellMar>
            <w:top w:w="0" w:type="dxa"/>
            <w:bottom w:w="0" w:type="dxa"/>
          </w:tblCellMar>
        </w:tblPrEx>
        <w:tc>
          <w:tcPr>
            <w:tcW w:w="900" w:type="dxa"/>
            <w:shd w:val="clear" w:color="auto" w:fill="FFFFFF"/>
          </w:tcPr>
          <w:p w14:paraId="51E64959" w14:textId="77777777" w:rsidR="00322D52" w:rsidRDefault="00000000">
            <w:r>
              <w:rPr>
                <w:rFonts w:ascii="Arial Narrow" w:eastAsia="Arial Narrow" w:hAnsi="Arial Narrow" w:cs="Arial Narrow"/>
              </w:rPr>
              <w:t>K-03</w:t>
            </w:r>
          </w:p>
        </w:tc>
        <w:tc>
          <w:tcPr>
            <w:tcW w:w="4700" w:type="dxa"/>
            <w:shd w:val="clear" w:color="auto" w:fill="FFFFFF"/>
          </w:tcPr>
          <w:p w14:paraId="0A98C5CF" w14:textId="77777777" w:rsidR="00322D52" w:rsidRDefault="00000000">
            <w:r>
              <w:rPr>
                <w:rFonts w:ascii="Arial Narrow" w:eastAsia="Arial Narrow" w:hAnsi="Arial Narrow" w:cs="Arial Narrow"/>
              </w:rPr>
              <w:t>Nutzer kann alternativ ein Produkt per Freitextsuche (Name, Marke, EAN) finden und Prüfen lassen</w:t>
            </w:r>
          </w:p>
        </w:tc>
        <w:tc>
          <w:tcPr>
            <w:tcW w:w="1200" w:type="dxa"/>
            <w:shd w:val="clear" w:color="auto" w:fill="FFFFFF"/>
          </w:tcPr>
          <w:p w14:paraId="21E94DF3" w14:textId="77777777" w:rsidR="00322D52" w:rsidRDefault="00000000">
            <w:r>
              <w:rPr>
                <w:rFonts w:ascii="Arial Narrow" w:eastAsia="Arial Narrow" w:hAnsi="Arial Narrow" w:cs="Arial Narrow"/>
              </w:rPr>
              <w:t>Muss</w:t>
            </w:r>
          </w:p>
        </w:tc>
        <w:tc>
          <w:tcPr>
            <w:tcW w:w="1000" w:type="dxa"/>
            <w:shd w:val="clear" w:color="auto" w:fill="FFFFFF"/>
          </w:tcPr>
          <w:p w14:paraId="0E601C27" w14:textId="77777777" w:rsidR="00322D52" w:rsidRDefault="00000000">
            <w:r>
              <w:rPr>
                <w:rFonts w:ascii="Arial Narrow" w:eastAsia="Arial Narrow" w:hAnsi="Arial Narrow" w:cs="Arial Narrow"/>
              </w:rPr>
              <w:t>Neu</w:t>
            </w:r>
          </w:p>
        </w:tc>
      </w:tr>
      <w:tr w:rsidR="00322D52" w14:paraId="61CD1C36" w14:textId="77777777">
        <w:tblPrEx>
          <w:tblCellMar>
            <w:top w:w="0" w:type="dxa"/>
            <w:bottom w:w="0" w:type="dxa"/>
          </w:tblCellMar>
        </w:tblPrEx>
        <w:tc>
          <w:tcPr>
            <w:tcW w:w="900" w:type="dxa"/>
            <w:shd w:val="clear" w:color="auto" w:fill="F5F5F5"/>
          </w:tcPr>
          <w:p w14:paraId="52DFAF89" w14:textId="77777777" w:rsidR="00322D52" w:rsidRDefault="00000000">
            <w:r>
              <w:rPr>
                <w:rFonts w:ascii="Arial Narrow" w:eastAsia="Arial Narrow" w:hAnsi="Arial Narrow" w:cs="Arial Narrow"/>
              </w:rPr>
              <w:t>K-04</w:t>
            </w:r>
          </w:p>
        </w:tc>
        <w:tc>
          <w:tcPr>
            <w:tcW w:w="4700" w:type="dxa"/>
            <w:shd w:val="clear" w:color="auto" w:fill="F5F5F5"/>
          </w:tcPr>
          <w:p w14:paraId="6A5E03F7" w14:textId="77777777" w:rsidR="00322D52" w:rsidRDefault="00000000">
            <w:r>
              <w:rPr>
                <w:rFonts w:ascii="Arial Narrow" w:eastAsia="Arial Narrow" w:hAnsi="Arial Narrow" w:cs="Arial Narrow"/>
              </w:rPr>
              <w:t>System löst den extrahierten Inhalt gegen die interne Zutatendatenbank auf und ordnet jede erkannte Zutat einem oder mehreren Allergenen zu</w:t>
            </w:r>
          </w:p>
        </w:tc>
        <w:tc>
          <w:tcPr>
            <w:tcW w:w="1200" w:type="dxa"/>
            <w:shd w:val="clear" w:color="auto" w:fill="F5F5F5"/>
          </w:tcPr>
          <w:p w14:paraId="33CB1BD5" w14:textId="77777777" w:rsidR="00322D52" w:rsidRDefault="00000000">
            <w:r>
              <w:rPr>
                <w:rFonts w:ascii="Arial Narrow" w:eastAsia="Arial Narrow" w:hAnsi="Arial Narrow" w:cs="Arial Narrow"/>
              </w:rPr>
              <w:t>Muss</w:t>
            </w:r>
          </w:p>
        </w:tc>
        <w:tc>
          <w:tcPr>
            <w:tcW w:w="1000" w:type="dxa"/>
            <w:shd w:val="clear" w:color="auto" w:fill="F5F5F5"/>
          </w:tcPr>
          <w:p w14:paraId="11F792F3" w14:textId="77777777" w:rsidR="00322D52" w:rsidRDefault="00000000">
            <w:r>
              <w:rPr>
                <w:rFonts w:ascii="Arial Narrow" w:eastAsia="Arial Narrow" w:hAnsi="Arial Narrow" w:cs="Arial Narrow"/>
              </w:rPr>
              <w:t>Neu</w:t>
            </w:r>
          </w:p>
        </w:tc>
      </w:tr>
      <w:tr w:rsidR="00322D52" w14:paraId="0A253F18" w14:textId="77777777">
        <w:tblPrEx>
          <w:tblCellMar>
            <w:top w:w="0" w:type="dxa"/>
            <w:bottom w:w="0" w:type="dxa"/>
          </w:tblCellMar>
        </w:tblPrEx>
        <w:tc>
          <w:tcPr>
            <w:tcW w:w="900" w:type="dxa"/>
            <w:shd w:val="clear" w:color="auto" w:fill="FFFFFF"/>
          </w:tcPr>
          <w:p w14:paraId="14C03CB4" w14:textId="77777777" w:rsidR="00322D52" w:rsidRDefault="00000000">
            <w:r>
              <w:rPr>
                <w:rFonts w:ascii="Arial Narrow" w:eastAsia="Arial Narrow" w:hAnsi="Arial Narrow" w:cs="Arial Narrow"/>
              </w:rPr>
              <w:t>K-05</w:t>
            </w:r>
          </w:p>
        </w:tc>
        <w:tc>
          <w:tcPr>
            <w:tcW w:w="4700" w:type="dxa"/>
            <w:shd w:val="clear" w:color="auto" w:fill="FFFFFF"/>
          </w:tcPr>
          <w:p w14:paraId="2DE58D40" w14:textId="77777777" w:rsidR="00322D52" w:rsidRDefault="00000000">
            <w:r>
              <w:rPr>
                <w:rFonts w:ascii="Arial Narrow" w:eastAsia="Arial Narrow" w:hAnsi="Arial Narrow" w:cs="Arial Narrow"/>
              </w:rPr>
              <w:t>System prüft zuerst die Top-14-Allergene (LMIV Anhang II) als harte Entscheidungsbasis; ein Treffer führt direkt zu nicht geeignet</w:t>
            </w:r>
          </w:p>
        </w:tc>
        <w:tc>
          <w:tcPr>
            <w:tcW w:w="1200" w:type="dxa"/>
            <w:shd w:val="clear" w:color="auto" w:fill="FFFFFF"/>
          </w:tcPr>
          <w:p w14:paraId="5A688B24" w14:textId="77777777" w:rsidR="00322D52" w:rsidRDefault="00000000">
            <w:r>
              <w:rPr>
                <w:rFonts w:ascii="Arial Narrow" w:eastAsia="Arial Narrow" w:hAnsi="Arial Narrow" w:cs="Arial Narrow"/>
              </w:rPr>
              <w:t>Muss</w:t>
            </w:r>
          </w:p>
        </w:tc>
        <w:tc>
          <w:tcPr>
            <w:tcW w:w="1000" w:type="dxa"/>
            <w:shd w:val="clear" w:color="auto" w:fill="FFFFFF"/>
          </w:tcPr>
          <w:p w14:paraId="77AEDB70" w14:textId="77777777" w:rsidR="00322D52" w:rsidRDefault="00000000">
            <w:r>
              <w:rPr>
                <w:rFonts w:ascii="Arial Narrow" w:eastAsia="Arial Narrow" w:hAnsi="Arial Narrow" w:cs="Arial Narrow"/>
              </w:rPr>
              <w:t>Neu</w:t>
            </w:r>
          </w:p>
        </w:tc>
      </w:tr>
      <w:tr w:rsidR="00322D52" w14:paraId="3339410D" w14:textId="77777777">
        <w:tblPrEx>
          <w:tblCellMar>
            <w:top w:w="0" w:type="dxa"/>
            <w:bottom w:w="0" w:type="dxa"/>
          </w:tblCellMar>
        </w:tblPrEx>
        <w:tc>
          <w:tcPr>
            <w:tcW w:w="900" w:type="dxa"/>
            <w:shd w:val="clear" w:color="auto" w:fill="F5F5F5"/>
          </w:tcPr>
          <w:p w14:paraId="51F2224E" w14:textId="77777777" w:rsidR="00322D52" w:rsidRDefault="00000000">
            <w:r>
              <w:rPr>
                <w:rFonts w:ascii="Arial Narrow" w:eastAsia="Arial Narrow" w:hAnsi="Arial Narrow" w:cs="Arial Narrow"/>
              </w:rPr>
              <w:t>K-06</w:t>
            </w:r>
          </w:p>
        </w:tc>
        <w:tc>
          <w:tcPr>
            <w:tcW w:w="4700" w:type="dxa"/>
            <w:shd w:val="clear" w:color="auto" w:fill="F5F5F5"/>
          </w:tcPr>
          <w:p w14:paraId="511AF914" w14:textId="77777777" w:rsidR="00322D52" w:rsidRDefault="00000000">
            <w:r>
              <w:rPr>
                <w:rFonts w:ascii="Arial Narrow" w:eastAsia="Arial Narrow" w:hAnsi="Arial Narrow" w:cs="Arial Narrow"/>
              </w:rPr>
              <w:t>System prüft ergänzend die erweiterte Top-30-Risikoebene; Treffer führen zu Vorsicht mit gesonderter Kennzeichnung</w:t>
            </w:r>
          </w:p>
        </w:tc>
        <w:tc>
          <w:tcPr>
            <w:tcW w:w="1200" w:type="dxa"/>
            <w:shd w:val="clear" w:color="auto" w:fill="F5F5F5"/>
          </w:tcPr>
          <w:p w14:paraId="12D25FF1" w14:textId="77777777" w:rsidR="00322D52" w:rsidRDefault="00000000">
            <w:r>
              <w:rPr>
                <w:rFonts w:ascii="Arial Narrow" w:eastAsia="Arial Narrow" w:hAnsi="Arial Narrow" w:cs="Arial Narrow"/>
              </w:rPr>
              <w:t>Muss</w:t>
            </w:r>
          </w:p>
        </w:tc>
        <w:tc>
          <w:tcPr>
            <w:tcW w:w="1000" w:type="dxa"/>
            <w:shd w:val="clear" w:color="auto" w:fill="F5F5F5"/>
          </w:tcPr>
          <w:p w14:paraId="2BB754B4" w14:textId="77777777" w:rsidR="00322D52" w:rsidRDefault="00000000">
            <w:r>
              <w:rPr>
                <w:rFonts w:ascii="Arial Narrow" w:eastAsia="Arial Narrow" w:hAnsi="Arial Narrow" w:cs="Arial Narrow"/>
              </w:rPr>
              <w:t>Neu</w:t>
            </w:r>
          </w:p>
        </w:tc>
      </w:tr>
      <w:tr w:rsidR="00322D52" w14:paraId="745DAE64" w14:textId="77777777">
        <w:tblPrEx>
          <w:tblCellMar>
            <w:top w:w="0" w:type="dxa"/>
            <w:bottom w:w="0" w:type="dxa"/>
          </w:tblCellMar>
        </w:tblPrEx>
        <w:tc>
          <w:tcPr>
            <w:tcW w:w="900" w:type="dxa"/>
            <w:shd w:val="clear" w:color="auto" w:fill="FFFFFF"/>
          </w:tcPr>
          <w:p w14:paraId="36816A63" w14:textId="77777777" w:rsidR="00322D52" w:rsidRDefault="00000000">
            <w:r>
              <w:rPr>
                <w:rFonts w:ascii="Arial Narrow" w:eastAsia="Arial Narrow" w:hAnsi="Arial Narrow" w:cs="Arial Narrow"/>
              </w:rPr>
              <w:t>K-07</w:t>
            </w:r>
          </w:p>
        </w:tc>
        <w:tc>
          <w:tcPr>
            <w:tcW w:w="4700" w:type="dxa"/>
            <w:shd w:val="clear" w:color="auto" w:fill="FFFFFF"/>
          </w:tcPr>
          <w:p w14:paraId="1DDB2990" w14:textId="77777777" w:rsidR="00322D52" w:rsidRDefault="00000000">
            <w:r>
              <w:rPr>
                <w:rFonts w:ascii="Arial Narrow" w:eastAsia="Arial Narrow" w:hAnsi="Arial Narrow" w:cs="Arial Narrow"/>
              </w:rPr>
              <w:t>Ergebnis wird als Ampel dargestellt: grün (geeignet), rot (nicht geeignet), gelb (Vorsicht)</w:t>
            </w:r>
          </w:p>
        </w:tc>
        <w:tc>
          <w:tcPr>
            <w:tcW w:w="1200" w:type="dxa"/>
            <w:shd w:val="clear" w:color="auto" w:fill="FFFFFF"/>
          </w:tcPr>
          <w:p w14:paraId="7BD64BBB" w14:textId="77777777" w:rsidR="00322D52" w:rsidRDefault="00000000">
            <w:r>
              <w:rPr>
                <w:rFonts w:ascii="Arial Narrow" w:eastAsia="Arial Narrow" w:hAnsi="Arial Narrow" w:cs="Arial Narrow"/>
              </w:rPr>
              <w:t>Muss</w:t>
            </w:r>
          </w:p>
        </w:tc>
        <w:tc>
          <w:tcPr>
            <w:tcW w:w="1000" w:type="dxa"/>
            <w:shd w:val="clear" w:color="auto" w:fill="FFFFFF"/>
          </w:tcPr>
          <w:p w14:paraId="67243DA4" w14:textId="77777777" w:rsidR="00322D52" w:rsidRDefault="00000000">
            <w:r>
              <w:rPr>
                <w:rFonts w:ascii="Arial Narrow" w:eastAsia="Arial Narrow" w:hAnsi="Arial Narrow" w:cs="Arial Narrow"/>
              </w:rPr>
              <w:t>Neu</w:t>
            </w:r>
          </w:p>
        </w:tc>
      </w:tr>
      <w:tr w:rsidR="00322D52" w14:paraId="40A2CC45" w14:textId="77777777">
        <w:tblPrEx>
          <w:tblCellMar>
            <w:top w:w="0" w:type="dxa"/>
            <w:bottom w:w="0" w:type="dxa"/>
          </w:tblCellMar>
        </w:tblPrEx>
        <w:tc>
          <w:tcPr>
            <w:tcW w:w="900" w:type="dxa"/>
            <w:shd w:val="clear" w:color="auto" w:fill="F5F5F5"/>
          </w:tcPr>
          <w:p w14:paraId="48F82F29" w14:textId="77777777" w:rsidR="00322D52" w:rsidRDefault="00000000">
            <w:r>
              <w:rPr>
                <w:rFonts w:ascii="Arial Narrow" w:eastAsia="Arial Narrow" w:hAnsi="Arial Narrow" w:cs="Arial Narrow"/>
              </w:rPr>
              <w:t>K-08</w:t>
            </w:r>
          </w:p>
        </w:tc>
        <w:tc>
          <w:tcPr>
            <w:tcW w:w="4700" w:type="dxa"/>
            <w:shd w:val="clear" w:color="auto" w:fill="F5F5F5"/>
          </w:tcPr>
          <w:p w14:paraId="7436030B" w14:textId="77777777" w:rsidR="00322D52" w:rsidRDefault="00000000">
            <w:r>
              <w:rPr>
                <w:rFonts w:ascii="Arial Narrow" w:eastAsia="Arial Narrow" w:hAnsi="Arial Narrow" w:cs="Arial Narrow"/>
              </w:rPr>
              <w:t>Bei fehlenden Daten, unvollständiger OCR-Erkennung oder unbekanntem Produkt zeigt das System immer eine Warnung (gelb oder rot), niemals geeignet</w:t>
            </w:r>
          </w:p>
        </w:tc>
        <w:tc>
          <w:tcPr>
            <w:tcW w:w="1200" w:type="dxa"/>
            <w:shd w:val="clear" w:color="auto" w:fill="F5F5F5"/>
          </w:tcPr>
          <w:p w14:paraId="571FC451" w14:textId="77777777" w:rsidR="00322D52" w:rsidRDefault="00000000">
            <w:r>
              <w:rPr>
                <w:rFonts w:ascii="Arial Narrow" w:eastAsia="Arial Narrow" w:hAnsi="Arial Narrow" w:cs="Arial Narrow"/>
              </w:rPr>
              <w:t>Muss</w:t>
            </w:r>
          </w:p>
        </w:tc>
        <w:tc>
          <w:tcPr>
            <w:tcW w:w="1000" w:type="dxa"/>
            <w:shd w:val="clear" w:color="auto" w:fill="F5F5F5"/>
          </w:tcPr>
          <w:p w14:paraId="78BB330F" w14:textId="77777777" w:rsidR="00322D52" w:rsidRDefault="00000000">
            <w:r>
              <w:rPr>
                <w:rFonts w:ascii="Arial Narrow" w:eastAsia="Arial Narrow" w:hAnsi="Arial Narrow" w:cs="Arial Narrow"/>
              </w:rPr>
              <w:t>Neu</w:t>
            </w:r>
          </w:p>
        </w:tc>
      </w:tr>
      <w:tr w:rsidR="00322D52" w14:paraId="6DA9CA54" w14:textId="77777777">
        <w:tblPrEx>
          <w:tblCellMar>
            <w:top w:w="0" w:type="dxa"/>
            <w:bottom w:w="0" w:type="dxa"/>
          </w:tblCellMar>
        </w:tblPrEx>
        <w:tc>
          <w:tcPr>
            <w:tcW w:w="900" w:type="dxa"/>
            <w:shd w:val="clear" w:color="auto" w:fill="FFFFFF"/>
          </w:tcPr>
          <w:p w14:paraId="40835CCA" w14:textId="77777777" w:rsidR="00322D52" w:rsidRDefault="00000000">
            <w:r>
              <w:rPr>
                <w:rFonts w:ascii="Arial Narrow" w:eastAsia="Arial Narrow" w:hAnsi="Arial Narrow" w:cs="Arial Narrow"/>
              </w:rPr>
              <w:t>K-09</w:t>
            </w:r>
          </w:p>
        </w:tc>
        <w:tc>
          <w:tcPr>
            <w:tcW w:w="4700" w:type="dxa"/>
            <w:shd w:val="clear" w:color="auto" w:fill="FFFFFF"/>
          </w:tcPr>
          <w:p w14:paraId="0A8B968A" w14:textId="77777777" w:rsidR="00322D52" w:rsidRDefault="00000000">
            <w:r>
              <w:rPr>
                <w:rFonts w:ascii="Arial Narrow" w:eastAsia="Arial Narrow" w:hAnsi="Arial Narrow" w:cs="Arial Narrow"/>
              </w:rPr>
              <w:t>Ergebnis zeigt je ausgelöstem Allergen: Zutat, zugeordnetes Allergen, Risikostufe, Datenquelle und Vertrauenslevel</w:t>
            </w:r>
          </w:p>
        </w:tc>
        <w:tc>
          <w:tcPr>
            <w:tcW w:w="1200" w:type="dxa"/>
            <w:shd w:val="clear" w:color="auto" w:fill="FFFFFF"/>
          </w:tcPr>
          <w:p w14:paraId="281AE7DA" w14:textId="77777777" w:rsidR="00322D52" w:rsidRDefault="00000000">
            <w:r>
              <w:rPr>
                <w:rFonts w:ascii="Arial Narrow" w:eastAsia="Arial Narrow" w:hAnsi="Arial Narrow" w:cs="Arial Narrow"/>
              </w:rPr>
              <w:t>Muss</w:t>
            </w:r>
          </w:p>
        </w:tc>
        <w:tc>
          <w:tcPr>
            <w:tcW w:w="1000" w:type="dxa"/>
            <w:shd w:val="clear" w:color="auto" w:fill="FFFFFF"/>
          </w:tcPr>
          <w:p w14:paraId="2B3D671F" w14:textId="77777777" w:rsidR="00322D52" w:rsidRDefault="00000000">
            <w:r>
              <w:rPr>
                <w:rFonts w:ascii="Arial Narrow" w:eastAsia="Arial Narrow" w:hAnsi="Arial Narrow" w:cs="Arial Narrow"/>
              </w:rPr>
              <w:t>Neu</w:t>
            </w:r>
          </w:p>
        </w:tc>
      </w:tr>
      <w:tr w:rsidR="00322D52" w14:paraId="007A973B" w14:textId="77777777">
        <w:tblPrEx>
          <w:tblCellMar>
            <w:top w:w="0" w:type="dxa"/>
            <w:bottom w:w="0" w:type="dxa"/>
          </w:tblCellMar>
        </w:tblPrEx>
        <w:tc>
          <w:tcPr>
            <w:tcW w:w="900" w:type="dxa"/>
            <w:shd w:val="clear" w:color="auto" w:fill="F5F5F5"/>
          </w:tcPr>
          <w:p w14:paraId="25C3EFF4" w14:textId="77777777" w:rsidR="00322D52" w:rsidRDefault="00000000">
            <w:r>
              <w:rPr>
                <w:rFonts w:ascii="Arial Narrow" w:eastAsia="Arial Narrow" w:hAnsi="Arial Narrow" w:cs="Arial Narrow"/>
              </w:rPr>
              <w:t>K-10</w:t>
            </w:r>
          </w:p>
        </w:tc>
        <w:tc>
          <w:tcPr>
            <w:tcW w:w="4700" w:type="dxa"/>
            <w:shd w:val="clear" w:color="auto" w:fill="F5F5F5"/>
          </w:tcPr>
          <w:p w14:paraId="68D92BCB" w14:textId="77777777" w:rsidR="00322D52" w:rsidRDefault="00000000">
            <w:r>
              <w:rPr>
                <w:rFonts w:ascii="Arial Narrow" w:eastAsia="Arial Narrow" w:hAnsi="Arial Narrow" w:cs="Arial Narrow"/>
              </w:rPr>
              <w:t>Ergebnis enthält Datumsstempel der letzten Produktdatenaktualisierung sowie Zeitpunkt der aktuellen Prüfung</w:t>
            </w:r>
          </w:p>
        </w:tc>
        <w:tc>
          <w:tcPr>
            <w:tcW w:w="1200" w:type="dxa"/>
            <w:shd w:val="clear" w:color="auto" w:fill="F5F5F5"/>
          </w:tcPr>
          <w:p w14:paraId="6E7207E0" w14:textId="77777777" w:rsidR="00322D52" w:rsidRDefault="00000000">
            <w:r>
              <w:rPr>
                <w:rFonts w:ascii="Arial Narrow" w:eastAsia="Arial Narrow" w:hAnsi="Arial Narrow" w:cs="Arial Narrow"/>
              </w:rPr>
              <w:t>Muss</w:t>
            </w:r>
          </w:p>
        </w:tc>
        <w:tc>
          <w:tcPr>
            <w:tcW w:w="1000" w:type="dxa"/>
            <w:shd w:val="clear" w:color="auto" w:fill="F5F5F5"/>
          </w:tcPr>
          <w:p w14:paraId="27A50341" w14:textId="77777777" w:rsidR="00322D52" w:rsidRDefault="00000000">
            <w:r>
              <w:rPr>
                <w:rFonts w:ascii="Arial Narrow" w:eastAsia="Arial Narrow" w:hAnsi="Arial Narrow" w:cs="Arial Narrow"/>
              </w:rPr>
              <w:t>Neu</w:t>
            </w:r>
          </w:p>
        </w:tc>
      </w:tr>
      <w:tr w:rsidR="00322D52" w14:paraId="06B1BE75" w14:textId="77777777">
        <w:tblPrEx>
          <w:tblCellMar>
            <w:top w:w="0" w:type="dxa"/>
            <w:bottom w:w="0" w:type="dxa"/>
          </w:tblCellMar>
        </w:tblPrEx>
        <w:tc>
          <w:tcPr>
            <w:tcW w:w="900" w:type="dxa"/>
            <w:shd w:val="clear" w:color="auto" w:fill="FFFFFF"/>
          </w:tcPr>
          <w:p w14:paraId="7A0851E6" w14:textId="77777777" w:rsidR="00322D52" w:rsidRDefault="00000000">
            <w:r>
              <w:rPr>
                <w:rFonts w:ascii="Arial Narrow" w:eastAsia="Arial Narrow" w:hAnsi="Arial Narrow" w:cs="Arial Narrow"/>
              </w:rPr>
              <w:t>K-11</w:t>
            </w:r>
          </w:p>
        </w:tc>
        <w:tc>
          <w:tcPr>
            <w:tcW w:w="4700" w:type="dxa"/>
            <w:shd w:val="clear" w:color="auto" w:fill="FFFFFF"/>
          </w:tcPr>
          <w:p w14:paraId="2C3AEFD9" w14:textId="77777777" w:rsidR="00322D52" w:rsidRDefault="00000000">
            <w:r>
              <w:rPr>
                <w:rFonts w:ascii="Arial Narrow" w:eastAsia="Arial Narrow" w:hAnsi="Arial Narrow" w:cs="Arial Narrow"/>
              </w:rPr>
              <w:t>OCR-Ergebnis zeigt Konfidenzwert; unter 80 Prozent Konfidenz wird automatisch Warnung ausgelöst und Nutzer zur manuellen Prüfung aufgefordert</w:t>
            </w:r>
          </w:p>
        </w:tc>
        <w:tc>
          <w:tcPr>
            <w:tcW w:w="1200" w:type="dxa"/>
            <w:shd w:val="clear" w:color="auto" w:fill="FFFFFF"/>
          </w:tcPr>
          <w:p w14:paraId="6C10309F" w14:textId="77777777" w:rsidR="00322D52" w:rsidRDefault="00000000">
            <w:r>
              <w:rPr>
                <w:rFonts w:ascii="Arial Narrow" w:eastAsia="Arial Narrow" w:hAnsi="Arial Narrow" w:cs="Arial Narrow"/>
              </w:rPr>
              <w:t>Muss</w:t>
            </w:r>
          </w:p>
        </w:tc>
        <w:tc>
          <w:tcPr>
            <w:tcW w:w="1000" w:type="dxa"/>
            <w:shd w:val="clear" w:color="auto" w:fill="FFFFFF"/>
          </w:tcPr>
          <w:p w14:paraId="442626F8" w14:textId="77777777" w:rsidR="00322D52" w:rsidRDefault="00000000">
            <w:r>
              <w:rPr>
                <w:rFonts w:ascii="Arial Narrow" w:eastAsia="Arial Narrow" w:hAnsi="Arial Narrow" w:cs="Arial Narrow"/>
              </w:rPr>
              <w:t>Neu</w:t>
            </w:r>
          </w:p>
        </w:tc>
      </w:tr>
      <w:tr w:rsidR="00322D52" w14:paraId="6C03497B" w14:textId="77777777">
        <w:tblPrEx>
          <w:tblCellMar>
            <w:top w:w="0" w:type="dxa"/>
            <w:bottom w:w="0" w:type="dxa"/>
          </w:tblCellMar>
        </w:tblPrEx>
        <w:tc>
          <w:tcPr>
            <w:tcW w:w="900" w:type="dxa"/>
            <w:shd w:val="clear" w:color="auto" w:fill="F5F5F5"/>
          </w:tcPr>
          <w:p w14:paraId="6BE4311E" w14:textId="77777777" w:rsidR="00322D52" w:rsidRDefault="00000000">
            <w:r>
              <w:rPr>
                <w:rFonts w:ascii="Arial Narrow" w:eastAsia="Arial Narrow" w:hAnsi="Arial Narrow" w:cs="Arial Narrow"/>
              </w:rPr>
              <w:t>K-12</w:t>
            </w:r>
          </w:p>
        </w:tc>
        <w:tc>
          <w:tcPr>
            <w:tcW w:w="4700" w:type="dxa"/>
            <w:shd w:val="clear" w:color="auto" w:fill="F5F5F5"/>
          </w:tcPr>
          <w:p w14:paraId="2C3D48F5" w14:textId="77777777" w:rsidR="00322D52" w:rsidRDefault="00000000">
            <w:r>
              <w:rPr>
                <w:rFonts w:ascii="Arial Narrow" w:eastAsia="Arial Narrow" w:hAnsi="Arial Narrow" w:cs="Arial Narrow"/>
              </w:rPr>
              <w:t>Spurenhinweise (kann Spuren von X enthalten) werden als eigene Kategorie erfasst und im Ergebnis separat ausgewiesen</w:t>
            </w:r>
          </w:p>
        </w:tc>
        <w:tc>
          <w:tcPr>
            <w:tcW w:w="1200" w:type="dxa"/>
            <w:shd w:val="clear" w:color="auto" w:fill="F5F5F5"/>
          </w:tcPr>
          <w:p w14:paraId="462498A0" w14:textId="77777777" w:rsidR="00322D52" w:rsidRDefault="00000000">
            <w:r>
              <w:rPr>
                <w:rFonts w:ascii="Arial Narrow" w:eastAsia="Arial Narrow" w:hAnsi="Arial Narrow" w:cs="Arial Narrow"/>
              </w:rPr>
              <w:t>Muss</w:t>
            </w:r>
          </w:p>
        </w:tc>
        <w:tc>
          <w:tcPr>
            <w:tcW w:w="1000" w:type="dxa"/>
            <w:shd w:val="clear" w:color="auto" w:fill="F5F5F5"/>
          </w:tcPr>
          <w:p w14:paraId="04FFFFC1" w14:textId="77777777" w:rsidR="00322D52" w:rsidRDefault="00000000">
            <w:r>
              <w:rPr>
                <w:rFonts w:ascii="Arial Narrow" w:eastAsia="Arial Narrow" w:hAnsi="Arial Narrow" w:cs="Arial Narrow"/>
              </w:rPr>
              <w:t>Neu</w:t>
            </w:r>
          </w:p>
        </w:tc>
      </w:tr>
    </w:tbl>
    <w:p w14:paraId="5526E0A1" w14:textId="77777777" w:rsidR="00322D52" w:rsidRDefault="00000000">
      <w:pPr>
        <w:spacing w:before="280" w:after="100"/>
      </w:pPr>
      <w:r>
        <w:rPr>
          <w:rFonts w:ascii="Arial Narrow" w:eastAsia="Arial Narrow" w:hAnsi="Arial Narrow" w:cs="Arial Narrow"/>
          <w:b/>
          <w:bCs/>
          <w:color w:val="333333"/>
          <w:sz w:val="26"/>
          <w:szCs w:val="26"/>
        </w:rPr>
        <w:t>7.2 Allergieprofil und Personalisierung</w:t>
      </w:r>
    </w:p>
    <w:p w14:paraId="4F845E86" w14:textId="77777777" w:rsidR="00322D52" w:rsidRDefault="00000000">
      <w:pPr>
        <w:spacing w:after="120"/>
      </w:pPr>
      <w:r>
        <w:rPr>
          <w:rFonts w:ascii="Arial Narrow" w:eastAsia="Arial Narrow" w:hAnsi="Arial Narrow" w:cs="Arial Narrow"/>
          <w:sz w:val="22"/>
          <w:szCs w:val="22"/>
        </w:rPr>
        <w:t>Das Allergieprofil ist die Basis aller Bewertungen. Es muss einfach einzurichten, flexibel erweiterbar und sicher gespeichert sein.</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700"/>
        <w:gridCol w:w="1200"/>
        <w:gridCol w:w="1000"/>
      </w:tblGrid>
      <w:tr w:rsidR="00322D52" w14:paraId="3CAFE788" w14:textId="77777777">
        <w:tblPrEx>
          <w:tblCellMar>
            <w:top w:w="0" w:type="dxa"/>
            <w:bottom w:w="0" w:type="dxa"/>
          </w:tblCellMar>
        </w:tblPrEx>
        <w:trPr>
          <w:tblHeader/>
        </w:trPr>
        <w:tc>
          <w:tcPr>
            <w:tcW w:w="900" w:type="dxa"/>
            <w:shd w:val="clear" w:color="auto" w:fill="000000"/>
          </w:tcPr>
          <w:p w14:paraId="242B12F2" w14:textId="77777777" w:rsidR="00322D52" w:rsidRDefault="00000000">
            <w:pPr>
              <w:jc w:val="center"/>
            </w:pPr>
            <w:r>
              <w:rPr>
                <w:rFonts w:ascii="Arial Narrow" w:eastAsia="Arial Narrow" w:hAnsi="Arial Narrow" w:cs="Arial Narrow"/>
                <w:b/>
                <w:bCs/>
                <w:color w:val="FFFFFF"/>
              </w:rPr>
              <w:t>ID</w:t>
            </w:r>
          </w:p>
        </w:tc>
        <w:tc>
          <w:tcPr>
            <w:tcW w:w="4700" w:type="dxa"/>
            <w:shd w:val="clear" w:color="auto" w:fill="000000"/>
          </w:tcPr>
          <w:p w14:paraId="2382A6B5" w14:textId="77777777" w:rsidR="00322D52"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66422A98" w14:textId="77777777" w:rsidR="00322D52"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1368F5F1" w14:textId="77777777" w:rsidR="00322D52" w:rsidRDefault="00000000">
            <w:pPr>
              <w:jc w:val="center"/>
            </w:pPr>
            <w:r>
              <w:rPr>
                <w:rFonts w:ascii="Arial Narrow" w:eastAsia="Arial Narrow" w:hAnsi="Arial Narrow" w:cs="Arial Narrow"/>
                <w:b/>
                <w:bCs/>
                <w:color w:val="FFFFFF"/>
              </w:rPr>
              <w:t>Status</w:t>
            </w:r>
          </w:p>
        </w:tc>
      </w:tr>
      <w:tr w:rsidR="00322D52" w14:paraId="5CC58BA2" w14:textId="77777777">
        <w:tblPrEx>
          <w:tblCellMar>
            <w:top w:w="0" w:type="dxa"/>
            <w:bottom w:w="0" w:type="dxa"/>
          </w:tblCellMar>
        </w:tblPrEx>
        <w:tc>
          <w:tcPr>
            <w:tcW w:w="900" w:type="dxa"/>
            <w:shd w:val="clear" w:color="auto" w:fill="FFFFFF"/>
          </w:tcPr>
          <w:p w14:paraId="43522319" w14:textId="77777777" w:rsidR="00322D52" w:rsidRDefault="00000000">
            <w:r>
              <w:rPr>
                <w:rFonts w:ascii="Arial Narrow" w:eastAsia="Arial Narrow" w:hAnsi="Arial Narrow" w:cs="Arial Narrow"/>
              </w:rPr>
              <w:t>K-13</w:t>
            </w:r>
          </w:p>
        </w:tc>
        <w:tc>
          <w:tcPr>
            <w:tcW w:w="4700" w:type="dxa"/>
            <w:shd w:val="clear" w:color="auto" w:fill="FFFFFF"/>
          </w:tcPr>
          <w:p w14:paraId="411955FE" w14:textId="77777777" w:rsidR="00322D52" w:rsidRDefault="00000000">
            <w:r>
              <w:rPr>
                <w:rFonts w:ascii="Arial Narrow" w:eastAsia="Arial Narrow" w:hAnsi="Arial Narrow" w:cs="Arial Narrow"/>
              </w:rPr>
              <w:t>Nutzer kann persönliches Allergieprofil mit beliebig vielen Allergenen aus einem strukturierten Katalog anlegen</w:t>
            </w:r>
          </w:p>
        </w:tc>
        <w:tc>
          <w:tcPr>
            <w:tcW w:w="1200" w:type="dxa"/>
            <w:shd w:val="clear" w:color="auto" w:fill="FFFFFF"/>
          </w:tcPr>
          <w:p w14:paraId="0404B7EF" w14:textId="77777777" w:rsidR="00322D52" w:rsidRDefault="00000000">
            <w:r>
              <w:rPr>
                <w:rFonts w:ascii="Arial Narrow" w:eastAsia="Arial Narrow" w:hAnsi="Arial Narrow" w:cs="Arial Narrow"/>
              </w:rPr>
              <w:t>Muss</w:t>
            </w:r>
          </w:p>
        </w:tc>
        <w:tc>
          <w:tcPr>
            <w:tcW w:w="1000" w:type="dxa"/>
            <w:shd w:val="clear" w:color="auto" w:fill="FFFFFF"/>
          </w:tcPr>
          <w:p w14:paraId="44110A51" w14:textId="77777777" w:rsidR="00322D52" w:rsidRDefault="00000000">
            <w:r>
              <w:rPr>
                <w:rFonts w:ascii="Arial Narrow" w:eastAsia="Arial Narrow" w:hAnsi="Arial Narrow" w:cs="Arial Narrow"/>
              </w:rPr>
              <w:t>Neu</w:t>
            </w:r>
          </w:p>
        </w:tc>
      </w:tr>
      <w:tr w:rsidR="00322D52" w14:paraId="4CD5DD78" w14:textId="77777777">
        <w:tblPrEx>
          <w:tblCellMar>
            <w:top w:w="0" w:type="dxa"/>
            <w:bottom w:w="0" w:type="dxa"/>
          </w:tblCellMar>
        </w:tblPrEx>
        <w:tc>
          <w:tcPr>
            <w:tcW w:w="900" w:type="dxa"/>
            <w:shd w:val="clear" w:color="auto" w:fill="F5F5F5"/>
          </w:tcPr>
          <w:p w14:paraId="218AA743" w14:textId="77777777" w:rsidR="00322D52" w:rsidRDefault="00000000">
            <w:r>
              <w:rPr>
                <w:rFonts w:ascii="Arial Narrow" w:eastAsia="Arial Narrow" w:hAnsi="Arial Narrow" w:cs="Arial Narrow"/>
              </w:rPr>
              <w:t>K-14</w:t>
            </w:r>
          </w:p>
        </w:tc>
        <w:tc>
          <w:tcPr>
            <w:tcW w:w="4700" w:type="dxa"/>
            <w:shd w:val="clear" w:color="auto" w:fill="F5F5F5"/>
          </w:tcPr>
          <w:p w14:paraId="5F3F6DE9" w14:textId="77777777" w:rsidR="00322D52" w:rsidRDefault="00000000">
            <w:r>
              <w:rPr>
                <w:rFonts w:ascii="Arial Narrow" w:eastAsia="Arial Narrow" w:hAnsi="Arial Narrow" w:cs="Arial Narrow"/>
              </w:rPr>
              <w:t>Katalog umfasst mindestens die 14 EU-Pflichtallergene und 16 weitere häufige Allergene und Unverträglichkeiten</w:t>
            </w:r>
          </w:p>
        </w:tc>
        <w:tc>
          <w:tcPr>
            <w:tcW w:w="1200" w:type="dxa"/>
            <w:shd w:val="clear" w:color="auto" w:fill="F5F5F5"/>
          </w:tcPr>
          <w:p w14:paraId="1F6862CE" w14:textId="77777777" w:rsidR="00322D52" w:rsidRDefault="00000000">
            <w:r>
              <w:rPr>
                <w:rFonts w:ascii="Arial Narrow" w:eastAsia="Arial Narrow" w:hAnsi="Arial Narrow" w:cs="Arial Narrow"/>
              </w:rPr>
              <w:t>Muss</w:t>
            </w:r>
          </w:p>
        </w:tc>
        <w:tc>
          <w:tcPr>
            <w:tcW w:w="1000" w:type="dxa"/>
            <w:shd w:val="clear" w:color="auto" w:fill="F5F5F5"/>
          </w:tcPr>
          <w:p w14:paraId="02A3468A" w14:textId="77777777" w:rsidR="00322D52" w:rsidRDefault="00000000">
            <w:r>
              <w:rPr>
                <w:rFonts w:ascii="Arial Narrow" w:eastAsia="Arial Narrow" w:hAnsi="Arial Narrow" w:cs="Arial Narrow"/>
              </w:rPr>
              <w:t>Neu</w:t>
            </w:r>
          </w:p>
        </w:tc>
      </w:tr>
      <w:tr w:rsidR="00322D52" w14:paraId="0236405F" w14:textId="77777777">
        <w:tblPrEx>
          <w:tblCellMar>
            <w:top w:w="0" w:type="dxa"/>
            <w:bottom w:w="0" w:type="dxa"/>
          </w:tblCellMar>
        </w:tblPrEx>
        <w:tc>
          <w:tcPr>
            <w:tcW w:w="900" w:type="dxa"/>
            <w:shd w:val="clear" w:color="auto" w:fill="FFFFFF"/>
          </w:tcPr>
          <w:p w14:paraId="439E2D6C" w14:textId="77777777" w:rsidR="00322D52" w:rsidRDefault="00000000">
            <w:r>
              <w:rPr>
                <w:rFonts w:ascii="Arial Narrow" w:eastAsia="Arial Narrow" w:hAnsi="Arial Narrow" w:cs="Arial Narrow"/>
              </w:rPr>
              <w:t>K-15</w:t>
            </w:r>
          </w:p>
        </w:tc>
        <w:tc>
          <w:tcPr>
            <w:tcW w:w="4700" w:type="dxa"/>
            <w:shd w:val="clear" w:color="auto" w:fill="FFFFFF"/>
          </w:tcPr>
          <w:p w14:paraId="26415723" w14:textId="77777777" w:rsidR="00322D52" w:rsidRDefault="00000000">
            <w:r>
              <w:rPr>
                <w:rFonts w:ascii="Arial Narrow" w:eastAsia="Arial Narrow" w:hAnsi="Arial Narrow" w:cs="Arial Narrow"/>
              </w:rPr>
              <w:t>Jeder Profileintrag kann mit einer Risikostufe versehen werden: kritisch (Anaphylaxie-Risiko), hoch oder mittel</w:t>
            </w:r>
          </w:p>
        </w:tc>
        <w:tc>
          <w:tcPr>
            <w:tcW w:w="1200" w:type="dxa"/>
            <w:shd w:val="clear" w:color="auto" w:fill="FFFFFF"/>
          </w:tcPr>
          <w:p w14:paraId="33B89775" w14:textId="77777777" w:rsidR="00322D52" w:rsidRDefault="00000000">
            <w:r>
              <w:rPr>
                <w:rFonts w:ascii="Arial Narrow" w:eastAsia="Arial Narrow" w:hAnsi="Arial Narrow" w:cs="Arial Narrow"/>
              </w:rPr>
              <w:t>Muss</w:t>
            </w:r>
          </w:p>
        </w:tc>
        <w:tc>
          <w:tcPr>
            <w:tcW w:w="1000" w:type="dxa"/>
            <w:shd w:val="clear" w:color="auto" w:fill="FFFFFF"/>
          </w:tcPr>
          <w:p w14:paraId="4B9730C1" w14:textId="77777777" w:rsidR="00322D52" w:rsidRDefault="00000000">
            <w:r>
              <w:rPr>
                <w:rFonts w:ascii="Arial Narrow" w:eastAsia="Arial Narrow" w:hAnsi="Arial Narrow" w:cs="Arial Narrow"/>
              </w:rPr>
              <w:t>Neu</w:t>
            </w:r>
          </w:p>
        </w:tc>
      </w:tr>
      <w:tr w:rsidR="00322D52" w14:paraId="5543B229" w14:textId="77777777">
        <w:tblPrEx>
          <w:tblCellMar>
            <w:top w:w="0" w:type="dxa"/>
            <w:bottom w:w="0" w:type="dxa"/>
          </w:tblCellMar>
        </w:tblPrEx>
        <w:tc>
          <w:tcPr>
            <w:tcW w:w="900" w:type="dxa"/>
            <w:shd w:val="clear" w:color="auto" w:fill="F5F5F5"/>
          </w:tcPr>
          <w:p w14:paraId="76503155" w14:textId="77777777" w:rsidR="00322D52" w:rsidRDefault="00000000">
            <w:r>
              <w:rPr>
                <w:rFonts w:ascii="Arial Narrow" w:eastAsia="Arial Narrow" w:hAnsi="Arial Narrow" w:cs="Arial Narrow"/>
              </w:rPr>
              <w:t>K-16</w:t>
            </w:r>
          </w:p>
        </w:tc>
        <w:tc>
          <w:tcPr>
            <w:tcW w:w="4700" w:type="dxa"/>
            <w:shd w:val="clear" w:color="auto" w:fill="F5F5F5"/>
          </w:tcPr>
          <w:p w14:paraId="7D818C41" w14:textId="77777777" w:rsidR="00322D52" w:rsidRDefault="00000000">
            <w:r>
              <w:rPr>
                <w:rFonts w:ascii="Arial Narrow" w:eastAsia="Arial Narrow" w:hAnsi="Arial Narrow" w:cs="Arial Narrow"/>
              </w:rPr>
              <w:t>Warnungen werden nach Risikostufe sortiert; kritische Treffer werden visuell hervorgehoben und stehen immer an erster Stelle</w:t>
            </w:r>
          </w:p>
        </w:tc>
        <w:tc>
          <w:tcPr>
            <w:tcW w:w="1200" w:type="dxa"/>
            <w:shd w:val="clear" w:color="auto" w:fill="F5F5F5"/>
          </w:tcPr>
          <w:p w14:paraId="6DEE8CA0" w14:textId="77777777" w:rsidR="00322D52" w:rsidRDefault="00000000">
            <w:r>
              <w:rPr>
                <w:rFonts w:ascii="Arial Narrow" w:eastAsia="Arial Narrow" w:hAnsi="Arial Narrow" w:cs="Arial Narrow"/>
              </w:rPr>
              <w:t>Muss</w:t>
            </w:r>
          </w:p>
        </w:tc>
        <w:tc>
          <w:tcPr>
            <w:tcW w:w="1000" w:type="dxa"/>
            <w:shd w:val="clear" w:color="auto" w:fill="F5F5F5"/>
          </w:tcPr>
          <w:p w14:paraId="7395CF6E" w14:textId="77777777" w:rsidR="00322D52" w:rsidRDefault="00000000">
            <w:r>
              <w:rPr>
                <w:rFonts w:ascii="Arial Narrow" w:eastAsia="Arial Narrow" w:hAnsi="Arial Narrow" w:cs="Arial Narrow"/>
              </w:rPr>
              <w:t>Neu</w:t>
            </w:r>
          </w:p>
        </w:tc>
      </w:tr>
      <w:tr w:rsidR="00322D52" w14:paraId="10D22263" w14:textId="77777777">
        <w:tblPrEx>
          <w:tblCellMar>
            <w:top w:w="0" w:type="dxa"/>
            <w:bottom w:w="0" w:type="dxa"/>
          </w:tblCellMar>
        </w:tblPrEx>
        <w:tc>
          <w:tcPr>
            <w:tcW w:w="900" w:type="dxa"/>
            <w:shd w:val="clear" w:color="auto" w:fill="FFFFFF"/>
          </w:tcPr>
          <w:p w14:paraId="2116AAD5" w14:textId="77777777" w:rsidR="00322D52" w:rsidRDefault="00000000">
            <w:r>
              <w:rPr>
                <w:rFonts w:ascii="Arial Narrow" w:eastAsia="Arial Narrow" w:hAnsi="Arial Narrow" w:cs="Arial Narrow"/>
              </w:rPr>
              <w:t>K-17</w:t>
            </w:r>
          </w:p>
        </w:tc>
        <w:tc>
          <w:tcPr>
            <w:tcW w:w="4700" w:type="dxa"/>
            <w:shd w:val="clear" w:color="auto" w:fill="FFFFFF"/>
          </w:tcPr>
          <w:p w14:paraId="7DA48258" w14:textId="77777777" w:rsidR="00322D52" w:rsidRDefault="00000000">
            <w:r>
              <w:rPr>
                <w:rFonts w:ascii="Arial Narrow" w:eastAsia="Arial Narrow" w:hAnsi="Arial Narrow" w:cs="Arial Narrow"/>
              </w:rPr>
              <w:t>Nutzer kann mehrere Profile verwalten (z. B. für Familienmitglieder) mit eigenem Namen und eigener Allergenliste</w:t>
            </w:r>
          </w:p>
        </w:tc>
        <w:tc>
          <w:tcPr>
            <w:tcW w:w="1200" w:type="dxa"/>
            <w:shd w:val="clear" w:color="auto" w:fill="FFFFFF"/>
          </w:tcPr>
          <w:p w14:paraId="2B29696C" w14:textId="77777777" w:rsidR="00322D52" w:rsidRDefault="00000000">
            <w:r>
              <w:rPr>
                <w:rFonts w:ascii="Arial Narrow" w:eastAsia="Arial Narrow" w:hAnsi="Arial Narrow" w:cs="Arial Narrow"/>
              </w:rPr>
              <w:t>Soll</w:t>
            </w:r>
          </w:p>
        </w:tc>
        <w:tc>
          <w:tcPr>
            <w:tcW w:w="1000" w:type="dxa"/>
            <w:shd w:val="clear" w:color="auto" w:fill="FFFFFF"/>
          </w:tcPr>
          <w:p w14:paraId="6EBE2D06" w14:textId="77777777" w:rsidR="00322D52" w:rsidRDefault="00000000">
            <w:r>
              <w:rPr>
                <w:rFonts w:ascii="Arial Narrow" w:eastAsia="Arial Narrow" w:hAnsi="Arial Narrow" w:cs="Arial Narrow"/>
              </w:rPr>
              <w:t>Neu</w:t>
            </w:r>
          </w:p>
        </w:tc>
      </w:tr>
      <w:tr w:rsidR="00322D52" w14:paraId="5A9175F0" w14:textId="77777777">
        <w:tblPrEx>
          <w:tblCellMar>
            <w:top w:w="0" w:type="dxa"/>
            <w:bottom w:w="0" w:type="dxa"/>
          </w:tblCellMar>
        </w:tblPrEx>
        <w:tc>
          <w:tcPr>
            <w:tcW w:w="900" w:type="dxa"/>
            <w:shd w:val="clear" w:color="auto" w:fill="F5F5F5"/>
          </w:tcPr>
          <w:p w14:paraId="687DF652" w14:textId="77777777" w:rsidR="00322D52" w:rsidRDefault="00000000">
            <w:r>
              <w:rPr>
                <w:rFonts w:ascii="Arial Narrow" w:eastAsia="Arial Narrow" w:hAnsi="Arial Narrow" w:cs="Arial Narrow"/>
              </w:rPr>
              <w:lastRenderedPageBreak/>
              <w:t>K-18</w:t>
            </w:r>
          </w:p>
        </w:tc>
        <w:tc>
          <w:tcPr>
            <w:tcW w:w="4700" w:type="dxa"/>
            <w:shd w:val="clear" w:color="auto" w:fill="F5F5F5"/>
          </w:tcPr>
          <w:p w14:paraId="435F9722" w14:textId="77777777" w:rsidR="00322D52" w:rsidRDefault="00000000">
            <w:r>
              <w:rPr>
                <w:rFonts w:ascii="Arial Narrow" w:eastAsia="Arial Narrow" w:hAnsi="Arial Narrow" w:cs="Arial Narrow"/>
              </w:rPr>
              <w:t>Nutzer kann Scanhistorie nach Datum und Ergebnis filtern, sortieren und einzelne Ergebnisse als sicher oder unsicher bewerten</w:t>
            </w:r>
          </w:p>
        </w:tc>
        <w:tc>
          <w:tcPr>
            <w:tcW w:w="1200" w:type="dxa"/>
            <w:shd w:val="clear" w:color="auto" w:fill="F5F5F5"/>
          </w:tcPr>
          <w:p w14:paraId="4535CA0B" w14:textId="77777777" w:rsidR="00322D52" w:rsidRDefault="00000000">
            <w:r>
              <w:rPr>
                <w:rFonts w:ascii="Arial Narrow" w:eastAsia="Arial Narrow" w:hAnsi="Arial Narrow" w:cs="Arial Narrow"/>
              </w:rPr>
              <w:t>Soll</w:t>
            </w:r>
          </w:p>
        </w:tc>
        <w:tc>
          <w:tcPr>
            <w:tcW w:w="1000" w:type="dxa"/>
            <w:shd w:val="clear" w:color="auto" w:fill="F5F5F5"/>
          </w:tcPr>
          <w:p w14:paraId="3B94E7E8" w14:textId="77777777" w:rsidR="00322D52" w:rsidRDefault="00000000">
            <w:r>
              <w:rPr>
                <w:rFonts w:ascii="Arial Narrow" w:eastAsia="Arial Narrow" w:hAnsi="Arial Narrow" w:cs="Arial Narrow"/>
              </w:rPr>
              <w:t>Neu</w:t>
            </w:r>
          </w:p>
        </w:tc>
      </w:tr>
      <w:tr w:rsidR="00322D52" w14:paraId="4299C2BB" w14:textId="77777777">
        <w:tblPrEx>
          <w:tblCellMar>
            <w:top w:w="0" w:type="dxa"/>
            <w:bottom w:w="0" w:type="dxa"/>
          </w:tblCellMar>
        </w:tblPrEx>
        <w:tc>
          <w:tcPr>
            <w:tcW w:w="900" w:type="dxa"/>
            <w:shd w:val="clear" w:color="auto" w:fill="FFFFFF"/>
          </w:tcPr>
          <w:p w14:paraId="19665D0B" w14:textId="77777777" w:rsidR="00322D52" w:rsidRDefault="00000000">
            <w:r>
              <w:rPr>
                <w:rFonts w:ascii="Arial Narrow" w:eastAsia="Arial Narrow" w:hAnsi="Arial Narrow" w:cs="Arial Narrow"/>
              </w:rPr>
              <w:t>K-19</w:t>
            </w:r>
          </w:p>
        </w:tc>
        <w:tc>
          <w:tcPr>
            <w:tcW w:w="4700" w:type="dxa"/>
            <w:shd w:val="clear" w:color="auto" w:fill="FFFFFF"/>
          </w:tcPr>
          <w:p w14:paraId="070C3535" w14:textId="77777777" w:rsidR="00322D52" w:rsidRDefault="00000000">
            <w:r>
              <w:rPr>
                <w:rFonts w:ascii="Arial Narrow" w:eastAsia="Arial Narrow" w:hAnsi="Arial Narrow" w:cs="Arial Narrow"/>
              </w:rPr>
              <w:t>Nutzer kann Produkte als persönliche Favoriten speichern und erhält Hinweis bei RezepturÄnderung</w:t>
            </w:r>
          </w:p>
        </w:tc>
        <w:tc>
          <w:tcPr>
            <w:tcW w:w="1200" w:type="dxa"/>
            <w:shd w:val="clear" w:color="auto" w:fill="FFFFFF"/>
          </w:tcPr>
          <w:p w14:paraId="7A61ED4B" w14:textId="77777777" w:rsidR="00322D52" w:rsidRDefault="00000000">
            <w:r>
              <w:rPr>
                <w:rFonts w:ascii="Arial Narrow" w:eastAsia="Arial Narrow" w:hAnsi="Arial Narrow" w:cs="Arial Narrow"/>
              </w:rPr>
              <w:t>Soll</w:t>
            </w:r>
          </w:p>
        </w:tc>
        <w:tc>
          <w:tcPr>
            <w:tcW w:w="1000" w:type="dxa"/>
            <w:shd w:val="clear" w:color="auto" w:fill="FFFFFF"/>
          </w:tcPr>
          <w:p w14:paraId="19D95B8C" w14:textId="77777777" w:rsidR="00322D52" w:rsidRDefault="00000000">
            <w:r>
              <w:rPr>
                <w:rFonts w:ascii="Arial Narrow" w:eastAsia="Arial Narrow" w:hAnsi="Arial Narrow" w:cs="Arial Narrow"/>
              </w:rPr>
              <w:t>Neu</w:t>
            </w:r>
          </w:p>
        </w:tc>
      </w:tr>
      <w:tr w:rsidR="00322D52" w14:paraId="4FF236E3" w14:textId="77777777">
        <w:tblPrEx>
          <w:tblCellMar>
            <w:top w:w="0" w:type="dxa"/>
            <w:bottom w:w="0" w:type="dxa"/>
          </w:tblCellMar>
        </w:tblPrEx>
        <w:tc>
          <w:tcPr>
            <w:tcW w:w="900" w:type="dxa"/>
            <w:shd w:val="clear" w:color="auto" w:fill="F5F5F5"/>
          </w:tcPr>
          <w:p w14:paraId="1FD0549B" w14:textId="77777777" w:rsidR="00322D52" w:rsidRDefault="00000000">
            <w:r>
              <w:rPr>
                <w:rFonts w:ascii="Arial Narrow" w:eastAsia="Arial Narrow" w:hAnsi="Arial Narrow" w:cs="Arial Narrow"/>
              </w:rPr>
              <w:t>K-20</w:t>
            </w:r>
          </w:p>
        </w:tc>
        <w:tc>
          <w:tcPr>
            <w:tcW w:w="4700" w:type="dxa"/>
            <w:shd w:val="clear" w:color="auto" w:fill="F5F5F5"/>
          </w:tcPr>
          <w:p w14:paraId="164A7B87" w14:textId="77777777" w:rsidR="00322D52" w:rsidRDefault="00000000">
            <w:r>
              <w:rPr>
                <w:rFonts w:ascii="Arial Narrow" w:eastAsia="Arial Narrow" w:hAnsi="Arial Narrow" w:cs="Arial Narrow"/>
              </w:rPr>
              <w:t>System schlaegt bei Risikotreffer bis zu 3 sichere Alternativprodukte aus der gleichen Produktkategorie vor</w:t>
            </w:r>
          </w:p>
        </w:tc>
        <w:tc>
          <w:tcPr>
            <w:tcW w:w="1200" w:type="dxa"/>
            <w:shd w:val="clear" w:color="auto" w:fill="F5F5F5"/>
          </w:tcPr>
          <w:p w14:paraId="4271ACE1" w14:textId="77777777" w:rsidR="00322D52" w:rsidRDefault="00000000">
            <w:r>
              <w:rPr>
                <w:rFonts w:ascii="Arial Narrow" w:eastAsia="Arial Narrow" w:hAnsi="Arial Narrow" w:cs="Arial Narrow"/>
              </w:rPr>
              <w:t>Muss</w:t>
            </w:r>
          </w:p>
        </w:tc>
        <w:tc>
          <w:tcPr>
            <w:tcW w:w="1000" w:type="dxa"/>
            <w:shd w:val="clear" w:color="auto" w:fill="F5F5F5"/>
          </w:tcPr>
          <w:p w14:paraId="1E020E7B" w14:textId="77777777" w:rsidR="00322D52" w:rsidRDefault="00000000">
            <w:r>
              <w:rPr>
                <w:rFonts w:ascii="Arial Narrow" w:eastAsia="Arial Narrow" w:hAnsi="Arial Narrow" w:cs="Arial Narrow"/>
              </w:rPr>
              <w:t>Neu</w:t>
            </w:r>
          </w:p>
        </w:tc>
      </w:tr>
      <w:tr w:rsidR="00322D52" w14:paraId="07EB9D8E" w14:textId="77777777">
        <w:tblPrEx>
          <w:tblCellMar>
            <w:top w:w="0" w:type="dxa"/>
            <w:bottom w:w="0" w:type="dxa"/>
          </w:tblCellMar>
        </w:tblPrEx>
        <w:tc>
          <w:tcPr>
            <w:tcW w:w="900" w:type="dxa"/>
            <w:shd w:val="clear" w:color="auto" w:fill="FFFFFF"/>
          </w:tcPr>
          <w:p w14:paraId="1A3070C4" w14:textId="77777777" w:rsidR="00322D52" w:rsidRDefault="00000000">
            <w:r>
              <w:rPr>
                <w:rFonts w:ascii="Arial Narrow" w:eastAsia="Arial Narrow" w:hAnsi="Arial Narrow" w:cs="Arial Narrow"/>
              </w:rPr>
              <w:t>K-21</w:t>
            </w:r>
          </w:p>
        </w:tc>
        <w:tc>
          <w:tcPr>
            <w:tcW w:w="4700" w:type="dxa"/>
            <w:shd w:val="clear" w:color="auto" w:fill="FFFFFF"/>
          </w:tcPr>
          <w:p w14:paraId="4F62E1EC" w14:textId="77777777" w:rsidR="00322D52" w:rsidRDefault="00000000">
            <w:r>
              <w:rPr>
                <w:rFonts w:ascii="Arial Narrow" w:eastAsia="Arial Narrow" w:hAnsi="Arial Narrow" w:cs="Arial Narrow"/>
              </w:rPr>
              <w:t>Alternativvorschläge basieren auf gleichem Profil und zeigen warum sie als sicher gelten</w:t>
            </w:r>
          </w:p>
        </w:tc>
        <w:tc>
          <w:tcPr>
            <w:tcW w:w="1200" w:type="dxa"/>
            <w:shd w:val="clear" w:color="auto" w:fill="FFFFFF"/>
          </w:tcPr>
          <w:p w14:paraId="1F8208F5" w14:textId="77777777" w:rsidR="00322D52" w:rsidRDefault="00000000">
            <w:r>
              <w:rPr>
                <w:rFonts w:ascii="Arial Narrow" w:eastAsia="Arial Narrow" w:hAnsi="Arial Narrow" w:cs="Arial Narrow"/>
              </w:rPr>
              <w:t>Muss</w:t>
            </w:r>
          </w:p>
        </w:tc>
        <w:tc>
          <w:tcPr>
            <w:tcW w:w="1000" w:type="dxa"/>
            <w:shd w:val="clear" w:color="auto" w:fill="FFFFFF"/>
          </w:tcPr>
          <w:p w14:paraId="5A9E59E5" w14:textId="77777777" w:rsidR="00322D52" w:rsidRDefault="00000000">
            <w:r>
              <w:rPr>
                <w:rFonts w:ascii="Arial Narrow" w:eastAsia="Arial Narrow" w:hAnsi="Arial Narrow" w:cs="Arial Narrow"/>
              </w:rPr>
              <w:t>Neu</w:t>
            </w:r>
          </w:p>
        </w:tc>
      </w:tr>
    </w:tbl>
    <w:p w14:paraId="7508119F" w14:textId="77777777" w:rsidR="00322D52" w:rsidRDefault="00000000">
      <w:pPr>
        <w:spacing w:before="280" w:after="100"/>
      </w:pPr>
      <w:r>
        <w:rPr>
          <w:rFonts w:ascii="Arial Narrow" w:eastAsia="Arial Narrow" w:hAnsi="Arial Narrow" w:cs="Arial Narrow"/>
          <w:b/>
          <w:bCs/>
          <w:color w:val="333333"/>
          <w:sz w:val="26"/>
          <w:szCs w:val="26"/>
        </w:rPr>
        <w:t>7.3 Datenquellen und Matching-Logik</w:t>
      </w:r>
    </w:p>
    <w:p w14:paraId="5198F413" w14:textId="77777777" w:rsidR="00322D52" w:rsidRDefault="00000000">
      <w:pPr>
        <w:spacing w:after="120"/>
      </w:pPr>
      <w:r>
        <w:rPr>
          <w:rFonts w:ascii="Arial Narrow" w:eastAsia="Arial Narrow" w:hAnsi="Arial Narrow" w:cs="Arial Narrow"/>
          <w:sz w:val="22"/>
          <w:szCs w:val="22"/>
        </w:rPr>
        <w:t>Die Qualität der Entscheidung hängt direkt von der Datenqualität ab. Das System muss mehrere Quellen priorisiert nutzen und Lücken transparent machen.</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700"/>
        <w:gridCol w:w="1200"/>
        <w:gridCol w:w="1000"/>
      </w:tblGrid>
      <w:tr w:rsidR="00322D52" w14:paraId="6211F4EA" w14:textId="77777777">
        <w:tblPrEx>
          <w:tblCellMar>
            <w:top w:w="0" w:type="dxa"/>
            <w:bottom w:w="0" w:type="dxa"/>
          </w:tblCellMar>
        </w:tblPrEx>
        <w:trPr>
          <w:tblHeader/>
        </w:trPr>
        <w:tc>
          <w:tcPr>
            <w:tcW w:w="900" w:type="dxa"/>
            <w:shd w:val="clear" w:color="auto" w:fill="000000"/>
          </w:tcPr>
          <w:p w14:paraId="73D86BB8" w14:textId="77777777" w:rsidR="00322D52" w:rsidRDefault="00000000">
            <w:pPr>
              <w:jc w:val="center"/>
            </w:pPr>
            <w:r>
              <w:rPr>
                <w:rFonts w:ascii="Arial Narrow" w:eastAsia="Arial Narrow" w:hAnsi="Arial Narrow" w:cs="Arial Narrow"/>
                <w:b/>
                <w:bCs/>
                <w:color w:val="FFFFFF"/>
              </w:rPr>
              <w:t>ID</w:t>
            </w:r>
          </w:p>
        </w:tc>
        <w:tc>
          <w:tcPr>
            <w:tcW w:w="4700" w:type="dxa"/>
            <w:shd w:val="clear" w:color="auto" w:fill="000000"/>
          </w:tcPr>
          <w:p w14:paraId="50A9647C" w14:textId="77777777" w:rsidR="00322D52"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0D80BF98" w14:textId="77777777" w:rsidR="00322D52"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1F42D5D4" w14:textId="77777777" w:rsidR="00322D52" w:rsidRDefault="00000000">
            <w:pPr>
              <w:jc w:val="center"/>
            </w:pPr>
            <w:r>
              <w:rPr>
                <w:rFonts w:ascii="Arial Narrow" w:eastAsia="Arial Narrow" w:hAnsi="Arial Narrow" w:cs="Arial Narrow"/>
                <w:b/>
                <w:bCs/>
                <w:color w:val="FFFFFF"/>
              </w:rPr>
              <w:t>Status</w:t>
            </w:r>
          </w:p>
        </w:tc>
      </w:tr>
      <w:tr w:rsidR="00322D52" w14:paraId="17727E6A" w14:textId="77777777">
        <w:tblPrEx>
          <w:tblCellMar>
            <w:top w:w="0" w:type="dxa"/>
            <w:bottom w:w="0" w:type="dxa"/>
          </w:tblCellMar>
        </w:tblPrEx>
        <w:tc>
          <w:tcPr>
            <w:tcW w:w="900" w:type="dxa"/>
            <w:shd w:val="clear" w:color="auto" w:fill="FFFFFF"/>
          </w:tcPr>
          <w:p w14:paraId="65ED991C" w14:textId="77777777" w:rsidR="00322D52" w:rsidRDefault="00000000">
            <w:r>
              <w:rPr>
                <w:rFonts w:ascii="Arial Narrow" w:eastAsia="Arial Narrow" w:hAnsi="Arial Narrow" w:cs="Arial Narrow"/>
              </w:rPr>
              <w:t>K-22</w:t>
            </w:r>
          </w:p>
        </w:tc>
        <w:tc>
          <w:tcPr>
            <w:tcW w:w="4700" w:type="dxa"/>
            <w:shd w:val="clear" w:color="auto" w:fill="FFFFFF"/>
          </w:tcPr>
          <w:p w14:paraId="6717BAC9" w14:textId="77777777" w:rsidR="00322D52" w:rsidRDefault="00000000">
            <w:r>
              <w:rPr>
                <w:rFonts w:ascii="Arial Narrow" w:eastAsia="Arial Narrow" w:hAnsi="Arial Narrow" w:cs="Arial Narrow"/>
              </w:rPr>
              <w:t>primäre Datenquelle ist Open Food Facts mit regelmäßiger Synchronisation (mindestens wöchentlich)</w:t>
            </w:r>
          </w:p>
        </w:tc>
        <w:tc>
          <w:tcPr>
            <w:tcW w:w="1200" w:type="dxa"/>
            <w:shd w:val="clear" w:color="auto" w:fill="FFFFFF"/>
          </w:tcPr>
          <w:p w14:paraId="14659547" w14:textId="77777777" w:rsidR="00322D52" w:rsidRDefault="00000000">
            <w:r>
              <w:rPr>
                <w:rFonts w:ascii="Arial Narrow" w:eastAsia="Arial Narrow" w:hAnsi="Arial Narrow" w:cs="Arial Narrow"/>
              </w:rPr>
              <w:t>Muss</w:t>
            </w:r>
          </w:p>
        </w:tc>
        <w:tc>
          <w:tcPr>
            <w:tcW w:w="1000" w:type="dxa"/>
            <w:shd w:val="clear" w:color="auto" w:fill="FFFFFF"/>
          </w:tcPr>
          <w:p w14:paraId="181C799F" w14:textId="77777777" w:rsidR="00322D52" w:rsidRDefault="00000000">
            <w:r>
              <w:rPr>
                <w:rFonts w:ascii="Arial Narrow" w:eastAsia="Arial Narrow" w:hAnsi="Arial Narrow" w:cs="Arial Narrow"/>
              </w:rPr>
              <w:t>Neu</w:t>
            </w:r>
          </w:p>
        </w:tc>
      </w:tr>
      <w:tr w:rsidR="00322D52" w14:paraId="47A159C4" w14:textId="77777777">
        <w:tblPrEx>
          <w:tblCellMar>
            <w:top w:w="0" w:type="dxa"/>
            <w:bottom w:w="0" w:type="dxa"/>
          </w:tblCellMar>
        </w:tblPrEx>
        <w:tc>
          <w:tcPr>
            <w:tcW w:w="900" w:type="dxa"/>
            <w:shd w:val="clear" w:color="auto" w:fill="F5F5F5"/>
          </w:tcPr>
          <w:p w14:paraId="1E685E15" w14:textId="77777777" w:rsidR="00322D52" w:rsidRDefault="00000000">
            <w:r>
              <w:rPr>
                <w:rFonts w:ascii="Arial Narrow" w:eastAsia="Arial Narrow" w:hAnsi="Arial Narrow" w:cs="Arial Narrow"/>
              </w:rPr>
              <w:t>K-23</w:t>
            </w:r>
          </w:p>
        </w:tc>
        <w:tc>
          <w:tcPr>
            <w:tcW w:w="4700" w:type="dxa"/>
            <w:shd w:val="clear" w:color="auto" w:fill="F5F5F5"/>
          </w:tcPr>
          <w:p w14:paraId="24EE2099" w14:textId="77777777" w:rsidR="00322D52" w:rsidRDefault="00000000">
            <w:r>
              <w:rPr>
                <w:rFonts w:ascii="Arial Narrow" w:eastAsia="Arial Narrow" w:hAnsi="Arial Narrow" w:cs="Arial Narrow"/>
              </w:rPr>
              <w:t>sekundäre Datenquelle ist die interne Produktdatenbank, befuellt durch Nutzerbeitraege und manuelle Qualitätssicherung</w:t>
            </w:r>
          </w:p>
        </w:tc>
        <w:tc>
          <w:tcPr>
            <w:tcW w:w="1200" w:type="dxa"/>
            <w:shd w:val="clear" w:color="auto" w:fill="F5F5F5"/>
          </w:tcPr>
          <w:p w14:paraId="5E6566AC" w14:textId="77777777" w:rsidR="00322D52" w:rsidRDefault="00000000">
            <w:r>
              <w:rPr>
                <w:rFonts w:ascii="Arial Narrow" w:eastAsia="Arial Narrow" w:hAnsi="Arial Narrow" w:cs="Arial Narrow"/>
              </w:rPr>
              <w:t>Soll</w:t>
            </w:r>
          </w:p>
        </w:tc>
        <w:tc>
          <w:tcPr>
            <w:tcW w:w="1000" w:type="dxa"/>
            <w:shd w:val="clear" w:color="auto" w:fill="F5F5F5"/>
          </w:tcPr>
          <w:p w14:paraId="7320AD32" w14:textId="77777777" w:rsidR="00322D52" w:rsidRDefault="00000000">
            <w:r>
              <w:rPr>
                <w:rFonts w:ascii="Arial Narrow" w:eastAsia="Arial Narrow" w:hAnsi="Arial Narrow" w:cs="Arial Narrow"/>
              </w:rPr>
              <w:t>Neu</w:t>
            </w:r>
          </w:p>
        </w:tc>
      </w:tr>
      <w:tr w:rsidR="00322D52" w14:paraId="7D32F345" w14:textId="77777777">
        <w:tblPrEx>
          <w:tblCellMar>
            <w:top w:w="0" w:type="dxa"/>
            <w:bottom w:w="0" w:type="dxa"/>
          </w:tblCellMar>
        </w:tblPrEx>
        <w:tc>
          <w:tcPr>
            <w:tcW w:w="900" w:type="dxa"/>
            <w:shd w:val="clear" w:color="auto" w:fill="FFFFFF"/>
          </w:tcPr>
          <w:p w14:paraId="13FD7EC3" w14:textId="77777777" w:rsidR="00322D52" w:rsidRDefault="00000000">
            <w:r>
              <w:rPr>
                <w:rFonts w:ascii="Arial Narrow" w:eastAsia="Arial Narrow" w:hAnsi="Arial Narrow" w:cs="Arial Narrow"/>
              </w:rPr>
              <w:t>K-24</w:t>
            </w:r>
          </w:p>
        </w:tc>
        <w:tc>
          <w:tcPr>
            <w:tcW w:w="4700" w:type="dxa"/>
            <w:shd w:val="clear" w:color="auto" w:fill="FFFFFF"/>
          </w:tcPr>
          <w:p w14:paraId="7EF4A80C" w14:textId="77777777" w:rsidR="00322D52" w:rsidRDefault="00000000">
            <w:r>
              <w:rPr>
                <w:rFonts w:ascii="Arial Narrow" w:eastAsia="Arial Narrow" w:hAnsi="Arial Narrow" w:cs="Arial Narrow"/>
              </w:rPr>
              <w:t>OCR-Ergebnisse werden gegen eine normalisierte Zutatenliste (Synonyme, Abkürzungen, Sprachvarianten DE/EN) abgeglichen</w:t>
            </w:r>
          </w:p>
        </w:tc>
        <w:tc>
          <w:tcPr>
            <w:tcW w:w="1200" w:type="dxa"/>
            <w:shd w:val="clear" w:color="auto" w:fill="FFFFFF"/>
          </w:tcPr>
          <w:p w14:paraId="0ADFD0D2" w14:textId="77777777" w:rsidR="00322D52" w:rsidRDefault="00000000">
            <w:r>
              <w:rPr>
                <w:rFonts w:ascii="Arial Narrow" w:eastAsia="Arial Narrow" w:hAnsi="Arial Narrow" w:cs="Arial Narrow"/>
              </w:rPr>
              <w:t>Muss</w:t>
            </w:r>
          </w:p>
        </w:tc>
        <w:tc>
          <w:tcPr>
            <w:tcW w:w="1000" w:type="dxa"/>
            <w:shd w:val="clear" w:color="auto" w:fill="FFFFFF"/>
          </w:tcPr>
          <w:p w14:paraId="475AB087" w14:textId="77777777" w:rsidR="00322D52" w:rsidRDefault="00000000">
            <w:r>
              <w:rPr>
                <w:rFonts w:ascii="Arial Narrow" w:eastAsia="Arial Narrow" w:hAnsi="Arial Narrow" w:cs="Arial Narrow"/>
              </w:rPr>
              <w:t>Neu</w:t>
            </w:r>
          </w:p>
        </w:tc>
      </w:tr>
      <w:tr w:rsidR="00322D52" w14:paraId="7E36576B" w14:textId="77777777">
        <w:tblPrEx>
          <w:tblCellMar>
            <w:top w:w="0" w:type="dxa"/>
            <w:bottom w:w="0" w:type="dxa"/>
          </w:tblCellMar>
        </w:tblPrEx>
        <w:tc>
          <w:tcPr>
            <w:tcW w:w="900" w:type="dxa"/>
            <w:shd w:val="clear" w:color="auto" w:fill="F5F5F5"/>
          </w:tcPr>
          <w:p w14:paraId="26ABA22B" w14:textId="77777777" w:rsidR="00322D52" w:rsidRDefault="00000000">
            <w:r>
              <w:rPr>
                <w:rFonts w:ascii="Arial Narrow" w:eastAsia="Arial Narrow" w:hAnsi="Arial Narrow" w:cs="Arial Narrow"/>
              </w:rPr>
              <w:t>K-25</w:t>
            </w:r>
          </w:p>
        </w:tc>
        <w:tc>
          <w:tcPr>
            <w:tcW w:w="4700" w:type="dxa"/>
            <w:shd w:val="clear" w:color="auto" w:fill="F5F5F5"/>
          </w:tcPr>
          <w:p w14:paraId="21790817" w14:textId="77777777" w:rsidR="00322D52" w:rsidRDefault="00000000">
            <w:r>
              <w:rPr>
                <w:rFonts w:ascii="Arial Narrow" w:eastAsia="Arial Narrow" w:hAnsi="Arial Narrow" w:cs="Arial Narrow"/>
              </w:rPr>
              <w:t>System führt eine Synonymdatenbank mit mindestens 500 gängigen Zutatenvarianten je Sprache</w:t>
            </w:r>
          </w:p>
        </w:tc>
        <w:tc>
          <w:tcPr>
            <w:tcW w:w="1200" w:type="dxa"/>
            <w:shd w:val="clear" w:color="auto" w:fill="F5F5F5"/>
          </w:tcPr>
          <w:p w14:paraId="3B38243C" w14:textId="77777777" w:rsidR="00322D52" w:rsidRDefault="00000000">
            <w:r>
              <w:rPr>
                <w:rFonts w:ascii="Arial Narrow" w:eastAsia="Arial Narrow" w:hAnsi="Arial Narrow" w:cs="Arial Narrow"/>
              </w:rPr>
              <w:t>Muss</w:t>
            </w:r>
          </w:p>
        </w:tc>
        <w:tc>
          <w:tcPr>
            <w:tcW w:w="1000" w:type="dxa"/>
            <w:shd w:val="clear" w:color="auto" w:fill="F5F5F5"/>
          </w:tcPr>
          <w:p w14:paraId="73D2EF61" w14:textId="77777777" w:rsidR="00322D52" w:rsidRDefault="00000000">
            <w:r>
              <w:rPr>
                <w:rFonts w:ascii="Arial Narrow" w:eastAsia="Arial Narrow" w:hAnsi="Arial Narrow" w:cs="Arial Narrow"/>
              </w:rPr>
              <w:t>Neu</w:t>
            </w:r>
          </w:p>
        </w:tc>
      </w:tr>
      <w:tr w:rsidR="00322D52" w14:paraId="37E95317" w14:textId="77777777">
        <w:tblPrEx>
          <w:tblCellMar>
            <w:top w:w="0" w:type="dxa"/>
            <w:bottom w:w="0" w:type="dxa"/>
          </w:tblCellMar>
        </w:tblPrEx>
        <w:tc>
          <w:tcPr>
            <w:tcW w:w="900" w:type="dxa"/>
            <w:shd w:val="clear" w:color="auto" w:fill="FFFFFF"/>
          </w:tcPr>
          <w:p w14:paraId="05C49564" w14:textId="77777777" w:rsidR="00322D52" w:rsidRDefault="00000000">
            <w:r>
              <w:rPr>
                <w:rFonts w:ascii="Arial Narrow" w:eastAsia="Arial Narrow" w:hAnsi="Arial Narrow" w:cs="Arial Narrow"/>
              </w:rPr>
              <w:t>K-26</w:t>
            </w:r>
          </w:p>
        </w:tc>
        <w:tc>
          <w:tcPr>
            <w:tcW w:w="4700" w:type="dxa"/>
            <w:shd w:val="clear" w:color="auto" w:fill="FFFFFF"/>
          </w:tcPr>
          <w:p w14:paraId="61A3D7FF" w14:textId="77777777" w:rsidR="00322D52" w:rsidRDefault="00000000">
            <w:r>
              <w:rPr>
                <w:rFonts w:ascii="Arial Narrow" w:eastAsia="Arial Narrow" w:hAnsi="Arial Narrow" w:cs="Arial Narrow"/>
              </w:rPr>
              <w:t>Jede Datenquelle hat einen Aktualitätsstatus; bei Quellen älter als 90 Tage erscheint Hinweis im Ergebnis</w:t>
            </w:r>
          </w:p>
        </w:tc>
        <w:tc>
          <w:tcPr>
            <w:tcW w:w="1200" w:type="dxa"/>
            <w:shd w:val="clear" w:color="auto" w:fill="FFFFFF"/>
          </w:tcPr>
          <w:p w14:paraId="65A23417" w14:textId="77777777" w:rsidR="00322D52" w:rsidRDefault="00000000">
            <w:r>
              <w:rPr>
                <w:rFonts w:ascii="Arial Narrow" w:eastAsia="Arial Narrow" w:hAnsi="Arial Narrow" w:cs="Arial Narrow"/>
              </w:rPr>
              <w:t>Muss</w:t>
            </w:r>
          </w:p>
        </w:tc>
        <w:tc>
          <w:tcPr>
            <w:tcW w:w="1000" w:type="dxa"/>
            <w:shd w:val="clear" w:color="auto" w:fill="FFFFFF"/>
          </w:tcPr>
          <w:p w14:paraId="1AB54A1F" w14:textId="77777777" w:rsidR="00322D52" w:rsidRDefault="00000000">
            <w:r>
              <w:rPr>
                <w:rFonts w:ascii="Arial Narrow" w:eastAsia="Arial Narrow" w:hAnsi="Arial Narrow" w:cs="Arial Narrow"/>
              </w:rPr>
              <w:t>Neu</w:t>
            </w:r>
          </w:p>
        </w:tc>
      </w:tr>
      <w:tr w:rsidR="00322D52" w14:paraId="3AB5F271" w14:textId="77777777">
        <w:tblPrEx>
          <w:tblCellMar>
            <w:top w:w="0" w:type="dxa"/>
            <w:bottom w:w="0" w:type="dxa"/>
          </w:tblCellMar>
        </w:tblPrEx>
        <w:tc>
          <w:tcPr>
            <w:tcW w:w="900" w:type="dxa"/>
            <w:shd w:val="clear" w:color="auto" w:fill="F5F5F5"/>
          </w:tcPr>
          <w:p w14:paraId="0D256C4E" w14:textId="77777777" w:rsidR="00322D52" w:rsidRDefault="00000000">
            <w:r>
              <w:rPr>
                <w:rFonts w:ascii="Arial Narrow" w:eastAsia="Arial Narrow" w:hAnsi="Arial Narrow" w:cs="Arial Narrow"/>
              </w:rPr>
              <w:t>K-27</w:t>
            </w:r>
          </w:p>
        </w:tc>
        <w:tc>
          <w:tcPr>
            <w:tcW w:w="4700" w:type="dxa"/>
            <w:shd w:val="clear" w:color="auto" w:fill="F5F5F5"/>
          </w:tcPr>
          <w:p w14:paraId="6FB8A2BB" w14:textId="77777777" w:rsidR="00322D52" w:rsidRDefault="00000000">
            <w:r>
              <w:rPr>
                <w:rFonts w:ascii="Arial Narrow" w:eastAsia="Arial Narrow" w:hAnsi="Arial Narrow" w:cs="Arial Narrow"/>
              </w:rPr>
              <w:t>System protokolliert Datenausfaelle je Quelle und zeigt Administratoren ein Monitoring-Dashboard</w:t>
            </w:r>
          </w:p>
        </w:tc>
        <w:tc>
          <w:tcPr>
            <w:tcW w:w="1200" w:type="dxa"/>
            <w:shd w:val="clear" w:color="auto" w:fill="F5F5F5"/>
          </w:tcPr>
          <w:p w14:paraId="1947DB31" w14:textId="77777777" w:rsidR="00322D52" w:rsidRDefault="00000000">
            <w:r>
              <w:rPr>
                <w:rFonts w:ascii="Arial Narrow" w:eastAsia="Arial Narrow" w:hAnsi="Arial Narrow" w:cs="Arial Narrow"/>
              </w:rPr>
              <w:t>Muss</w:t>
            </w:r>
          </w:p>
        </w:tc>
        <w:tc>
          <w:tcPr>
            <w:tcW w:w="1000" w:type="dxa"/>
            <w:shd w:val="clear" w:color="auto" w:fill="F5F5F5"/>
          </w:tcPr>
          <w:p w14:paraId="74B0B8FF" w14:textId="77777777" w:rsidR="00322D52" w:rsidRDefault="00000000">
            <w:r>
              <w:rPr>
                <w:rFonts w:ascii="Arial Narrow" w:eastAsia="Arial Narrow" w:hAnsi="Arial Narrow" w:cs="Arial Narrow"/>
              </w:rPr>
              <w:t>Neu</w:t>
            </w:r>
          </w:p>
        </w:tc>
      </w:tr>
    </w:tbl>
    <w:p w14:paraId="7122B0CA" w14:textId="77777777" w:rsidR="00322D52" w:rsidRDefault="00000000">
      <w:pPr>
        <w:spacing w:before="280" w:after="100"/>
      </w:pPr>
      <w:r>
        <w:rPr>
          <w:rFonts w:ascii="Arial Narrow" w:eastAsia="Arial Narrow" w:hAnsi="Arial Narrow" w:cs="Arial Narrow"/>
          <w:b/>
          <w:bCs/>
          <w:color w:val="333333"/>
          <w:sz w:val="26"/>
          <w:szCs w:val="26"/>
        </w:rPr>
        <w:t>7.4 Tarife und Zugriffsmodell (Freemium plus Pro)</w:t>
      </w:r>
    </w:p>
    <w:p w14:paraId="5AE52A1F" w14:textId="77777777" w:rsidR="00322D52" w:rsidRDefault="00000000">
      <w:pPr>
        <w:spacing w:after="120"/>
      </w:pPr>
      <w:r>
        <w:rPr>
          <w:rFonts w:ascii="Arial Narrow" w:eastAsia="Arial Narrow" w:hAnsi="Arial Narrow" w:cs="Arial Narrow"/>
          <w:sz w:val="22"/>
          <w:szCs w:val="22"/>
        </w:rPr>
        <w:t>Monetarisierung erfolgt über ein Freemium-Modell. Der Free-Tarif soll genügend Nutzen bieten um Vertrauen aufzubauen, während der Pro-Tarif messbar mehr Komfort und Tiefe liefert.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700"/>
        <w:gridCol w:w="1200"/>
        <w:gridCol w:w="1000"/>
      </w:tblGrid>
      <w:tr w:rsidR="00322D52" w14:paraId="21034ACC" w14:textId="77777777">
        <w:tblPrEx>
          <w:tblCellMar>
            <w:top w:w="0" w:type="dxa"/>
            <w:bottom w:w="0" w:type="dxa"/>
          </w:tblCellMar>
        </w:tblPrEx>
        <w:trPr>
          <w:tblHeader/>
        </w:trPr>
        <w:tc>
          <w:tcPr>
            <w:tcW w:w="900" w:type="dxa"/>
            <w:shd w:val="clear" w:color="auto" w:fill="000000"/>
          </w:tcPr>
          <w:p w14:paraId="248DC11A" w14:textId="77777777" w:rsidR="00322D52" w:rsidRDefault="00000000">
            <w:pPr>
              <w:jc w:val="center"/>
            </w:pPr>
            <w:r>
              <w:rPr>
                <w:rFonts w:ascii="Arial Narrow" w:eastAsia="Arial Narrow" w:hAnsi="Arial Narrow" w:cs="Arial Narrow"/>
                <w:b/>
                <w:bCs/>
                <w:color w:val="FFFFFF"/>
              </w:rPr>
              <w:t>ID</w:t>
            </w:r>
          </w:p>
        </w:tc>
        <w:tc>
          <w:tcPr>
            <w:tcW w:w="4700" w:type="dxa"/>
            <w:shd w:val="clear" w:color="auto" w:fill="000000"/>
          </w:tcPr>
          <w:p w14:paraId="6D35D41D" w14:textId="77777777" w:rsidR="00322D52"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45175C4A" w14:textId="77777777" w:rsidR="00322D52"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2C3C512F" w14:textId="77777777" w:rsidR="00322D52" w:rsidRDefault="00000000">
            <w:pPr>
              <w:jc w:val="center"/>
            </w:pPr>
            <w:r>
              <w:rPr>
                <w:rFonts w:ascii="Arial Narrow" w:eastAsia="Arial Narrow" w:hAnsi="Arial Narrow" w:cs="Arial Narrow"/>
                <w:b/>
                <w:bCs/>
                <w:color w:val="FFFFFF"/>
              </w:rPr>
              <w:t>Status</w:t>
            </w:r>
          </w:p>
        </w:tc>
      </w:tr>
      <w:tr w:rsidR="00322D52" w14:paraId="16B2AE66" w14:textId="77777777">
        <w:tblPrEx>
          <w:tblCellMar>
            <w:top w:w="0" w:type="dxa"/>
            <w:bottom w:w="0" w:type="dxa"/>
          </w:tblCellMar>
        </w:tblPrEx>
        <w:tc>
          <w:tcPr>
            <w:tcW w:w="900" w:type="dxa"/>
            <w:shd w:val="clear" w:color="auto" w:fill="FFFFFF"/>
          </w:tcPr>
          <w:p w14:paraId="16593BF8" w14:textId="77777777" w:rsidR="00322D52" w:rsidRDefault="00000000">
            <w:r>
              <w:rPr>
                <w:rFonts w:ascii="Arial Narrow" w:eastAsia="Arial Narrow" w:hAnsi="Arial Narrow" w:cs="Arial Narrow"/>
              </w:rPr>
              <w:t>K-28</w:t>
            </w:r>
          </w:p>
        </w:tc>
        <w:tc>
          <w:tcPr>
            <w:tcW w:w="4700" w:type="dxa"/>
            <w:shd w:val="clear" w:color="auto" w:fill="FFFFFF"/>
          </w:tcPr>
          <w:p w14:paraId="785E53FC" w14:textId="77777777" w:rsidR="00322D52" w:rsidRDefault="00000000">
            <w:r>
              <w:rPr>
                <w:rFonts w:ascii="Arial Narrow" w:eastAsia="Arial Narrow" w:hAnsi="Arial Narrow" w:cs="Arial Narrow"/>
              </w:rPr>
              <w:t>Free-Tarif: 10 ProduktPrüfungen pro Monat, Basisergebnis (Ampel plus wichtigste Begründung)</w:t>
            </w:r>
          </w:p>
        </w:tc>
        <w:tc>
          <w:tcPr>
            <w:tcW w:w="1200" w:type="dxa"/>
            <w:shd w:val="clear" w:color="auto" w:fill="FFFFFF"/>
          </w:tcPr>
          <w:p w14:paraId="55C8E1E8" w14:textId="77777777" w:rsidR="00322D52" w:rsidRDefault="00000000">
            <w:r>
              <w:rPr>
                <w:rFonts w:ascii="Arial Narrow" w:eastAsia="Arial Narrow" w:hAnsi="Arial Narrow" w:cs="Arial Narrow"/>
              </w:rPr>
              <w:t>Muss</w:t>
            </w:r>
          </w:p>
        </w:tc>
        <w:tc>
          <w:tcPr>
            <w:tcW w:w="1000" w:type="dxa"/>
            <w:shd w:val="clear" w:color="auto" w:fill="FFFFFF"/>
          </w:tcPr>
          <w:p w14:paraId="168F68C3" w14:textId="77777777" w:rsidR="00322D52" w:rsidRDefault="00000000">
            <w:r>
              <w:rPr>
                <w:rFonts w:ascii="Arial Narrow" w:eastAsia="Arial Narrow" w:hAnsi="Arial Narrow" w:cs="Arial Narrow"/>
              </w:rPr>
              <w:t>Neu</w:t>
            </w:r>
          </w:p>
        </w:tc>
      </w:tr>
      <w:tr w:rsidR="00322D52" w14:paraId="65B7BA62" w14:textId="77777777">
        <w:tblPrEx>
          <w:tblCellMar>
            <w:top w:w="0" w:type="dxa"/>
            <w:bottom w:w="0" w:type="dxa"/>
          </w:tblCellMar>
        </w:tblPrEx>
        <w:tc>
          <w:tcPr>
            <w:tcW w:w="900" w:type="dxa"/>
            <w:shd w:val="clear" w:color="auto" w:fill="F5F5F5"/>
          </w:tcPr>
          <w:p w14:paraId="5FD94350" w14:textId="77777777" w:rsidR="00322D52" w:rsidRDefault="00000000">
            <w:r>
              <w:rPr>
                <w:rFonts w:ascii="Arial Narrow" w:eastAsia="Arial Narrow" w:hAnsi="Arial Narrow" w:cs="Arial Narrow"/>
              </w:rPr>
              <w:t>K-29</w:t>
            </w:r>
          </w:p>
        </w:tc>
        <w:tc>
          <w:tcPr>
            <w:tcW w:w="4700" w:type="dxa"/>
            <w:shd w:val="clear" w:color="auto" w:fill="F5F5F5"/>
          </w:tcPr>
          <w:p w14:paraId="2CF8401C" w14:textId="77777777" w:rsidR="00322D52" w:rsidRDefault="00000000">
            <w:r>
              <w:rPr>
                <w:rFonts w:ascii="Arial Narrow" w:eastAsia="Arial Narrow" w:hAnsi="Arial Narrow" w:cs="Arial Narrow"/>
              </w:rPr>
              <w:t>Pro-Tarif: unbegrenzte Prüfungen, vollständige Begründung je Zutat, Verlauf, Favoriten und Alternativvorschläge</w:t>
            </w:r>
          </w:p>
        </w:tc>
        <w:tc>
          <w:tcPr>
            <w:tcW w:w="1200" w:type="dxa"/>
            <w:shd w:val="clear" w:color="auto" w:fill="F5F5F5"/>
          </w:tcPr>
          <w:p w14:paraId="4AC0492A" w14:textId="77777777" w:rsidR="00322D52" w:rsidRDefault="00000000">
            <w:r>
              <w:rPr>
                <w:rFonts w:ascii="Arial Narrow" w:eastAsia="Arial Narrow" w:hAnsi="Arial Narrow" w:cs="Arial Narrow"/>
              </w:rPr>
              <w:t>Muss</w:t>
            </w:r>
          </w:p>
        </w:tc>
        <w:tc>
          <w:tcPr>
            <w:tcW w:w="1000" w:type="dxa"/>
            <w:shd w:val="clear" w:color="auto" w:fill="F5F5F5"/>
          </w:tcPr>
          <w:p w14:paraId="4DC3A5AD" w14:textId="77777777" w:rsidR="00322D52" w:rsidRDefault="00000000">
            <w:r>
              <w:rPr>
                <w:rFonts w:ascii="Arial Narrow" w:eastAsia="Arial Narrow" w:hAnsi="Arial Narrow" w:cs="Arial Narrow"/>
              </w:rPr>
              <w:t>Neu</w:t>
            </w:r>
          </w:p>
        </w:tc>
      </w:tr>
      <w:tr w:rsidR="00322D52" w14:paraId="2B57ABA7" w14:textId="77777777">
        <w:tblPrEx>
          <w:tblCellMar>
            <w:top w:w="0" w:type="dxa"/>
            <w:bottom w:w="0" w:type="dxa"/>
          </w:tblCellMar>
        </w:tblPrEx>
        <w:tc>
          <w:tcPr>
            <w:tcW w:w="900" w:type="dxa"/>
            <w:shd w:val="clear" w:color="auto" w:fill="FFFFFF"/>
          </w:tcPr>
          <w:p w14:paraId="547627F4" w14:textId="77777777" w:rsidR="00322D52" w:rsidRDefault="00000000">
            <w:r>
              <w:rPr>
                <w:rFonts w:ascii="Arial Narrow" w:eastAsia="Arial Narrow" w:hAnsi="Arial Narrow" w:cs="Arial Narrow"/>
              </w:rPr>
              <w:t>K-30</w:t>
            </w:r>
          </w:p>
        </w:tc>
        <w:tc>
          <w:tcPr>
            <w:tcW w:w="4700" w:type="dxa"/>
            <w:shd w:val="clear" w:color="auto" w:fill="FFFFFF"/>
          </w:tcPr>
          <w:p w14:paraId="53E79A20" w14:textId="77777777" w:rsidR="00322D52" w:rsidRDefault="00000000">
            <w:r>
              <w:rPr>
                <w:rFonts w:ascii="Arial Narrow" w:eastAsia="Arial Narrow" w:hAnsi="Arial Narrow" w:cs="Arial Narrow"/>
              </w:rPr>
              <w:t>In-App Upgrade-Flow mit klarer Vorher-/Nachher-Darstellung der Funktionsunterschiede</w:t>
            </w:r>
          </w:p>
        </w:tc>
        <w:tc>
          <w:tcPr>
            <w:tcW w:w="1200" w:type="dxa"/>
            <w:shd w:val="clear" w:color="auto" w:fill="FFFFFF"/>
          </w:tcPr>
          <w:p w14:paraId="77109956" w14:textId="77777777" w:rsidR="00322D52" w:rsidRDefault="00000000">
            <w:r>
              <w:rPr>
                <w:rFonts w:ascii="Arial Narrow" w:eastAsia="Arial Narrow" w:hAnsi="Arial Narrow" w:cs="Arial Narrow"/>
              </w:rPr>
              <w:t>Muss</w:t>
            </w:r>
          </w:p>
        </w:tc>
        <w:tc>
          <w:tcPr>
            <w:tcW w:w="1000" w:type="dxa"/>
            <w:shd w:val="clear" w:color="auto" w:fill="FFFFFF"/>
          </w:tcPr>
          <w:p w14:paraId="52D75EAB" w14:textId="77777777" w:rsidR="00322D52" w:rsidRDefault="00000000">
            <w:r>
              <w:rPr>
                <w:rFonts w:ascii="Arial Narrow" w:eastAsia="Arial Narrow" w:hAnsi="Arial Narrow" w:cs="Arial Narrow"/>
              </w:rPr>
              <w:t>Neu</w:t>
            </w:r>
          </w:p>
        </w:tc>
      </w:tr>
      <w:tr w:rsidR="00322D52" w14:paraId="24787927" w14:textId="77777777">
        <w:tblPrEx>
          <w:tblCellMar>
            <w:top w:w="0" w:type="dxa"/>
            <w:bottom w:w="0" w:type="dxa"/>
          </w:tblCellMar>
        </w:tblPrEx>
        <w:tc>
          <w:tcPr>
            <w:tcW w:w="900" w:type="dxa"/>
            <w:shd w:val="clear" w:color="auto" w:fill="F5F5F5"/>
          </w:tcPr>
          <w:p w14:paraId="5D60DDDD" w14:textId="77777777" w:rsidR="00322D52" w:rsidRDefault="00000000">
            <w:r>
              <w:rPr>
                <w:rFonts w:ascii="Arial Narrow" w:eastAsia="Arial Narrow" w:hAnsi="Arial Narrow" w:cs="Arial Narrow"/>
              </w:rPr>
              <w:t>K-31</w:t>
            </w:r>
          </w:p>
        </w:tc>
        <w:tc>
          <w:tcPr>
            <w:tcW w:w="4700" w:type="dxa"/>
            <w:shd w:val="clear" w:color="auto" w:fill="F5F5F5"/>
          </w:tcPr>
          <w:p w14:paraId="682C49F7" w14:textId="77777777" w:rsidR="00322D52" w:rsidRDefault="00000000">
            <w:r>
              <w:rPr>
                <w:rFonts w:ascii="Arial Narrow" w:eastAsia="Arial Narrow" w:hAnsi="Arial Narrow" w:cs="Arial Narrow"/>
              </w:rPr>
              <w:t>Pro-Tarif unterstützt Familienprofile (bis zu 5 Profile unter einem Account)</w:t>
            </w:r>
          </w:p>
        </w:tc>
        <w:tc>
          <w:tcPr>
            <w:tcW w:w="1200" w:type="dxa"/>
            <w:shd w:val="clear" w:color="auto" w:fill="F5F5F5"/>
          </w:tcPr>
          <w:p w14:paraId="061E6B0A" w14:textId="77777777" w:rsidR="00322D52" w:rsidRDefault="00000000">
            <w:r>
              <w:rPr>
                <w:rFonts w:ascii="Arial Narrow" w:eastAsia="Arial Narrow" w:hAnsi="Arial Narrow" w:cs="Arial Narrow"/>
              </w:rPr>
              <w:t>Soll</w:t>
            </w:r>
          </w:p>
        </w:tc>
        <w:tc>
          <w:tcPr>
            <w:tcW w:w="1000" w:type="dxa"/>
            <w:shd w:val="clear" w:color="auto" w:fill="F5F5F5"/>
          </w:tcPr>
          <w:p w14:paraId="57FD1E19" w14:textId="77777777" w:rsidR="00322D52" w:rsidRDefault="00000000">
            <w:r>
              <w:rPr>
                <w:rFonts w:ascii="Arial Narrow" w:eastAsia="Arial Narrow" w:hAnsi="Arial Narrow" w:cs="Arial Narrow"/>
              </w:rPr>
              <w:t>Neu</w:t>
            </w:r>
          </w:p>
        </w:tc>
      </w:tr>
      <w:tr w:rsidR="00322D52" w14:paraId="07C4A5B2" w14:textId="77777777">
        <w:tblPrEx>
          <w:tblCellMar>
            <w:top w:w="0" w:type="dxa"/>
            <w:bottom w:w="0" w:type="dxa"/>
          </w:tblCellMar>
        </w:tblPrEx>
        <w:tc>
          <w:tcPr>
            <w:tcW w:w="900" w:type="dxa"/>
            <w:shd w:val="clear" w:color="auto" w:fill="FFFFFF"/>
          </w:tcPr>
          <w:p w14:paraId="3CCC9F5D" w14:textId="77777777" w:rsidR="00322D52" w:rsidRDefault="00000000">
            <w:r>
              <w:rPr>
                <w:rFonts w:ascii="Arial Narrow" w:eastAsia="Arial Narrow" w:hAnsi="Arial Narrow" w:cs="Arial Narrow"/>
              </w:rPr>
              <w:t>K-32</w:t>
            </w:r>
          </w:p>
        </w:tc>
        <w:tc>
          <w:tcPr>
            <w:tcW w:w="4700" w:type="dxa"/>
            <w:shd w:val="clear" w:color="auto" w:fill="FFFFFF"/>
          </w:tcPr>
          <w:p w14:paraId="110A9698" w14:textId="77777777" w:rsidR="00322D52" w:rsidRDefault="00000000">
            <w:r>
              <w:rPr>
                <w:rFonts w:ascii="Arial Narrow" w:eastAsia="Arial Narrow" w:hAnsi="Arial Narrow" w:cs="Arial Narrow"/>
              </w:rPr>
              <w:t>Offline-Cache für die letzten 50 geprüften Produkte mit gespeichertem Ergebnis</w:t>
            </w:r>
          </w:p>
        </w:tc>
        <w:tc>
          <w:tcPr>
            <w:tcW w:w="1200" w:type="dxa"/>
            <w:shd w:val="clear" w:color="auto" w:fill="FFFFFF"/>
          </w:tcPr>
          <w:p w14:paraId="5E3FF698" w14:textId="77777777" w:rsidR="00322D52" w:rsidRDefault="00000000">
            <w:r>
              <w:rPr>
                <w:rFonts w:ascii="Arial Narrow" w:eastAsia="Arial Narrow" w:hAnsi="Arial Narrow" w:cs="Arial Narrow"/>
              </w:rPr>
              <w:t>Soll</w:t>
            </w:r>
          </w:p>
        </w:tc>
        <w:tc>
          <w:tcPr>
            <w:tcW w:w="1000" w:type="dxa"/>
            <w:shd w:val="clear" w:color="auto" w:fill="FFFFFF"/>
          </w:tcPr>
          <w:p w14:paraId="56E419F5" w14:textId="77777777" w:rsidR="00322D52" w:rsidRDefault="00000000">
            <w:r>
              <w:rPr>
                <w:rFonts w:ascii="Arial Narrow" w:eastAsia="Arial Narrow" w:hAnsi="Arial Narrow" w:cs="Arial Narrow"/>
              </w:rPr>
              <w:t>Neu</w:t>
            </w:r>
          </w:p>
        </w:tc>
      </w:tr>
      <w:tr w:rsidR="00322D52" w14:paraId="78379828" w14:textId="77777777">
        <w:tblPrEx>
          <w:tblCellMar>
            <w:top w:w="0" w:type="dxa"/>
            <w:bottom w:w="0" w:type="dxa"/>
          </w:tblCellMar>
        </w:tblPrEx>
        <w:tc>
          <w:tcPr>
            <w:tcW w:w="900" w:type="dxa"/>
            <w:shd w:val="clear" w:color="auto" w:fill="F5F5F5"/>
          </w:tcPr>
          <w:p w14:paraId="1E156167" w14:textId="77777777" w:rsidR="00322D52" w:rsidRDefault="00000000">
            <w:r>
              <w:rPr>
                <w:rFonts w:ascii="Arial Narrow" w:eastAsia="Arial Narrow" w:hAnsi="Arial Narrow" w:cs="Arial Narrow"/>
              </w:rPr>
              <w:t>K-33</w:t>
            </w:r>
          </w:p>
        </w:tc>
        <w:tc>
          <w:tcPr>
            <w:tcW w:w="4700" w:type="dxa"/>
            <w:shd w:val="clear" w:color="auto" w:fill="F5F5F5"/>
          </w:tcPr>
          <w:p w14:paraId="354667B0" w14:textId="77777777" w:rsidR="00322D52" w:rsidRDefault="00000000">
            <w:r>
              <w:rPr>
                <w:rFonts w:ascii="Arial Narrow" w:eastAsia="Arial Narrow" w:hAnsi="Arial Narrow" w:cs="Arial Narrow"/>
              </w:rPr>
              <w:t>Datenschutzkonforme Lösch- und Exportfunktion für alle persönlichen Daten inkl. Profil und Historie</w:t>
            </w:r>
          </w:p>
        </w:tc>
        <w:tc>
          <w:tcPr>
            <w:tcW w:w="1200" w:type="dxa"/>
            <w:shd w:val="clear" w:color="auto" w:fill="F5F5F5"/>
          </w:tcPr>
          <w:p w14:paraId="69049869" w14:textId="77777777" w:rsidR="00322D52" w:rsidRDefault="00000000">
            <w:r>
              <w:rPr>
                <w:rFonts w:ascii="Arial Narrow" w:eastAsia="Arial Narrow" w:hAnsi="Arial Narrow" w:cs="Arial Narrow"/>
              </w:rPr>
              <w:t>Muss</w:t>
            </w:r>
          </w:p>
        </w:tc>
        <w:tc>
          <w:tcPr>
            <w:tcW w:w="1000" w:type="dxa"/>
            <w:shd w:val="clear" w:color="auto" w:fill="F5F5F5"/>
          </w:tcPr>
          <w:p w14:paraId="7057ED4D" w14:textId="77777777" w:rsidR="00322D52" w:rsidRDefault="00000000">
            <w:r>
              <w:rPr>
                <w:rFonts w:ascii="Arial Narrow" w:eastAsia="Arial Narrow" w:hAnsi="Arial Narrow" w:cs="Arial Narrow"/>
              </w:rPr>
              <w:t>Neu</w:t>
            </w:r>
          </w:p>
        </w:tc>
      </w:tr>
    </w:tbl>
    <w:p w14:paraId="07D53A09" w14:textId="77777777" w:rsidR="00322D52" w:rsidRDefault="00000000">
      <w:pPr>
        <w:spacing w:before="280" w:after="100"/>
      </w:pPr>
      <w:r>
        <w:rPr>
          <w:rFonts w:ascii="Arial Narrow" w:eastAsia="Arial Narrow" w:hAnsi="Arial Narrow" w:cs="Arial Narrow"/>
          <w:b/>
          <w:bCs/>
          <w:color w:val="333333"/>
          <w:sz w:val="26"/>
          <w:szCs w:val="26"/>
        </w:rPr>
        <w:t>7.5 Basisfunktionalitäten</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700"/>
        <w:gridCol w:w="1200"/>
        <w:gridCol w:w="1000"/>
      </w:tblGrid>
      <w:tr w:rsidR="00322D52" w14:paraId="19EE084E" w14:textId="77777777">
        <w:tblPrEx>
          <w:tblCellMar>
            <w:top w:w="0" w:type="dxa"/>
            <w:bottom w:w="0" w:type="dxa"/>
          </w:tblCellMar>
        </w:tblPrEx>
        <w:trPr>
          <w:tblHeader/>
        </w:trPr>
        <w:tc>
          <w:tcPr>
            <w:tcW w:w="900" w:type="dxa"/>
            <w:shd w:val="clear" w:color="auto" w:fill="000000"/>
          </w:tcPr>
          <w:p w14:paraId="1A20165B" w14:textId="77777777" w:rsidR="00322D52" w:rsidRDefault="00000000">
            <w:pPr>
              <w:jc w:val="center"/>
            </w:pPr>
            <w:r>
              <w:rPr>
                <w:rFonts w:ascii="Arial Narrow" w:eastAsia="Arial Narrow" w:hAnsi="Arial Narrow" w:cs="Arial Narrow"/>
                <w:b/>
                <w:bCs/>
                <w:color w:val="FFFFFF"/>
              </w:rPr>
              <w:t>ID</w:t>
            </w:r>
          </w:p>
        </w:tc>
        <w:tc>
          <w:tcPr>
            <w:tcW w:w="4700" w:type="dxa"/>
            <w:shd w:val="clear" w:color="auto" w:fill="000000"/>
          </w:tcPr>
          <w:p w14:paraId="5C06658B" w14:textId="77777777" w:rsidR="00322D52"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7C726015" w14:textId="77777777" w:rsidR="00322D52"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4ADCF69F" w14:textId="77777777" w:rsidR="00322D52" w:rsidRDefault="00000000">
            <w:pPr>
              <w:jc w:val="center"/>
            </w:pPr>
            <w:r>
              <w:rPr>
                <w:rFonts w:ascii="Arial Narrow" w:eastAsia="Arial Narrow" w:hAnsi="Arial Narrow" w:cs="Arial Narrow"/>
                <w:b/>
                <w:bCs/>
                <w:color w:val="FFFFFF"/>
              </w:rPr>
              <w:t>Status</w:t>
            </w:r>
          </w:p>
        </w:tc>
      </w:tr>
      <w:tr w:rsidR="00322D52" w14:paraId="3A5A4AB1" w14:textId="77777777">
        <w:tblPrEx>
          <w:tblCellMar>
            <w:top w:w="0" w:type="dxa"/>
            <w:bottom w:w="0" w:type="dxa"/>
          </w:tblCellMar>
        </w:tblPrEx>
        <w:tc>
          <w:tcPr>
            <w:tcW w:w="900" w:type="dxa"/>
            <w:shd w:val="clear" w:color="auto" w:fill="FFFFFF"/>
          </w:tcPr>
          <w:p w14:paraId="5BC16A4E" w14:textId="77777777" w:rsidR="00322D52" w:rsidRDefault="00000000">
            <w:r>
              <w:rPr>
                <w:rFonts w:ascii="Arial Narrow" w:eastAsia="Arial Narrow" w:hAnsi="Arial Narrow" w:cs="Arial Narrow"/>
              </w:rPr>
              <w:t>B-01</w:t>
            </w:r>
          </w:p>
        </w:tc>
        <w:tc>
          <w:tcPr>
            <w:tcW w:w="4700" w:type="dxa"/>
            <w:shd w:val="clear" w:color="auto" w:fill="FFFFFF"/>
          </w:tcPr>
          <w:p w14:paraId="2618279A" w14:textId="77777777" w:rsidR="00322D52" w:rsidRDefault="00000000">
            <w:r>
              <w:rPr>
                <w:rFonts w:ascii="Arial Narrow" w:eastAsia="Arial Narrow" w:hAnsi="Arial Narrow" w:cs="Arial Narrow"/>
              </w:rPr>
              <w:t>Registrierung und Login per E-Mail und optionalem Social Login</w:t>
            </w:r>
          </w:p>
        </w:tc>
        <w:tc>
          <w:tcPr>
            <w:tcW w:w="1200" w:type="dxa"/>
            <w:shd w:val="clear" w:color="auto" w:fill="FFFFFF"/>
          </w:tcPr>
          <w:p w14:paraId="07B3FCB1" w14:textId="77777777" w:rsidR="00322D52" w:rsidRDefault="00000000">
            <w:r>
              <w:rPr>
                <w:rFonts w:ascii="Arial Narrow" w:eastAsia="Arial Narrow" w:hAnsi="Arial Narrow" w:cs="Arial Narrow"/>
              </w:rPr>
              <w:t>Muss</w:t>
            </w:r>
          </w:p>
        </w:tc>
        <w:tc>
          <w:tcPr>
            <w:tcW w:w="1000" w:type="dxa"/>
            <w:shd w:val="clear" w:color="auto" w:fill="FFFFFF"/>
          </w:tcPr>
          <w:p w14:paraId="1EF1B931" w14:textId="77777777" w:rsidR="00322D52" w:rsidRDefault="00000000">
            <w:r>
              <w:rPr>
                <w:rFonts w:ascii="Arial Narrow" w:eastAsia="Arial Narrow" w:hAnsi="Arial Narrow" w:cs="Arial Narrow"/>
              </w:rPr>
              <w:t>Neu</w:t>
            </w:r>
          </w:p>
        </w:tc>
      </w:tr>
      <w:tr w:rsidR="00322D52" w14:paraId="30E5FD19" w14:textId="77777777">
        <w:tblPrEx>
          <w:tblCellMar>
            <w:top w:w="0" w:type="dxa"/>
            <w:bottom w:w="0" w:type="dxa"/>
          </w:tblCellMar>
        </w:tblPrEx>
        <w:tc>
          <w:tcPr>
            <w:tcW w:w="900" w:type="dxa"/>
            <w:shd w:val="clear" w:color="auto" w:fill="F5F5F5"/>
          </w:tcPr>
          <w:p w14:paraId="34F0437D" w14:textId="77777777" w:rsidR="00322D52" w:rsidRDefault="00000000">
            <w:r>
              <w:rPr>
                <w:rFonts w:ascii="Arial Narrow" w:eastAsia="Arial Narrow" w:hAnsi="Arial Narrow" w:cs="Arial Narrow"/>
              </w:rPr>
              <w:t>B-02</w:t>
            </w:r>
          </w:p>
        </w:tc>
        <w:tc>
          <w:tcPr>
            <w:tcW w:w="4700" w:type="dxa"/>
            <w:shd w:val="clear" w:color="auto" w:fill="F5F5F5"/>
          </w:tcPr>
          <w:p w14:paraId="0059EE6D" w14:textId="77777777" w:rsidR="00322D52" w:rsidRDefault="00000000">
            <w:r>
              <w:rPr>
                <w:rFonts w:ascii="Arial Narrow" w:eastAsia="Arial Narrow" w:hAnsi="Arial Narrow" w:cs="Arial Narrow"/>
              </w:rPr>
              <w:t>Responsive Web-App optimiert für mobile Nutzung im Supermarkt</w:t>
            </w:r>
          </w:p>
        </w:tc>
        <w:tc>
          <w:tcPr>
            <w:tcW w:w="1200" w:type="dxa"/>
            <w:shd w:val="clear" w:color="auto" w:fill="F5F5F5"/>
          </w:tcPr>
          <w:p w14:paraId="151C812D" w14:textId="77777777" w:rsidR="00322D52" w:rsidRDefault="00000000">
            <w:r>
              <w:rPr>
                <w:rFonts w:ascii="Arial Narrow" w:eastAsia="Arial Narrow" w:hAnsi="Arial Narrow" w:cs="Arial Narrow"/>
              </w:rPr>
              <w:t>Muss</w:t>
            </w:r>
          </w:p>
        </w:tc>
        <w:tc>
          <w:tcPr>
            <w:tcW w:w="1000" w:type="dxa"/>
            <w:shd w:val="clear" w:color="auto" w:fill="F5F5F5"/>
          </w:tcPr>
          <w:p w14:paraId="019449F5" w14:textId="77777777" w:rsidR="00322D52" w:rsidRDefault="00000000">
            <w:r>
              <w:rPr>
                <w:rFonts w:ascii="Arial Narrow" w:eastAsia="Arial Narrow" w:hAnsi="Arial Narrow" w:cs="Arial Narrow"/>
              </w:rPr>
              <w:t>Neu</w:t>
            </w:r>
          </w:p>
        </w:tc>
      </w:tr>
      <w:tr w:rsidR="00322D52" w14:paraId="422E797E" w14:textId="77777777">
        <w:tblPrEx>
          <w:tblCellMar>
            <w:top w:w="0" w:type="dxa"/>
            <w:bottom w:w="0" w:type="dxa"/>
          </w:tblCellMar>
        </w:tblPrEx>
        <w:tc>
          <w:tcPr>
            <w:tcW w:w="900" w:type="dxa"/>
            <w:shd w:val="clear" w:color="auto" w:fill="FFFFFF"/>
          </w:tcPr>
          <w:p w14:paraId="022B83DB" w14:textId="77777777" w:rsidR="00322D52" w:rsidRDefault="00000000">
            <w:r>
              <w:rPr>
                <w:rFonts w:ascii="Arial Narrow" w:eastAsia="Arial Narrow" w:hAnsi="Arial Narrow" w:cs="Arial Narrow"/>
              </w:rPr>
              <w:t>B-03</w:t>
            </w:r>
          </w:p>
        </w:tc>
        <w:tc>
          <w:tcPr>
            <w:tcW w:w="4700" w:type="dxa"/>
            <w:shd w:val="clear" w:color="auto" w:fill="FFFFFF"/>
          </w:tcPr>
          <w:p w14:paraId="5A6E1C8F" w14:textId="77777777" w:rsidR="00322D52" w:rsidRDefault="00000000">
            <w:r>
              <w:rPr>
                <w:rFonts w:ascii="Arial Narrow" w:eastAsia="Arial Narrow" w:hAnsi="Arial Narrow" w:cs="Arial Narrow"/>
              </w:rPr>
              <w:t>Deutsch und Englisch als Sprachen in Version 1</w:t>
            </w:r>
          </w:p>
        </w:tc>
        <w:tc>
          <w:tcPr>
            <w:tcW w:w="1200" w:type="dxa"/>
            <w:shd w:val="clear" w:color="auto" w:fill="FFFFFF"/>
          </w:tcPr>
          <w:p w14:paraId="4D4A760A" w14:textId="77777777" w:rsidR="00322D52" w:rsidRDefault="00000000">
            <w:r>
              <w:rPr>
                <w:rFonts w:ascii="Arial Narrow" w:eastAsia="Arial Narrow" w:hAnsi="Arial Narrow" w:cs="Arial Narrow"/>
              </w:rPr>
              <w:t>Muss</w:t>
            </w:r>
          </w:p>
        </w:tc>
        <w:tc>
          <w:tcPr>
            <w:tcW w:w="1000" w:type="dxa"/>
            <w:shd w:val="clear" w:color="auto" w:fill="FFFFFF"/>
          </w:tcPr>
          <w:p w14:paraId="3C9F312E" w14:textId="77777777" w:rsidR="00322D52" w:rsidRDefault="00000000">
            <w:r>
              <w:rPr>
                <w:rFonts w:ascii="Arial Narrow" w:eastAsia="Arial Narrow" w:hAnsi="Arial Narrow" w:cs="Arial Narrow"/>
              </w:rPr>
              <w:t>Neu</w:t>
            </w:r>
          </w:p>
        </w:tc>
      </w:tr>
      <w:tr w:rsidR="00322D52" w14:paraId="4F7FB616" w14:textId="77777777">
        <w:tblPrEx>
          <w:tblCellMar>
            <w:top w:w="0" w:type="dxa"/>
            <w:bottom w:w="0" w:type="dxa"/>
          </w:tblCellMar>
        </w:tblPrEx>
        <w:tc>
          <w:tcPr>
            <w:tcW w:w="900" w:type="dxa"/>
            <w:shd w:val="clear" w:color="auto" w:fill="F5F5F5"/>
          </w:tcPr>
          <w:p w14:paraId="0BF7B111" w14:textId="77777777" w:rsidR="00322D52" w:rsidRDefault="00000000">
            <w:r>
              <w:rPr>
                <w:rFonts w:ascii="Arial Narrow" w:eastAsia="Arial Narrow" w:hAnsi="Arial Narrow" w:cs="Arial Narrow"/>
              </w:rPr>
              <w:t>B-04</w:t>
            </w:r>
          </w:p>
        </w:tc>
        <w:tc>
          <w:tcPr>
            <w:tcW w:w="4700" w:type="dxa"/>
            <w:shd w:val="clear" w:color="auto" w:fill="F5F5F5"/>
          </w:tcPr>
          <w:p w14:paraId="385087EF" w14:textId="77777777" w:rsidR="00322D52" w:rsidRDefault="00000000">
            <w:r>
              <w:rPr>
                <w:rFonts w:ascii="Arial Narrow" w:eastAsia="Arial Narrow" w:hAnsi="Arial Narrow" w:cs="Arial Narrow"/>
              </w:rPr>
              <w:t>Hell- und Dunkelmodus</w:t>
            </w:r>
          </w:p>
        </w:tc>
        <w:tc>
          <w:tcPr>
            <w:tcW w:w="1200" w:type="dxa"/>
            <w:shd w:val="clear" w:color="auto" w:fill="F5F5F5"/>
          </w:tcPr>
          <w:p w14:paraId="047B9C7E" w14:textId="77777777" w:rsidR="00322D52" w:rsidRDefault="00000000">
            <w:r>
              <w:rPr>
                <w:rFonts w:ascii="Arial Narrow" w:eastAsia="Arial Narrow" w:hAnsi="Arial Narrow" w:cs="Arial Narrow"/>
              </w:rPr>
              <w:t>Muss</w:t>
            </w:r>
          </w:p>
        </w:tc>
        <w:tc>
          <w:tcPr>
            <w:tcW w:w="1000" w:type="dxa"/>
            <w:shd w:val="clear" w:color="auto" w:fill="F5F5F5"/>
          </w:tcPr>
          <w:p w14:paraId="152F37E3" w14:textId="77777777" w:rsidR="00322D52" w:rsidRDefault="00000000">
            <w:r>
              <w:rPr>
                <w:rFonts w:ascii="Arial Narrow" w:eastAsia="Arial Narrow" w:hAnsi="Arial Narrow" w:cs="Arial Narrow"/>
              </w:rPr>
              <w:t>Neu</w:t>
            </w:r>
          </w:p>
        </w:tc>
      </w:tr>
      <w:tr w:rsidR="00322D52" w14:paraId="5DD8FE3A" w14:textId="77777777">
        <w:tblPrEx>
          <w:tblCellMar>
            <w:top w:w="0" w:type="dxa"/>
            <w:bottom w:w="0" w:type="dxa"/>
          </w:tblCellMar>
        </w:tblPrEx>
        <w:tc>
          <w:tcPr>
            <w:tcW w:w="900" w:type="dxa"/>
            <w:shd w:val="clear" w:color="auto" w:fill="FFFFFF"/>
          </w:tcPr>
          <w:p w14:paraId="717953CA" w14:textId="77777777" w:rsidR="00322D52" w:rsidRDefault="00000000">
            <w:r>
              <w:rPr>
                <w:rFonts w:ascii="Arial Narrow" w:eastAsia="Arial Narrow" w:hAnsi="Arial Narrow" w:cs="Arial Narrow"/>
              </w:rPr>
              <w:t>B-05</w:t>
            </w:r>
          </w:p>
        </w:tc>
        <w:tc>
          <w:tcPr>
            <w:tcW w:w="4700" w:type="dxa"/>
            <w:shd w:val="clear" w:color="auto" w:fill="FFFFFF"/>
          </w:tcPr>
          <w:p w14:paraId="56905881" w14:textId="77777777" w:rsidR="00322D52" w:rsidRDefault="00000000">
            <w:r>
              <w:rPr>
                <w:rFonts w:ascii="Arial Narrow" w:eastAsia="Arial Narrow" w:hAnsi="Arial Narrow" w:cs="Arial Narrow"/>
              </w:rPr>
              <w:t>Push-Benachrichtigung bei ProduktRückrufen für gespeicherte Favoriten</w:t>
            </w:r>
          </w:p>
        </w:tc>
        <w:tc>
          <w:tcPr>
            <w:tcW w:w="1200" w:type="dxa"/>
            <w:shd w:val="clear" w:color="auto" w:fill="FFFFFF"/>
          </w:tcPr>
          <w:p w14:paraId="7AA02AE5" w14:textId="77777777" w:rsidR="00322D52" w:rsidRDefault="00000000">
            <w:r>
              <w:rPr>
                <w:rFonts w:ascii="Arial Narrow" w:eastAsia="Arial Narrow" w:hAnsi="Arial Narrow" w:cs="Arial Narrow"/>
              </w:rPr>
              <w:t>Soll</w:t>
            </w:r>
          </w:p>
        </w:tc>
        <w:tc>
          <w:tcPr>
            <w:tcW w:w="1000" w:type="dxa"/>
            <w:shd w:val="clear" w:color="auto" w:fill="FFFFFF"/>
          </w:tcPr>
          <w:p w14:paraId="6D9A91D1" w14:textId="77777777" w:rsidR="00322D52" w:rsidRDefault="00000000">
            <w:r>
              <w:rPr>
                <w:rFonts w:ascii="Arial Narrow" w:eastAsia="Arial Narrow" w:hAnsi="Arial Narrow" w:cs="Arial Narrow"/>
              </w:rPr>
              <w:t>Neu</w:t>
            </w:r>
          </w:p>
        </w:tc>
      </w:tr>
      <w:tr w:rsidR="00322D52" w14:paraId="05E0170D" w14:textId="77777777">
        <w:tblPrEx>
          <w:tblCellMar>
            <w:top w:w="0" w:type="dxa"/>
            <w:bottom w:w="0" w:type="dxa"/>
          </w:tblCellMar>
        </w:tblPrEx>
        <w:tc>
          <w:tcPr>
            <w:tcW w:w="900" w:type="dxa"/>
            <w:shd w:val="clear" w:color="auto" w:fill="F5F5F5"/>
          </w:tcPr>
          <w:p w14:paraId="689DE849" w14:textId="77777777" w:rsidR="00322D52" w:rsidRDefault="00000000">
            <w:r>
              <w:rPr>
                <w:rFonts w:ascii="Arial Narrow" w:eastAsia="Arial Narrow" w:hAnsi="Arial Narrow" w:cs="Arial Narrow"/>
              </w:rPr>
              <w:lastRenderedPageBreak/>
              <w:t>B-06</w:t>
            </w:r>
          </w:p>
        </w:tc>
        <w:tc>
          <w:tcPr>
            <w:tcW w:w="4700" w:type="dxa"/>
            <w:shd w:val="clear" w:color="auto" w:fill="F5F5F5"/>
          </w:tcPr>
          <w:p w14:paraId="0CE523F8" w14:textId="77777777" w:rsidR="00322D52" w:rsidRDefault="00000000">
            <w:r>
              <w:rPr>
                <w:rFonts w:ascii="Arial Narrow" w:eastAsia="Arial Narrow" w:hAnsi="Arial Narrow" w:cs="Arial Narrow"/>
              </w:rPr>
              <w:t>Haftungshinweis in jeder Ergebnisansicht: Entscheidungshilfe, kein Ersatz für ärztliche Beratung</w:t>
            </w:r>
          </w:p>
        </w:tc>
        <w:tc>
          <w:tcPr>
            <w:tcW w:w="1200" w:type="dxa"/>
            <w:shd w:val="clear" w:color="auto" w:fill="F5F5F5"/>
          </w:tcPr>
          <w:p w14:paraId="4DA1A6B4" w14:textId="77777777" w:rsidR="00322D52" w:rsidRDefault="00000000">
            <w:r>
              <w:rPr>
                <w:rFonts w:ascii="Arial Narrow" w:eastAsia="Arial Narrow" w:hAnsi="Arial Narrow" w:cs="Arial Narrow"/>
              </w:rPr>
              <w:t>Muss</w:t>
            </w:r>
          </w:p>
        </w:tc>
        <w:tc>
          <w:tcPr>
            <w:tcW w:w="1000" w:type="dxa"/>
            <w:shd w:val="clear" w:color="auto" w:fill="F5F5F5"/>
          </w:tcPr>
          <w:p w14:paraId="4D85176A" w14:textId="77777777" w:rsidR="00322D52" w:rsidRDefault="00000000">
            <w:r>
              <w:rPr>
                <w:rFonts w:ascii="Arial Narrow" w:eastAsia="Arial Narrow" w:hAnsi="Arial Narrow" w:cs="Arial Narrow"/>
              </w:rPr>
              <w:t>Neu</w:t>
            </w:r>
          </w:p>
        </w:tc>
      </w:tr>
      <w:tr w:rsidR="00322D52" w14:paraId="3693AEFD" w14:textId="77777777">
        <w:tblPrEx>
          <w:tblCellMar>
            <w:top w:w="0" w:type="dxa"/>
            <w:bottom w:w="0" w:type="dxa"/>
          </w:tblCellMar>
        </w:tblPrEx>
        <w:tc>
          <w:tcPr>
            <w:tcW w:w="900" w:type="dxa"/>
            <w:shd w:val="clear" w:color="auto" w:fill="FFFFFF"/>
          </w:tcPr>
          <w:p w14:paraId="00E10386" w14:textId="77777777" w:rsidR="00322D52" w:rsidRDefault="00000000">
            <w:r>
              <w:rPr>
                <w:rFonts w:ascii="Arial Narrow" w:eastAsia="Arial Narrow" w:hAnsi="Arial Narrow" w:cs="Arial Narrow"/>
              </w:rPr>
              <w:t>B-07</w:t>
            </w:r>
          </w:p>
        </w:tc>
        <w:tc>
          <w:tcPr>
            <w:tcW w:w="4700" w:type="dxa"/>
            <w:shd w:val="clear" w:color="auto" w:fill="FFFFFF"/>
          </w:tcPr>
          <w:p w14:paraId="5350EF30" w14:textId="77777777" w:rsidR="00322D52" w:rsidRDefault="00000000">
            <w:r>
              <w:rPr>
                <w:rFonts w:ascii="Arial Narrow" w:eastAsia="Arial Narrow" w:hAnsi="Arial Narrow" w:cs="Arial Narrow"/>
              </w:rPr>
              <w:t>Barrierefreie Bedienung nach WCAG 2.1 AA für Kernprozess</w:t>
            </w:r>
          </w:p>
        </w:tc>
        <w:tc>
          <w:tcPr>
            <w:tcW w:w="1200" w:type="dxa"/>
            <w:shd w:val="clear" w:color="auto" w:fill="FFFFFF"/>
          </w:tcPr>
          <w:p w14:paraId="62F4F787" w14:textId="77777777" w:rsidR="00322D52" w:rsidRDefault="00000000">
            <w:r>
              <w:rPr>
                <w:rFonts w:ascii="Arial Narrow" w:eastAsia="Arial Narrow" w:hAnsi="Arial Narrow" w:cs="Arial Narrow"/>
              </w:rPr>
              <w:t>Soll</w:t>
            </w:r>
          </w:p>
        </w:tc>
        <w:tc>
          <w:tcPr>
            <w:tcW w:w="1000" w:type="dxa"/>
            <w:shd w:val="clear" w:color="auto" w:fill="FFFFFF"/>
          </w:tcPr>
          <w:p w14:paraId="6AC8DB58" w14:textId="77777777" w:rsidR="00322D52" w:rsidRDefault="00000000">
            <w:r>
              <w:rPr>
                <w:rFonts w:ascii="Arial Narrow" w:eastAsia="Arial Narrow" w:hAnsi="Arial Narrow" w:cs="Arial Narrow"/>
              </w:rPr>
              <w:t>Neu</w:t>
            </w:r>
          </w:p>
        </w:tc>
      </w:tr>
      <w:tr w:rsidR="00322D52" w14:paraId="70C8A450" w14:textId="77777777">
        <w:tblPrEx>
          <w:tblCellMar>
            <w:top w:w="0" w:type="dxa"/>
            <w:bottom w:w="0" w:type="dxa"/>
          </w:tblCellMar>
        </w:tblPrEx>
        <w:tc>
          <w:tcPr>
            <w:tcW w:w="900" w:type="dxa"/>
            <w:shd w:val="clear" w:color="auto" w:fill="F5F5F5"/>
          </w:tcPr>
          <w:p w14:paraId="5AACE8AA" w14:textId="77777777" w:rsidR="00322D52" w:rsidRDefault="00000000">
            <w:r>
              <w:rPr>
                <w:rFonts w:ascii="Arial Narrow" w:eastAsia="Arial Narrow" w:hAnsi="Arial Narrow" w:cs="Arial Narrow"/>
              </w:rPr>
              <w:t>B-08</w:t>
            </w:r>
          </w:p>
        </w:tc>
        <w:tc>
          <w:tcPr>
            <w:tcW w:w="4700" w:type="dxa"/>
            <w:shd w:val="clear" w:color="auto" w:fill="F5F5F5"/>
          </w:tcPr>
          <w:p w14:paraId="3666A9E9" w14:textId="77777777" w:rsidR="00322D52" w:rsidRDefault="00000000">
            <w:r>
              <w:rPr>
                <w:rFonts w:ascii="Arial Narrow" w:eastAsia="Arial Narrow" w:hAnsi="Arial Narrow" w:cs="Arial Narrow"/>
              </w:rPr>
              <w:t>Impressum, DatenschutzErklärung, AGB und Widerrufsbelehrung im Footer</w:t>
            </w:r>
          </w:p>
        </w:tc>
        <w:tc>
          <w:tcPr>
            <w:tcW w:w="1200" w:type="dxa"/>
            <w:shd w:val="clear" w:color="auto" w:fill="F5F5F5"/>
          </w:tcPr>
          <w:p w14:paraId="1B91158E" w14:textId="77777777" w:rsidR="00322D52" w:rsidRDefault="00000000">
            <w:r>
              <w:rPr>
                <w:rFonts w:ascii="Arial Narrow" w:eastAsia="Arial Narrow" w:hAnsi="Arial Narrow" w:cs="Arial Narrow"/>
              </w:rPr>
              <w:t>Muss</w:t>
            </w:r>
          </w:p>
        </w:tc>
        <w:tc>
          <w:tcPr>
            <w:tcW w:w="1000" w:type="dxa"/>
            <w:shd w:val="clear" w:color="auto" w:fill="F5F5F5"/>
          </w:tcPr>
          <w:p w14:paraId="27F4AE1F" w14:textId="77777777" w:rsidR="00322D52" w:rsidRDefault="00000000">
            <w:r>
              <w:rPr>
                <w:rFonts w:ascii="Arial Narrow" w:eastAsia="Arial Narrow" w:hAnsi="Arial Narrow" w:cs="Arial Narrow"/>
              </w:rPr>
              <w:t>Neu</w:t>
            </w:r>
          </w:p>
        </w:tc>
      </w:tr>
    </w:tbl>
    <w:p w14:paraId="5C549516" w14:textId="77777777" w:rsidR="00322D52" w:rsidRDefault="00000000">
      <w:pPr>
        <w:spacing w:before="280" w:after="100"/>
      </w:pPr>
      <w:r>
        <w:rPr>
          <w:rFonts w:ascii="Arial Narrow" w:eastAsia="Arial Narrow" w:hAnsi="Arial Narrow" w:cs="Arial Narrow"/>
          <w:b/>
          <w:bCs/>
          <w:color w:val="333333"/>
          <w:sz w:val="26"/>
          <w:szCs w:val="26"/>
        </w:rPr>
        <w:t>7.6 Nicht Teil von Version 1</w:t>
      </w:r>
    </w:p>
    <w:p w14:paraId="33E848EE" w14:textId="77777777" w:rsidR="00322D52" w:rsidRDefault="00000000">
      <w:pPr>
        <w:spacing w:after="120"/>
      </w:pPr>
      <w:r>
        <w:rPr>
          <w:rFonts w:ascii="Arial Narrow" w:eastAsia="Arial Narrow" w:hAnsi="Arial Narrow" w:cs="Arial Narrow"/>
          <w:sz w:val="22"/>
          <w:szCs w:val="22"/>
        </w:rPr>
        <w:t>Die folgenden Anforderungen sind bewusst ausgeklammert und werden frühestens ab Version 1.5 oder später betrachtet.</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700"/>
        <w:gridCol w:w="1200"/>
        <w:gridCol w:w="1000"/>
      </w:tblGrid>
      <w:tr w:rsidR="00322D52" w14:paraId="12A5AF78" w14:textId="77777777">
        <w:tblPrEx>
          <w:tblCellMar>
            <w:top w:w="0" w:type="dxa"/>
            <w:bottom w:w="0" w:type="dxa"/>
          </w:tblCellMar>
        </w:tblPrEx>
        <w:trPr>
          <w:tblHeader/>
        </w:trPr>
        <w:tc>
          <w:tcPr>
            <w:tcW w:w="900" w:type="dxa"/>
            <w:shd w:val="clear" w:color="auto" w:fill="000000"/>
          </w:tcPr>
          <w:p w14:paraId="7142A76D" w14:textId="77777777" w:rsidR="00322D52" w:rsidRDefault="00000000">
            <w:pPr>
              <w:jc w:val="center"/>
            </w:pPr>
            <w:r>
              <w:rPr>
                <w:rFonts w:ascii="Arial Narrow" w:eastAsia="Arial Narrow" w:hAnsi="Arial Narrow" w:cs="Arial Narrow"/>
                <w:b/>
                <w:bCs/>
                <w:color w:val="FFFFFF"/>
              </w:rPr>
              <w:t>ID</w:t>
            </w:r>
          </w:p>
        </w:tc>
        <w:tc>
          <w:tcPr>
            <w:tcW w:w="4700" w:type="dxa"/>
            <w:shd w:val="clear" w:color="auto" w:fill="000000"/>
          </w:tcPr>
          <w:p w14:paraId="251E000D" w14:textId="77777777" w:rsidR="00322D52" w:rsidRDefault="00000000">
            <w:pPr>
              <w:jc w:val="center"/>
            </w:pPr>
            <w:r>
              <w:rPr>
                <w:rFonts w:ascii="Arial Narrow" w:eastAsia="Arial Narrow" w:hAnsi="Arial Narrow" w:cs="Arial Narrow"/>
                <w:b/>
                <w:bCs/>
                <w:color w:val="FFFFFF"/>
              </w:rPr>
              <w:t>Anforderung</w:t>
            </w:r>
          </w:p>
        </w:tc>
        <w:tc>
          <w:tcPr>
            <w:tcW w:w="1200" w:type="dxa"/>
            <w:shd w:val="clear" w:color="auto" w:fill="000000"/>
          </w:tcPr>
          <w:p w14:paraId="0AF4CB84" w14:textId="77777777" w:rsidR="00322D52" w:rsidRDefault="00000000">
            <w:pPr>
              <w:jc w:val="center"/>
            </w:pPr>
            <w:r>
              <w:rPr>
                <w:rFonts w:ascii="Arial Narrow" w:eastAsia="Arial Narrow" w:hAnsi="Arial Narrow" w:cs="Arial Narrow"/>
                <w:b/>
                <w:bCs/>
                <w:color w:val="FFFFFF"/>
              </w:rPr>
              <w:t>Priorität</w:t>
            </w:r>
          </w:p>
        </w:tc>
        <w:tc>
          <w:tcPr>
            <w:tcW w:w="1000" w:type="dxa"/>
            <w:shd w:val="clear" w:color="auto" w:fill="000000"/>
          </w:tcPr>
          <w:p w14:paraId="6C3043CB" w14:textId="77777777" w:rsidR="00322D52" w:rsidRDefault="00000000">
            <w:pPr>
              <w:jc w:val="center"/>
            </w:pPr>
            <w:r>
              <w:rPr>
                <w:rFonts w:ascii="Arial Narrow" w:eastAsia="Arial Narrow" w:hAnsi="Arial Narrow" w:cs="Arial Narrow"/>
                <w:b/>
                <w:bCs/>
                <w:color w:val="FFFFFF"/>
              </w:rPr>
              <w:t>Status</w:t>
            </w:r>
          </w:p>
        </w:tc>
      </w:tr>
      <w:tr w:rsidR="00322D52" w14:paraId="6B779B71" w14:textId="77777777">
        <w:tblPrEx>
          <w:tblCellMar>
            <w:top w:w="0" w:type="dxa"/>
            <w:bottom w:w="0" w:type="dxa"/>
          </w:tblCellMar>
        </w:tblPrEx>
        <w:tc>
          <w:tcPr>
            <w:tcW w:w="900" w:type="dxa"/>
            <w:shd w:val="clear" w:color="auto" w:fill="FFFFFF"/>
          </w:tcPr>
          <w:p w14:paraId="794957A5" w14:textId="77777777" w:rsidR="00322D52" w:rsidRDefault="00000000">
            <w:r>
              <w:rPr>
                <w:rFonts w:ascii="Arial Narrow" w:eastAsia="Arial Narrow" w:hAnsi="Arial Narrow" w:cs="Arial Narrow"/>
              </w:rPr>
              <w:t>N-01</w:t>
            </w:r>
          </w:p>
        </w:tc>
        <w:tc>
          <w:tcPr>
            <w:tcW w:w="4700" w:type="dxa"/>
            <w:shd w:val="clear" w:color="auto" w:fill="FFFFFF"/>
          </w:tcPr>
          <w:p w14:paraId="0DB458F8" w14:textId="77777777" w:rsidR="00322D52" w:rsidRDefault="00000000">
            <w:r>
              <w:rPr>
                <w:rFonts w:ascii="Arial Narrow" w:eastAsia="Arial Narrow" w:hAnsi="Arial Narrow" w:cs="Arial Narrow"/>
              </w:rPr>
              <w:t>KI-basierte semantische Zutateninterpretation und Kontextverstaendnis</w:t>
            </w:r>
          </w:p>
        </w:tc>
        <w:tc>
          <w:tcPr>
            <w:tcW w:w="1200" w:type="dxa"/>
            <w:shd w:val="clear" w:color="auto" w:fill="FFFFFF"/>
          </w:tcPr>
          <w:p w14:paraId="5AC5D7AB" w14:textId="77777777" w:rsidR="00322D52" w:rsidRDefault="00000000">
            <w:r>
              <w:rPr>
                <w:rFonts w:ascii="Arial Narrow" w:eastAsia="Arial Narrow" w:hAnsi="Arial Narrow" w:cs="Arial Narrow"/>
              </w:rPr>
              <w:t>Nicht in V1</w:t>
            </w:r>
          </w:p>
        </w:tc>
        <w:tc>
          <w:tcPr>
            <w:tcW w:w="1000" w:type="dxa"/>
            <w:shd w:val="clear" w:color="auto" w:fill="FFFFFF"/>
          </w:tcPr>
          <w:p w14:paraId="72EF9016" w14:textId="77777777" w:rsidR="00322D52" w:rsidRDefault="00000000">
            <w:r>
              <w:rPr>
                <w:rFonts w:ascii="Arial Narrow" w:eastAsia="Arial Narrow" w:hAnsi="Arial Narrow" w:cs="Arial Narrow"/>
              </w:rPr>
              <w:t>Neu</w:t>
            </w:r>
          </w:p>
        </w:tc>
      </w:tr>
      <w:tr w:rsidR="00322D52" w14:paraId="43B6D1CD" w14:textId="77777777">
        <w:tblPrEx>
          <w:tblCellMar>
            <w:top w:w="0" w:type="dxa"/>
            <w:bottom w:w="0" w:type="dxa"/>
          </w:tblCellMar>
        </w:tblPrEx>
        <w:tc>
          <w:tcPr>
            <w:tcW w:w="900" w:type="dxa"/>
            <w:shd w:val="clear" w:color="auto" w:fill="F5F5F5"/>
          </w:tcPr>
          <w:p w14:paraId="66933D34" w14:textId="77777777" w:rsidR="00322D52" w:rsidRDefault="00000000">
            <w:r>
              <w:rPr>
                <w:rFonts w:ascii="Arial Narrow" w:eastAsia="Arial Narrow" w:hAnsi="Arial Narrow" w:cs="Arial Narrow"/>
              </w:rPr>
              <w:t>N-02</w:t>
            </w:r>
          </w:p>
        </w:tc>
        <w:tc>
          <w:tcPr>
            <w:tcW w:w="4700" w:type="dxa"/>
            <w:shd w:val="clear" w:color="auto" w:fill="F5F5F5"/>
          </w:tcPr>
          <w:p w14:paraId="399FD72C" w14:textId="77777777" w:rsidR="00322D52" w:rsidRDefault="00000000">
            <w:r>
              <w:rPr>
                <w:rFonts w:ascii="Arial Narrow" w:eastAsia="Arial Narrow" w:hAnsi="Arial Narrow" w:cs="Arial Narrow"/>
              </w:rPr>
              <w:t>KI-basierte personalisierte Risikoempfehlungen über die regelbasierte Logik hinaus</w:t>
            </w:r>
          </w:p>
        </w:tc>
        <w:tc>
          <w:tcPr>
            <w:tcW w:w="1200" w:type="dxa"/>
            <w:shd w:val="clear" w:color="auto" w:fill="F5F5F5"/>
          </w:tcPr>
          <w:p w14:paraId="440E804F" w14:textId="77777777" w:rsidR="00322D52" w:rsidRDefault="00000000">
            <w:r>
              <w:rPr>
                <w:rFonts w:ascii="Arial Narrow" w:eastAsia="Arial Narrow" w:hAnsi="Arial Narrow" w:cs="Arial Narrow"/>
              </w:rPr>
              <w:t>Nicht in V1</w:t>
            </w:r>
          </w:p>
        </w:tc>
        <w:tc>
          <w:tcPr>
            <w:tcW w:w="1000" w:type="dxa"/>
            <w:shd w:val="clear" w:color="auto" w:fill="F5F5F5"/>
          </w:tcPr>
          <w:p w14:paraId="7B5D41EB" w14:textId="77777777" w:rsidR="00322D52" w:rsidRDefault="00000000">
            <w:r>
              <w:rPr>
                <w:rFonts w:ascii="Arial Narrow" w:eastAsia="Arial Narrow" w:hAnsi="Arial Narrow" w:cs="Arial Narrow"/>
              </w:rPr>
              <w:t>Neu</w:t>
            </w:r>
          </w:p>
        </w:tc>
      </w:tr>
      <w:tr w:rsidR="00322D52" w14:paraId="371EB84C" w14:textId="77777777">
        <w:tblPrEx>
          <w:tblCellMar>
            <w:top w:w="0" w:type="dxa"/>
            <w:bottom w:w="0" w:type="dxa"/>
          </w:tblCellMar>
        </w:tblPrEx>
        <w:tc>
          <w:tcPr>
            <w:tcW w:w="900" w:type="dxa"/>
            <w:shd w:val="clear" w:color="auto" w:fill="FFFFFF"/>
          </w:tcPr>
          <w:p w14:paraId="579B8202" w14:textId="77777777" w:rsidR="00322D52" w:rsidRDefault="00000000">
            <w:r>
              <w:rPr>
                <w:rFonts w:ascii="Arial Narrow" w:eastAsia="Arial Narrow" w:hAnsi="Arial Narrow" w:cs="Arial Narrow"/>
              </w:rPr>
              <w:t>N-03</w:t>
            </w:r>
          </w:p>
        </w:tc>
        <w:tc>
          <w:tcPr>
            <w:tcW w:w="4700" w:type="dxa"/>
            <w:shd w:val="clear" w:color="auto" w:fill="FFFFFF"/>
          </w:tcPr>
          <w:p w14:paraId="03D76D15" w14:textId="77777777" w:rsidR="00322D52" w:rsidRDefault="00000000">
            <w:r>
              <w:rPr>
                <w:rFonts w:ascii="Arial Narrow" w:eastAsia="Arial Narrow" w:hAnsi="Arial Narrow" w:cs="Arial Narrow"/>
              </w:rPr>
              <w:t>B2B-Integrationen mit Handel, Apotheken, Versicherungen oder Kliniken</w:t>
            </w:r>
          </w:p>
        </w:tc>
        <w:tc>
          <w:tcPr>
            <w:tcW w:w="1200" w:type="dxa"/>
            <w:shd w:val="clear" w:color="auto" w:fill="FFFFFF"/>
          </w:tcPr>
          <w:p w14:paraId="7A8076BF" w14:textId="77777777" w:rsidR="00322D52" w:rsidRDefault="00000000">
            <w:r>
              <w:rPr>
                <w:rFonts w:ascii="Arial Narrow" w:eastAsia="Arial Narrow" w:hAnsi="Arial Narrow" w:cs="Arial Narrow"/>
              </w:rPr>
              <w:t>Nicht in V1</w:t>
            </w:r>
          </w:p>
        </w:tc>
        <w:tc>
          <w:tcPr>
            <w:tcW w:w="1000" w:type="dxa"/>
            <w:shd w:val="clear" w:color="auto" w:fill="FFFFFF"/>
          </w:tcPr>
          <w:p w14:paraId="2D587F77" w14:textId="77777777" w:rsidR="00322D52" w:rsidRDefault="00000000">
            <w:r>
              <w:rPr>
                <w:rFonts w:ascii="Arial Narrow" w:eastAsia="Arial Narrow" w:hAnsi="Arial Narrow" w:cs="Arial Narrow"/>
              </w:rPr>
              <w:t>Neu</w:t>
            </w:r>
          </w:p>
        </w:tc>
      </w:tr>
      <w:tr w:rsidR="00322D52" w14:paraId="17FBBFDB" w14:textId="77777777">
        <w:tblPrEx>
          <w:tblCellMar>
            <w:top w:w="0" w:type="dxa"/>
            <w:bottom w:w="0" w:type="dxa"/>
          </w:tblCellMar>
        </w:tblPrEx>
        <w:tc>
          <w:tcPr>
            <w:tcW w:w="900" w:type="dxa"/>
            <w:shd w:val="clear" w:color="auto" w:fill="F5F5F5"/>
          </w:tcPr>
          <w:p w14:paraId="3090FAB3" w14:textId="77777777" w:rsidR="00322D52" w:rsidRDefault="00000000">
            <w:r>
              <w:rPr>
                <w:rFonts w:ascii="Arial Narrow" w:eastAsia="Arial Narrow" w:hAnsi="Arial Narrow" w:cs="Arial Narrow"/>
              </w:rPr>
              <w:t>N-04</w:t>
            </w:r>
          </w:p>
        </w:tc>
        <w:tc>
          <w:tcPr>
            <w:tcW w:w="4700" w:type="dxa"/>
            <w:shd w:val="clear" w:color="auto" w:fill="F5F5F5"/>
          </w:tcPr>
          <w:p w14:paraId="44EE7C9E" w14:textId="77777777" w:rsidR="00322D52" w:rsidRDefault="00000000">
            <w:r>
              <w:rPr>
                <w:rFonts w:ascii="Arial Narrow" w:eastAsia="Arial Narrow" w:hAnsi="Arial Narrow" w:cs="Arial Narrow"/>
              </w:rPr>
              <w:t>Kosmetik- und Nahrungsergänzungsmittel-Scanning (geplant ab V2)</w:t>
            </w:r>
          </w:p>
        </w:tc>
        <w:tc>
          <w:tcPr>
            <w:tcW w:w="1200" w:type="dxa"/>
            <w:shd w:val="clear" w:color="auto" w:fill="F5F5F5"/>
          </w:tcPr>
          <w:p w14:paraId="0C2FA034" w14:textId="77777777" w:rsidR="00322D52" w:rsidRDefault="00000000">
            <w:r>
              <w:rPr>
                <w:rFonts w:ascii="Arial Narrow" w:eastAsia="Arial Narrow" w:hAnsi="Arial Narrow" w:cs="Arial Narrow"/>
              </w:rPr>
              <w:t>Nicht in V1</w:t>
            </w:r>
          </w:p>
        </w:tc>
        <w:tc>
          <w:tcPr>
            <w:tcW w:w="1000" w:type="dxa"/>
            <w:shd w:val="clear" w:color="auto" w:fill="F5F5F5"/>
          </w:tcPr>
          <w:p w14:paraId="1A21A676" w14:textId="77777777" w:rsidR="00322D52" w:rsidRDefault="00000000">
            <w:r>
              <w:rPr>
                <w:rFonts w:ascii="Arial Narrow" w:eastAsia="Arial Narrow" w:hAnsi="Arial Narrow" w:cs="Arial Narrow"/>
              </w:rPr>
              <w:t>Neu</w:t>
            </w:r>
          </w:p>
        </w:tc>
      </w:tr>
      <w:tr w:rsidR="00322D52" w14:paraId="2561CFFB" w14:textId="77777777">
        <w:tblPrEx>
          <w:tblCellMar>
            <w:top w:w="0" w:type="dxa"/>
            <w:bottom w:w="0" w:type="dxa"/>
          </w:tblCellMar>
        </w:tblPrEx>
        <w:tc>
          <w:tcPr>
            <w:tcW w:w="900" w:type="dxa"/>
            <w:shd w:val="clear" w:color="auto" w:fill="FFFFFF"/>
          </w:tcPr>
          <w:p w14:paraId="2FFBF6DF" w14:textId="77777777" w:rsidR="00322D52" w:rsidRDefault="00000000">
            <w:r>
              <w:rPr>
                <w:rFonts w:ascii="Arial Narrow" w:eastAsia="Arial Narrow" w:hAnsi="Arial Narrow" w:cs="Arial Narrow"/>
              </w:rPr>
              <w:t>N-05</w:t>
            </w:r>
          </w:p>
        </w:tc>
        <w:tc>
          <w:tcPr>
            <w:tcW w:w="4700" w:type="dxa"/>
            <w:shd w:val="clear" w:color="auto" w:fill="FFFFFF"/>
          </w:tcPr>
          <w:p w14:paraId="703A9955" w14:textId="77777777" w:rsidR="00322D52" w:rsidRDefault="00000000">
            <w:r>
              <w:rPr>
                <w:rFonts w:ascii="Arial Narrow" w:eastAsia="Arial Narrow" w:hAnsi="Arial Narrow" w:cs="Arial Narrow"/>
              </w:rPr>
              <w:t>Community-Features wie Bewertungen, Kommentare oder nutzergenerierte Listen</w:t>
            </w:r>
          </w:p>
        </w:tc>
        <w:tc>
          <w:tcPr>
            <w:tcW w:w="1200" w:type="dxa"/>
            <w:shd w:val="clear" w:color="auto" w:fill="FFFFFF"/>
          </w:tcPr>
          <w:p w14:paraId="1319474B" w14:textId="77777777" w:rsidR="00322D52" w:rsidRDefault="00000000">
            <w:r>
              <w:rPr>
                <w:rFonts w:ascii="Arial Narrow" w:eastAsia="Arial Narrow" w:hAnsi="Arial Narrow" w:cs="Arial Narrow"/>
              </w:rPr>
              <w:t>Nicht in V1</w:t>
            </w:r>
          </w:p>
        </w:tc>
        <w:tc>
          <w:tcPr>
            <w:tcW w:w="1000" w:type="dxa"/>
            <w:shd w:val="clear" w:color="auto" w:fill="FFFFFF"/>
          </w:tcPr>
          <w:p w14:paraId="4BD0D400" w14:textId="77777777" w:rsidR="00322D52" w:rsidRDefault="00000000">
            <w:r>
              <w:rPr>
                <w:rFonts w:ascii="Arial Narrow" w:eastAsia="Arial Narrow" w:hAnsi="Arial Narrow" w:cs="Arial Narrow"/>
              </w:rPr>
              <w:t>Neu</w:t>
            </w:r>
          </w:p>
        </w:tc>
      </w:tr>
    </w:tbl>
    <w:p w14:paraId="75F9EFE8" w14:textId="77777777" w:rsidR="00322D52" w:rsidRDefault="00000000">
      <w:pPr>
        <w:spacing w:before="400" w:after="160"/>
      </w:pPr>
      <w:r>
        <w:rPr>
          <w:rFonts w:ascii="Arial Narrow" w:eastAsia="Arial Narrow" w:hAnsi="Arial Narrow" w:cs="Arial Narrow"/>
          <w:b/>
          <w:bCs/>
          <w:color w:val="000000"/>
          <w:sz w:val="34"/>
          <w:szCs w:val="34"/>
        </w:rPr>
        <w:t>8. Chancen und Risiken</w:t>
      </w:r>
    </w:p>
    <w:p w14:paraId="1075934A" w14:textId="77777777" w:rsidR="00322D52" w:rsidRDefault="00000000">
      <w:pPr>
        <w:spacing w:before="280" w:after="100"/>
      </w:pPr>
      <w:r>
        <w:rPr>
          <w:rFonts w:ascii="Arial Narrow" w:eastAsia="Arial Narrow" w:hAnsi="Arial Narrow" w:cs="Arial Narrow"/>
          <w:b/>
          <w:bCs/>
          <w:color w:val="333333"/>
          <w:sz w:val="26"/>
          <w:szCs w:val="26"/>
        </w:rPr>
        <w:t>8.1 Chancen</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300"/>
      </w:tblGrid>
      <w:tr w:rsidR="00322D52" w14:paraId="679AEF8E" w14:textId="77777777">
        <w:tblPrEx>
          <w:tblCellMar>
            <w:top w:w="0" w:type="dxa"/>
            <w:bottom w:w="0" w:type="dxa"/>
          </w:tblCellMar>
        </w:tblPrEx>
        <w:trPr>
          <w:tblHeader/>
        </w:trPr>
        <w:tc>
          <w:tcPr>
            <w:tcW w:w="3000" w:type="dxa"/>
            <w:shd w:val="clear" w:color="auto" w:fill="000000"/>
          </w:tcPr>
          <w:p w14:paraId="09A0490A" w14:textId="77777777" w:rsidR="00322D52" w:rsidRDefault="00000000">
            <w:pPr>
              <w:jc w:val="center"/>
            </w:pPr>
            <w:r>
              <w:rPr>
                <w:rFonts w:ascii="Arial Narrow" w:eastAsia="Arial Narrow" w:hAnsi="Arial Narrow" w:cs="Arial Narrow"/>
                <w:b/>
                <w:bCs/>
                <w:color w:val="FFFFFF"/>
              </w:rPr>
              <w:t>Chance</w:t>
            </w:r>
          </w:p>
        </w:tc>
        <w:tc>
          <w:tcPr>
            <w:tcW w:w="5300" w:type="dxa"/>
            <w:shd w:val="clear" w:color="auto" w:fill="000000"/>
          </w:tcPr>
          <w:p w14:paraId="651EBF3A" w14:textId="77777777" w:rsidR="00322D52" w:rsidRDefault="00000000">
            <w:pPr>
              <w:jc w:val="center"/>
            </w:pPr>
            <w:r>
              <w:rPr>
                <w:rFonts w:ascii="Arial Narrow" w:eastAsia="Arial Narrow" w:hAnsi="Arial Narrow" w:cs="Arial Narrow"/>
                <w:b/>
                <w:bCs/>
                <w:color w:val="FFFFFF"/>
              </w:rPr>
              <w:t>Begründung</w:t>
            </w:r>
          </w:p>
        </w:tc>
      </w:tr>
      <w:tr w:rsidR="00322D52" w14:paraId="31ABCD9D" w14:textId="77777777">
        <w:tblPrEx>
          <w:tblCellMar>
            <w:top w:w="0" w:type="dxa"/>
            <w:bottom w:w="0" w:type="dxa"/>
          </w:tblCellMar>
        </w:tblPrEx>
        <w:tc>
          <w:tcPr>
            <w:tcW w:w="3000" w:type="dxa"/>
            <w:shd w:val="clear" w:color="auto" w:fill="FFFFFF"/>
          </w:tcPr>
          <w:p w14:paraId="3DE51279" w14:textId="77777777" w:rsidR="00322D52" w:rsidRDefault="00000000">
            <w:r>
              <w:rPr>
                <w:rFonts w:ascii="Arial Narrow" w:eastAsia="Arial Narrow" w:hAnsi="Arial Narrow" w:cs="Arial Narrow"/>
              </w:rPr>
              <w:t>Hoher Alltagsnutzen</w:t>
            </w:r>
          </w:p>
        </w:tc>
        <w:tc>
          <w:tcPr>
            <w:tcW w:w="5300" w:type="dxa"/>
            <w:shd w:val="clear" w:color="auto" w:fill="FFFFFF"/>
          </w:tcPr>
          <w:p w14:paraId="1802776A" w14:textId="77777777" w:rsidR="00322D52" w:rsidRDefault="00000000">
            <w:r>
              <w:rPr>
                <w:rFonts w:ascii="Arial Narrow" w:eastAsia="Arial Narrow" w:hAnsi="Arial Narrow" w:cs="Arial Narrow"/>
              </w:rPr>
              <w:t>Der Kernprozess wird bei jedem Einkauf wiederholt genutzt</w:t>
            </w:r>
          </w:p>
        </w:tc>
      </w:tr>
      <w:tr w:rsidR="00322D52" w14:paraId="05171767" w14:textId="77777777">
        <w:tblPrEx>
          <w:tblCellMar>
            <w:top w:w="0" w:type="dxa"/>
            <w:bottom w:w="0" w:type="dxa"/>
          </w:tblCellMar>
        </w:tblPrEx>
        <w:tc>
          <w:tcPr>
            <w:tcW w:w="3000" w:type="dxa"/>
            <w:shd w:val="clear" w:color="auto" w:fill="F5F5F5"/>
          </w:tcPr>
          <w:p w14:paraId="26FBCB0A" w14:textId="77777777" w:rsidR="00322D52" w:rsidRDefault="00000000">
            <w:r>
              <w:rPr>
                <w:rFonts w:ascii="Arial Narrow" w:eastAsia="Arial Narrow" w:hAnsi="Arial Narrow" w:cs="Arial Narrow"/>
              </w:rPr>
              <w:t>Vertrauensvorsprung</w:t>
            </w:r>
          </w:p>
        </w:tc>
        <w:tc>
          <w:tcPr>
            <w:tcW w:w="5300" w:type="dxa"/>
            <w:shd w:val="clear" w:color="auto" w:fill="F5F5F5"/>
          </w:tcPr>
          <w:p w14:paraId="24A911A8" w14:textId="77777777" w:rsidR="00322D52" w:rsidRDefault="00000000">
            <w:r>
              <w:rPr>
                <w:rFonts w:ascii="Arial Narrow" w:eastAsia="Arial Narrow" w:hAnsi="Arial Narrow" w:cs="Arial Narrow"/>
              </w:rPr>
              <w:t>Konservative Warnlogik schafft Sicherheit bei unsicheren Datenlagen</w:t>
            </w:r>
          </w:p>
        </w:tc>
      </w:tr>
      <w:tr w:rsidR="00322D52" w14:paraId="5FAD69E7" w14:textId="77777777">
        <w:tblPrEx>
          <w:tblCellMar>
            <w:top w:w="0" w:type="dxa"/>
            <w:bottom w:w="0" w:type="dxa"/>
          </w:tblCellMar>
        </w:tblPrEx>
        <w:tc>
          <w:tcPr>
            <w:tcW w:w="3000" w:type="dxa"/>
            <w:shd w:val="clear" w:color="auto" w:fill="FFFFFF"/>
          </w:tcPr>
          <w:p w14:paraId="61E974D3" w14:textId="77777777" w:rsidR="00322D52" w:rsidRDefault="00000000">
            <w:r>
              <w:rPr>
                <w:rFonts w:ascii="Arial Narrow" w:eastAsia="Arial Narrow" w:hAnsi="Arial Narrow" w:cs="Arial Narrow"/>
              </w:rPr>
              <w:t>Wachstum über Profiltiefe</w:t>
            </w:r>
          </w:p>
        </w:tc>
        <w:tc>
          <w:tcPr>
            <w:tcW w:w="5300" w:type="dxa"/>
            <w:shd w:val="clear" w:color="auto" w:fill="FFFFFF"/>
          </w:tcPr>
          <w:p w14:paraId="5433BB83" w14:textId="77777777" w:rsidR="00322D52" w:rsidRDefault="00000000">
            <w:r>
              <w:rPr>
                <w:rFonts w:ascii="Arial Narrow" w:eastAsia="Arial Narrow" w:hAnsi="Arial Narrow" w:cs="Arial Narrow"/>
              </w:rPr>
              <w:t>Mehr ProfilQualität verbessert relevante Warnungen und Bindung</w:t>
            </w:r>
          </w:p>
        </w:tc>
      </w:tr>
      <w:tr w:rsidR="00322D52" w14:paraId="794A0E53" w14:textId="77777777">
        <w:tblPrEx>
          <w:tblCellMar>
            <w:top w:w="0" w:type="dxa"/>
            <w:bottom w:w="0" w:type="dxa"/>
          </w:tblCellMar>
        </w:tblPrEx>
        <w:tc>
          <w:tcPr>
            <w:tcW w:w="3000" w:type="dxa"/>
            <w:shd w:val="clear" w:color="auto" w:fill="F5F5F5"/>
          </w:tcPr>
          <w:p w14:paraId="1AC4B08A" w14:textId="77777777" w:rsidR="00322D52" w:rsidRDefault="00000000">
            <w:r>
              <w:rPr>
                <w:rFonts w:ascii="Arial Narrow" w:eastAsia="Arial Narrow" w:hAnsi="Arial Narrow" w:cs="Arial Narrow"/>
              </w:rPr>
              <w:t>Umsatzpotenzial</w:t>
            </w:r>
          </w:p>
        </w:tc>
        <w:tc>
          <w:tcPr>
            <w:tcW w:w="5300" w:type="dxa"/>
            <w:shd w:val="clear" w:color="auto" w:fill="F5F5F5"/>
          </w:tcPr>
          <w:p w14:paraId="06B56E03" w14:textId="77777777" w:rsidR="00322D52" w:rsidRDefault="00000000">
            <w:r>
              <w:rPr>
                <w:rFonts w:ascii="Arial Narrow" w:eastAsia="Arial Narrow" w:hAnsi="Arial Narrow" w:cs="Arial Narrow"/>
              </w:rPr>
              <w:t>Freemium plus Pro passt zu wiederkehrendem Nutzen und Familienhaushalten</w:t>
            </w:r>
          </w:p>
        </w:tc>
      </w:tr>
    </w:tbl>
    <w:p w14:paraId="291490EC" w14:textId="77777777" w:rsidR="00322D52" w:rsidRDefault="00000000">
      <w:pPr>
        <w:spacing w:before="280" w:after="100"/>
      </w:pPr>
      <w:r>
        <w:rPr>
          <w:rFonts w:ascii="Arial Narrow" w:eastAsia="Arial Narrow" w:hAnsi="Arial Narrow" w:cs="Arial Narrow"/>
          <w:b/>
          <w:bCs/>
          <w:color w:val="333333"/>
          <w:sz w:val="26"/>
          <w:szCs w:val="26"/>
        </w:rPr>
        <w:t>8.2 Risiken</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000"/>
        <w:gridCol w:w="3200"/>
      </w:tblGrid>
      <w:tr w:rsidR="00322D52" w14:paraId="139B3B19" w14:textId="77777777">
        <w:tblPrEx>
          <w:tblCellMar>
            <w:top w:w="0" w:type="dxa"/>
            <w:bottom w:w="0" w:type="dxa"/>
          </w:tblCellMar>
        </w:tblPrEx>
        <w:trPr>
          <w:tblHeader/>
        </w:trPr>
        <w:tc>
          <w:tcPr>
            <w:tcW w:w="2100" w:type="dxa"/>
            <w:shd w:val="clear" w:color="auto" w:fill="000000"/>
          </w:tcPr>
          <w:p w14:paraId="15087080" w14:textId="77777777" w:rsidR="00322D52" w:rsidRDefault="00000000">
            <w:pPr>
              <w:jc w:val="center"/>
            </w:pPr>
            <w:r>
              <w:rPr>
                <w:rFonts w:ascii="Arial Narrow" w:eastAsia="Arial Narrow" w:hAnsi="Arial Narrow" w:cs="Arial Narrow"/>
                <w:b/>
                <w:bCs/>
                <w:color w:val="FFFFFF"/>
              </w:rPr>
              <w:t>Risiko</w:t>
            </w:r>
          </w:p>
        </w:tc>
        <w:tc>
          <w:tcPr>
            <w:tcW w:w="3000" w:type="dxa"/>
            <w:shd w:val="clear" w:color="auto" w:fill="000000"/>
          </w:tcPr>
          <w:p w14:paraId="7FD08BE7" w14:textId="77777777" w:rsidR="00322D52" w:rsidRDefault="00000000">
            <w:pPr>
              <w:jc w:val="center"/>
            </w:pPr>
            <w:r>
              <w:rPr>
                <w:rFonts w:ascii="Arial Narrow" w:eastAsia="Arial Narrow" w:hAnsi="Arial Narrow" w:cs="Arial Narrow"/>
                <w:b/>
                <w:bCs/>
                <w:color w:val="FFFFFF"/>
              </w:rPr>
              <w:t>Auswirkung</w:t>
            </w:r>
          </w:p>
        </w:tc>
        <w:tc>
          <w:tcPr>
            <w:tcW w:w="3200" w:type="dxa"/>
            <w:shd w:val="clear" w:color="auto" w:fill="000000"/>
          </w:tcPr>
          <w:p w14:paraId="7E941FF7" w14:textId="77777777" w:rsidR="00322D52" w:rsidRDefault="00000000">
            <w:pPr>
              <w:jc w:val="center"/>
            </w:pPr>
            <w:r>
              <w:rPr>
                <w:rFonts w:ascii="Arial Narrow" w:eastAsia="Arial Narrow" w:hAnsi="Arial Narrow" w:cs="Arial Narrow"/>
                <w:b/>
                <w:bCs/>
                <w:color w:val="FFFFFF"/>
              </w:rPr>
              <w:t>Gegenmaßnahme</w:t>
            </w:r>
          </w:p>
        </w:tc>
      </w:tr>
      <w:tr w:rsidR="00322D52" w14:paraId="450AC4B8" w14:textId="77777777">
        <w:tblPrEx>
          <w:tblCellMar>
            <w:top w:w="0" w:type="dxa"/>
            <w:bottom w:w="0" w:type="dxa"/>
          </w:tblCellMar>
        </w:tblPrEx>
        <w:tc>
          <w:tcPr>
            <w:tcW w:w="2100" w:type="dxa"/>
            <w:shd w:val="clear" w:color="auto" w:fill="FFFFFF"/>
          </w:tcPr>
          <w:p w14:paraId="4536E501" w14:textId="77777777" w:rsidR="00322D52" w:rsidRDefault="00000000">
            <w:r>
              <w:rPr>
                <w:rFonts w:ascii="Arial Narrow" w:eastAsia="Arial Narrow" w:hAnsi="Arial Narrow" w:cs="Arial Narrow"/>
              </w:rPr>
              <w:t>Unvollständige Produktdaten</w:t>
            </w:r>
          </w:p>
        </w:tc>
        <w:tc>
          <w:tcPr>
            <w:tcW w:w="3000" w:type="dxa"/>
            <w:shd w:val="clear" w:color="auto" w:fill="FFFFFF"/>
          </w:tcPr>
          <w:p w14:paraId="65FC36AC" w14:textId="77777777" w:rsidR="00322D52" w:rsidRDefault="00000000">
            <w:r>
              <w:rPr>
                <w:rFonts w:ascii="Arial Narrow" w:eastAsia="Arial Narrow" w:hAnsi="Arial Narrow" w:cs="Arial Narrow"/>
              </w:rPr>
              <w:t>Falsche Entwarnung oder zu viele Warnungen</w:t>
            </w:r>
          </w:p>
        </w:tc>
        <w:tc>
          <w:tcPr>
            <w:tcW w:w="3200" w:type="dxa"/>
            <w:shd w:val="clear" w:color="auto" w:fill="FFFFFF"/>
          </w:tcPr>
          <w:p w14:paraId="17CA4020" w14:textId="77777777" w:rsidR="00322D52" w:rsidRDefault="00000000">
            <w:r>
              <w:rPr>
                <w:rFonts w:ascii="Arial Narrow" w:eastAsia="Arial Narrow" w:hAnsi="Arial Narrow" w:cs="Arial Narrow"/>
              </w:rPr>
              <w:t>Im Zweifel Warnung, Datenstempel, Quellengewichtung</w:t>
            </w:r>
          </w:p>
        </w:tc>
      </w:tr>
      <w:tr w:rsidR="00322D52" w14:paraId="225CE19A" w14:textId="77777777">
        <w:tblPrEx>
          <w:tblCellMar>
            <w:top w:w="0" w:type="dxa"/>
            <w:bottom w:w="0" w:type="dxa"/>
          </w:tblCellMar>
        </w:tblPrEx>
        <w:tc>
          <w:tcPr>
            <w:tcW w:w="2100" w:type="dxa"/>
            <w:shd w:val="clear" w:color="auto" w:fill="F5F5F5"/>
          </w:tcPr>
          <w:p w14:paraId="4929B06B" w14:textId="77777777" w:rsidR="00322D52" w:rsidRDefault="00000000">
            <w:r>
              <w:rPr>
                <w:rFonts w:ascii="Arial Narrow" w:eastAsia="Arial Narrow" w:hAnsi="Arial Narrow" w:cs="Arial Narrow"/>
              </w:rPr>
              <w:t>OCR-Fehler bei Verpackung</w:t>
            </w:r>
          </w:p>
        </w:tc>
        <w:tc>
          <w:tcPr>
            <w:tcW w:w="3000" w:type="dxa"/>
            <w:shd w:val="clear" w:color="auto" w:fill="F5F5F5"/>
          </w:tcPr>
          <w:p w14:paraId="5F61D016" w14:textId="77777777" w:rsidR="00322D52" w:rsidRDefault="00000000">
            <w:r>
              <w:rPr>
                <w:rFonts w:ascii="Arial Narrow" w:eastAsia="Arial Narrow" w:hAnsi="Arial Narrow" w:cs="Arial Narrow"/>
              </w:rPr>
              <w:t>Falsche Zutatenzuordnung</w:t>
            </w:r>
          </w:p>
        </w:tc>
        <w:tc>
          <w:tcPr>
            <w:tcW w:w="3200" w:type="dxa"/>
            <w:shd w:val="clear" w:color="auto" w:fill="F5F5F5"/>
          </w:tcPr>
          <w:p w14:paraId="4678C651" w14:textId="77777777" w:rsidR="00322D52" w:rsidRDefault="00000000">
            <w:r>
              <w:rPr>
                <w:rFonts w:ascii="Arial Narrow" w:eastAsia="Arial Narrow" w:hAnsi="Arial Narrow" w:cs="Arial Narrow"/>
              </w:rPr>
              <w:t>Validierungsregeln und Sichtbarkeit von OCR-Sicherheit</w:t>
            </w:r>
          </w:p>
        </w:tc>
      </w:tr>
      <w:tr w:rsidR="00322D52" w14:paraId="244C369D" w14:textId="77777777">
        <w:tblPrEx>
          <w:tblCellMar>
            <w:top w:w="0" w:type="dxa"/>
            <w:bottom w:w="0" w:type="dxa"/>
          </w:tblCellMar>
        </w:tblPrEx>
        <w:tc>
          <w:tcPr>
            <w:tcW w:w="2100" w:type="dxa"/>
            <w:shd w:val="clear" w:color="auto" w:fill="FFFFFF"/>
          </w:tcPr>
          <w:p w14:paraId="6047920E" w14:textId="77777777" w:rsidR="00322D52" w:rsidRDefault="00000000">
            <w:r>
              <w:rPr>
                <w:rFonts w:ascii="Arial Narrow" w:eastAsia="Arial Narrow" w:hAnsi="Arial Narrow" w:cs="Arial Narrow"/>
              </w:rPr>
              <w:t>Nutzer missversteht App als medizinische Diagnose</w:t>
            </w:r>
          </w:p>
        </w:tc>
        <w:tc>
          <w:tcPr>
            <w:tcW w:w="3000" w:type="dxa"/>
            <w:shd w:val="clear" w:color="auto" w:fill="FFFFFF"/>
          </w:tcPr>
          <w:p w14:paraId="34BB1D5F" w14:textId="77777777" w:rsidR="00322D52" w:rsidRDefault="00000000">
            <w:r>
              <w:rPr>
                <w:rFonts w:ascii="Arial Narrow" w:eastAsia="Arial Narrow" w:hAnsi="Arial Narrow" w:cs="Arial Narrow"/>
              </w:rPr>
              <w:t>Haftungsrisiko und falsche Nutzung</w:t>
            </w:r>
          </w:p>
        </w:tc>
        <w:tc>
          <w:tcPr>
            <w:tcW w:w="3200" w:type="dxa"/>
            <w:shd w:val="clear" w:color="auto" w:fill="FFFFFF"/>
          </w:tcPr>
          <w:p w14:paraId="096289C6" w14:textId="77777777" w:rsidR="00322D52" w:rsidRDefault="00000000">
            <w:r>
              <w:rPr>
                <w:rFonts w:ascii="Arial Narrow" w:eastAsia="Arial Narrow" w:hAnsi="Arial Narrow" w:cs="Arial Narrow"/>
              </w:rPr>
              <w:t>Klare Hinweise in jeder Ergebnisansicht</w:t>
            </w:r>
          </w:p>
        </w:tc>
      </w:tr>
      <w:tr w:rsidR="00322D52" w14:paraId="30D04E59" w14:textId="77777777">
        <w:tblPrEx>
          <w:tblCellMar>
            <w:top w:w="0" w:type="dxa"/>
            <w:bottom w:w="0" w:type="dxa"/>
          </w:tblCellMar>
        </w:tblPrEx>
        <w:tc>
          <w:tcPr>
            <w:tcW w:w="2100" w:type="dxa"/>
            <w:shd w:val="clear" w:color="auto" w:fill="F5F5F5"/>
          </w:tcPr>
          <w:p w14:paraId="1AD7FC08" w14:textId="77777777" w:rsidR="00322D52" w:rsidRDefault="00000000">
            <w:r>
              <w:rPr>
                <w:rFonts w:ascii="Arial Narrow" w:eastAsia="Arial Narrow" w:hAnsi="Arial Narrow" w:cs="Arial Narrow"/>
              </w:rPr>
              <w:t>Zu hohe Warnquote</w:t>
            </w:r>
          </w:p>
        </w:tc>
        <w:tc>
          <w:tcPr>
            <w:tcW w:w="3000" w:type="dxa"/>
            <w:shd w:val="clear" w:color="auto" w:fill="F5F5F5"/>
          </w:tcPr>
          <w:p w14:paraId="6AEC6DF5" w14:textId="77777777" w:rsidR="00322D52" w:rsidRDefault="00000000">
            <w:r>
              <w:rPr>
                <w:rFonts w:ascii="Arial Narrow" w:eastAsia="Arial Narrow" w:hAnsi="Arial Narrow" w:cs="Arial Narrow"/>
              </w:rPr>
              <w:t>Niedrigere Akzeptanz im Alltag</w:t>
            </w:r>
          </w:p>
        </w:tc>
        <w:tc>
          <w:tcPr>
            <w:tcW w:w="3200" w:type="dxa"/>
            <w:shd w:val="clear" w:color="auto" w:fill="F5F5F5"/>
          </w:tcPr>
          <w:p w14:paraId="0B4352E8" w14:textId="77777777" w:rsidR="00322D52" w:rsidRDefault="00000000">
            <w:r>
              <w:rPr>
                <w:rFonts w:ascii="Arial Narrow" w:eastAsia="Arial Narrow" w:hAnsi="Arial Narrow" w:cs="Arial Narrow"/>
              </w:rPr>
              <w:t>Transparente Begründung und gezielte Alternativvorschläge</w:t>
            </w:r>
          </w:p>
        </w:tc>
      </w:tr>
    </w:tbl>
    <w:p w14:paraId="504C978B" w14:textId="77777777" w:rsidR="00F17D4C" w:rsidRDefault="00F17D4C">
      <w:pPr>
        <w:spacing w:before="400" w:after="160"/>
        <w:rPr>
          <w:rFonts w:ascii="Arial Narrow" w:eastAsia="Arial Narrow" w:hAnsi="Arial Narrow" w:cs="Arial Narrow"/>
          <w:b/>
          <w:bCs/>
          <w:color w:val="000000"/>
          <w:sz w:val="34"/>
          <w:szCs w:val="34"/>
        </w:rPr>
      </w:pPr>
    </w:p>
    <w:p w14:paraId="36855CE4" w14:textId="77777777" w:rsidR="00F17D4C" w:rsidRDefault="00F17D4C">
      <w:pPr>
        <w:rPr>
          <w:rFonts w:ascii="Arial Narrow" w:eastAsia="Arial Narrow" w:hAnsi="Arial Narrow" w:cs="Arial Narrow"/>
          <w:b/>
          <w:bCs/>
          <w:color w:val="000000"/>
          <w:sz w:val="34"/>
          <w:szCs w:val="34"/>
        </w:rPr>
      </w:pPr>
      <w:r>
        <w:rPr>
          <w:rFonts w:ascii="Arial Narrow" w:eastAsia="Arial Narrow" w:hAnsi="Arial Narrow" w:cs="Arial Narrow"/>
          <w:b/>
          <w:bCs/>
          <w:color w:val="000000"/>
          <w:sz w:val="34"/>
          <w:szCs w:val="34"/>
        </w:rPr>
        <w:br w:type="page"/>
      </w:r>
    </w:p>
    <w:p w14:paraId="21D7E5D4" w14:textId="255E879D" w:rsidR="00322D52" w:rsidRDefault="00000000">
      <w:pPr>
        <w:spacing w:before="400" w:after="160"/>
      </w:pPr>
      <w:r>
        <w:rPr>
          <w:rFonts w:ascii="Arial Narrow" w:eastAsia="Arial Narrow" w:hAnsi="Arial Narrow" w:cs="Arial Narrow"/>
          <w:b/>
          <w:bCs/>
          <w:color w:val="000000"/>
          <w:sz w:val="34"/>
          <w:szCs w:val="34"/>
        </w:rPr>
        <w:lastRenderedPageBreak/>
        <w:t>9. Umsetzungsplan Version 1</w:t>
      </w:r>
    </w:p>
    <w:p w14:paraId="7298B674" w14:textId="77777777" w:rsidR="00322D52" w:rsidRDefault="00000000">
      <w:pPr>
        <w:spacing w:before="280" w:after="100"/>
      </w:pPr>
      <w:r>
        <w:rPr>
          <w:rFonts w:ascii="Arial Narrow" w:eastAsia="Arial Narrow" w:hAnsi="Arial Narrow" w:cs="Arial Narrow"/>
          <w:b/>
          <w:bCs/>
          <w:color w:val="333333"/>
          <w:sz w:val="26"/>
          <w:szCs w:val="26"/>
        </w:rPr>
        <w:t>9.1 Technologieansatz</w:t>
      </w:r>
    </w:p>
    <w:p w14:paraId="679C6212" w14:textId="77777777" w:rsidR="00322D52" w:rsidRDefault="00000000">
      <w:pPr>
        <w:spacing w:after="120"/>
      </w:pPr>
      <w:r>
        <w:rPr>
          <w:rFonts w:ascii="Arial Narrow" w:eastAsia="Arial Narrow" w:hAnsi="Arial Narrow" w:cs="Arial Narrow"/>
          <w:sz w:val="22"/>
          <w:szCs w:val="22"/>
        </w:rPr>
        <w:t>Next.js 16, TypeScript strict, Tailwind CSS v4 und Supabase/Postgres als Datenkern. Entwicklungsmodus lokal mit Docker und CLI in migrationsbasiertem Workflow</w:t>
      </w:r>
      <w:r>
        <w:rPr>
          <w:rStyle w:val="Funotenzeichen"/>
        </w:rPr>
        <w:footnoteReference w:id="10"/>
      </w:r>
      <w:r>
        <w:rPr>
          <w:rFonts w:ascii="Arial Narrow" w:eastAsia="Arial Narrow" w:hAnsi="Arial Narrow" w:cs="Arial Narrow"/>
          <w:sz w:val="22"/>
          <w:szCs w:val="22"/>
        </w:rPr>
        <w:t>.</w:t>
      </w:r>
    </w:p>
    <w:p w14:paraId="756B35F6" w14:textId="77777777" w:rsidR="00322D52" w:rsidRDefault="00000000">
      <w:pPr>
        <w:spacing w:after="120"/>
      </w:pPr>
      <w:r>
        <w:rPr>
          <w:rFonts w:ascii="Arial Narrow" w:eastAsia="Arial Narrow" w:hAnsi="Arial Narrow" w:cs="Arial Narrow"/>
          <w:sz w:val="22"/>
          <w:szCs w:val="22"/>
        </w:rPr>
        <w:t>Leitprinzip: zuerst robuste Sicherheitslogik, danach Ausbau von Komfortfunktionen.</w:t>
      </w:r>
    </w:p>
    <w:p w14:paraId="2D020E03" w14:textId="77777777" w:rsidR="00322D52" w:rsidRDefault="00000000">
      <w:pPr>
        <w:spacing w:before="280" w:after="100"/>
      </w:pPr>
      <w:r>
        <w:rPr>
          <w:rFonts w:ascii="Arial Narrow" w:eastAsia="Arial Narrow" w:hAnsi="Arial Narrow" w:cs="Arial Narrow"/>
          <w:b/>
          <w:bCs/>
          <w:color w:val="333333"/>
          <w:sz w:val="26"/>
          <w:szCs w:val="26"/>
        </w:rPr>
        <w:t>9.2 Umsetzung in fünf Phasen</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600"/>
        <w:gridCol w:w="4600"/>
      </w:tblGrid>
      <w:tr w:rsidR="00322D52" w14:paraId="525AB5C0" w14:textId="77777777">
        <w:tblPrEx>
          <w:tblCellMar>
            <w:top w:w="0" w:type="dxa"/>
            <w:bottom w:w="0" w:type="dxa"/>
          </w:tblCellMar>
        </w:tblPrEx>
        <w:trPr>
          <w:tblHeader/>
        </w:trPr>
        <w:tc>
          <w:tcPr>
            <w:tcW w:w="1200" w:type="dxa"/>
            <w:shd w:val="clear" w:color="auto" w:fill="000000"/>
          </w:tcPr>
          <w:p w14:paraId="42E05571" w14:textId="77777777" w:rsidR="00322D52" w:rsidRDefault="00000000">
            <w:pPr>
              <w:jc w:val="center"/>
            </w:pPr>
            <w:r>
              <w:rPr>
                <w:rFonts w:ascii="Arial Narrow" w:eastAsia="Arial Narrow" w:hAnsi="Arial Narrow" w:cs="Arial Narrow"/>
                <w:b/>
                <w:bCs/>
                <w:color w:val="FFFFFF"/>
              </w:rPr>
              <w:t>Phase</w:t>
            </w:r>
          </w:p>
        </w:tc>
        <w:tc>
          <w:tcPr>
            <w:tcW w:w="2600" w:type="dxa"/>
            <w:shd w:val="clear" w:color="auto" w:fill="000000"/>
          </w:tcPr>
          <w:p w14:paraId="333AAD6A" w14:textId="77777777" w:rsidR="00322D52" w:rsidRDefault="00000000">
            <w:pPr>
              <w:jc w:val="center"/>
            </w:pPr>
            <w:r>
              <w:rPr>
                <w:rFonts w:ascii="Arial Narrow" w:eastAsia="Arial Narrow" w:hAnsi="Arial Narrow" w:cs="Arial Narrow"/>
                <w:b/>
                <w:bCs/>
                <w:color w:val="FFFFFF"/>
              </w:rPr>
              <w:t>Fokus</w:t>
            </w:r>
          </w:p>
        </w:tc>
        <w:tc>
          <w:tcPr>
            <w:tcW w:w="4600" w:type="dxa"/>
            <w:shd w:val="clear" w:color="auto" w:fill="000000"/>
          </w:tcPr>
          <w:p w14:paraId="6D1B7B6B" w14:textId="77777777" w:rsidR="00322D52" w:rsidRDefault="00000000">
            <w:pPr>
              <w:jc w:val="center"/>
            </w:pPr>
            <w:r>
              <w:rPr>
                <w:rFonts w:ascii="Arial Narrow" w:eastAsia="Arial Narrow" w:hAnsi="Arial Narrow" w:cs="Arial Narrow"/>
                <w:b/>
                <w:bCs/>
                <w:color w:val="FFFFFF"/>
              </w:rPr>
              <w:t>Ergebnis</w:t>
            </w:r>
          </w:p>
        </w:tc>
      </w:tr>
      <w:tr w:rsidR="00322D52" w14:paraId="62DFE683" w14:textId="77777777">
        <w:tblPrEx>
          <w:tblCellMar>
            <w:top w:w="0" w:type="dxa"/>
            <w:bottom w:w="0" w:type="dxa"/>
          </w:tblCellMar>
        </w:tblPrEx>
        <w:tc>
          <w:tcPr>
            <w:tcW w:w="1200" w:type="dxa"/>
            <w:shd w:val="clear" w:color="auto" w:fill="FFFFFF"/>
          </w:tcPr>
          <w:p w14:paraId="7CFB6694" w14:textId="77777777" w:rsidR="00322D52" w:rsidRDefault="00000000">
            <w:r>
              <w:rPr>
                <w:rFonts w:ascii="Arial Narrow" w:eastAsia="Arial Narrow" w:hAnsi="Arial Narrow" w:cs="Arial Narrow"/>
              </w:rPr>
              <w:t>1</w:t>
            </w:r>
          </w:p>
        </w:tc>
        <w:tc>
          <w:tcPr>
            <w:tcW w:w="2600" w:type="dxa"/>
            <w:shd w:val="clear" w:color="auto" w:fill="FFFFFF"/>
          </w:tcPr>
          <w:p w14:paraId="539B482E" w14:textId="77777777" w:rsidR="00322D52" w:rsidRDefault="00000000">
            <w:r>
              <w:rPr>
                <w:rFonts w:ascii="Arial Narrow" w:eastAsia="Arial Narrow" w:hAnsi="Arial Narrow" w:cs="Arial Narrow"/>
              </w:rPr>
              <w:t>Datenmodell und Top-14-Regelkern</w:t>
            </w:r>
          </w:p>
        </w:tc>
        <w:tc>
          <w:tcPr>
            <w:tcW w:w="4600" w:type="dxa"/>
            <w:shd w:val="clear" w:color="auto" w:fill="FFFFFF"/>
          </w:tcPr>
          <w:p w14:paraId="072CF5D7" w14:textId="77777777" w:rsidR="00322D52" w:rsidRDefault="00000000">
            <w:r>
              <w:rPr>
                <w:rFonts w:ascii="Arial Narrow" w:eastAsia="Arial Narrow" w:hAnsi="Arial Narrow" w:cs="Arial Narrow"/>
              </w:rPr>
              <w:t>verlässliche Kernlogik mit eindeutigen Entscheidungen</w:t>
            </w:r>
          </w:p>
        </w:tc>
      </w:tr>
      <w:tr w:rsidR="00322D52" w14:paraId="2D904275" w14:textId="77777777">
        <w:tblPrEx>
          <w:tblCellMar>
            <w:top w:w="0" w:type="dxa"/>
            <w:bottom w:w="0" w:type="dxa"/>
          </w:tblCellMar>
        </w:tblPrEx>
        <w:tc>
          <w:tcPr>
            <w:tcW w:w="1200" w:type="dxa"/>
            <w:shd w:val="clear" w:color="auto" w:fill="F5F5F5"/>
          </w:tcPr>
          <w:p w14:paraId="429B0C47" w14:textId="77777777" w:rsidR="00322D52" w:rsidRDefault="00000000">
            <w:r>
              <w:rPr>
                <w:rFonts w:ascii="Arial Narrow" w:eastAsia="Arial Narrow" w:hAnsi="Arial Narrow" w:cs="Arial Narrow"/>
              </w:rPr>
              <w:t>2</w:t>
            </w:r>
          </w:p>
        </w:tc>
        <w:tc>
          <w:tcPr>
            <w:tcW w:w="2600" w:type="dxa"/>
            <w:shd w:val="clear" w:color="auto" w:fill="F5F5F5"/>
          </w:tcPr>
          <w:p w14:paraId="5132CDB8" w14:textId="77777777" w:rsidR="00322D52" w:rsidRDefault="00000000">
            <w:r>
              <w:rPr>
                <w:rFonts w:ascii="Arial Narrow" w:eastAsia="Arial Narrow" w:hAnsi="Arial Narrow" w:cs="Arial Narrow"/>
              </w:rPr>
              <w:t>Top-30-Risikoebene</w:t>
            </w:r>
          </w:p>
        </w:tc>
        <w:tc>
          <w:tcPr>
            <w:tcW w:w="4600" w:type="dxa"/>
            <w:shd w:val="clear" w:color="auto" w:fill="F5F5F5"/>
          </w:tcPr>
          <w:p w14:paraId="250AE217" w14:textId="77777777" w:rsidR="00322D52" w:rsidRDefault="00000000">
            <w:r>
              <w:rPr>
                <w:rFonts w:ascii="Arial Narrow" w:eastAsia="Arial Narrow" w:hAnsi="Arial Narrow" w:cs="Arial Narrow"/>
              </w:rPr>
              <w:t>Erweiterte Risikoabdeckung mit transparenter Kennzeichnung</w:t>
            </w:r>
          </w:p>
        </w:tc>
      </w:tr>
      <w:tr w:rsidR="00322D52" w14:paraId="21E49096" w14:textId="77777777">
        <w:tblPrEx>
          <w:tblCellMar>
            <w:top w:w="0" w:type="dxa"/>
            <w:bottom w:w="0" w:type="dxa"/>
          </w:tblCellMar>
        </w:tblPrEx>
        <w:tc>
          <w:tcPr>
            <w:tcW w:w="1200" w:type="dxa"/>
            <w:shd w:val="clear" w:color="auto" w:fill="FFFFFF"/>
          </w:tcPr>
          <w:p w14:paraId="12523B87" w14:textId="77777777" w:rsidR="00322D52" w:rsidRDefault="00000000">
            <w:r>
              <w:rPr>
                <w:rFonts w:ascii="Arial Narrow" w:eastAsia="Arial Narrow" w:hAnsi="Arial Narrow" w:cs="Arial Narrow"/>
              </w:rPr>
              <w:t>3</w:t>
            </w:r>
          </w:p>
        </w:tc>
        <w:tc>
          <w:tcPr>
            <w:tcW w:w="2600" w:type="dxa"/>
            <w:shd w:val="clear" w:color="auto" w:fill="FFFFFF"/>
          </w:tcPr>
          <w:p w14:paraId="77C26648" w14:textId="77777777" w:rsidR="00322D52" w:rsidRDefault="00000000">
            <w:r>
              <w:rPr>
                <w:rFonts w:ascii="Arial Narrow" w:eastAsia="Arial Narrow" w:hAnsi="Arial Narrow" w:cs="Arial Narrow"/>
              </w:rPr>
              <w:t>Dreifach-Eingabeprozess</w:t>
            </w:r>
          </w:p>
        </w:tc>
        <w:tc>
          <w:tcPr>
            <w:tcW w:w="4600" w:type="dxa"/>
            <w:shd w:val="clear" w:color="auto" w:fill="FFFFFF"/>
          </w:tcPr>
          <w:p w14:paraId="77DAD9DB" w14:textId="77777777" w:rsidR="00322D52" w:rsidRDefault="00000000">
            <w:r>
              <w:rPr>
                <w:rFonts w:ascii="Arial Narrow" w:eastAsia="Arial Narrow" w:hAnsi="Arial Narrow" w:cs="Arial Narrow"/>
              </w:rPr>
              <w:t>Barcode, OCR und Suche in einem einheitlichen Prüfablauf</w:t>
            </w:r>
          </w:p>
        </w:tc>
      </w:tr>
      <w:tr w:rsidR="00322D52" w14:paraId="264C33F4" w14:textId="77777777">
        <w:tblPrEx>
          <w:tblCellMar>
            <w:top w:w="0" w:type="dxa"/>
            <w:bottom w:w="0" w:type="dxa"/>
          </w:tblCellMar>
        </w:tblPrEx>
        <w:tc>
          <w:tcPr>
            <w:tcW w:w="1200" w:type="dxa"/>
            <w:shd w:val="clear" w:color="auto" w:fill="F5F5F5"/>
          </w:tcPr>
          <w:p w14:paraId="588B7EDE" w14:textId="77777777" w:rsidR="00322D52" w:rsidRDefault="00000000">
            <w:r>
              <w:rPr>
                <w:rFonts w:ascii="Arial Narrow" w:eastAsia="Arial Narrow" w:hAnsi="Arial Narrow" w:cs="Arial Narrow"/>
              </w:rPr>
              <w:t>4</w:t>
            </w:r>
          </w:p>
        </w:tc>
        <w:tc>
          <w:tcPr>
            <w:tcW w:w="2600" w:type="dxa"/>
            <w:shd w:val="clear" w:color="auto" w:fill="F5F5F5"/>
          </w:tcPr>
          <w:p w14:paraId="7A8EE336" w14:textId="77777777" w:rsidR="00322D52" w:rsidRDefault="00000000">
            <w:r>
              <w:rPr>
                <w:rFonts w:ascii="Arial Narrow" w:eastAsia="Arial Narrow" w:hAnsi="Arial Narrow" w:cs="Arial Narrow"/>
              </w:rPr>
              <w:t>Tarife und Nutzerprofil</w:t>
            </w:r>
          </w:p>
        </w:tc>
        <w:tc>
          <w:tcPr>
            <w:tcW w:w="4600" w:type="dxa"/>
            <w:shd w:val="clear" w:color="auto" w:fill="F5F5F5"/>
          </w:tcPr>
          <w:p w14:paraId="56AF8348" w14:textId="77777777" w:rsidR="00322D52" w:rsidRDefault="00000000">
            <w:r>
              <w:rPr>
                <w:rFonts w:ascii="Arial Narrow" w:eastAsia="Arial Narrow" w:hAnsi="Arial Narrow" w:cs="Arial Narrow"/>
              </w:rPr>
              <w:t>Free/Pro, Profilverwaltung, Historie und Alternativvorschläge</w:t>
            </w:r>
          </w:p>
        </w:tc>
      </w:tr>
      <w:tr w:rsidR="00322D52" w14:paraId="689DFD32" w14:textId="77777777">
        <w:tblPrEx>
          <w:tblCellMar>
            <w:top w:w="0" w:type="dxa"/>
            <w:bottom w:w="0" w:type="dxa"/>
          </w:tblCellMar>
        </w:tblPrEx>
        <w:tc>
          <w:tcPr>
            <w:tcW w:w="1200" w:type="dxa"/>
            <w:shd w:val="clear" w:color="auto" w:fill="FFFFFF"/>
          </w:tcPr>
          <w:p w14:paraId="5471E677" w14:textId="77777777" w:rsidR="00322D52" w:rsidRDefault="00000000">
            <w:r>
              <w:rPr>
                <w:rFonts w:ascii="Arial Narrow" w:eastAsia="Arial Narrow" w:hAnsi="Arial Narrow" w:cs="Arial Narrow"/>
              </w:rPr>
              <w:t>5</w:t>
            </w:r>
          </w:p>
        </w:tc>
        <w:tc>
          <w:tcPr>
            <w:tcW w:w="2600" w:type="dxa"/>
            <w:shd w:val="clear" w:color="auto" w:fill="FFFFFF"/>
          </w:tcPr>
          <w:p w14:paraId="30A3405E" w14:textId="77777777" w:rsidR="00322D52" w:rsidRDefault="00000000">
            <w:r>
              <w:rPr>
                <w:rFonts w:ascii="Arial Narrow" w:eastAsia="Arial Narrow" w:hAnsi="Arial Narrow" w:cs="Arial Narrow"/>
              </w:rPr>
              <w:t>Qualität und Pilotbetrieb</w:t>
            </w:r>
          </w:p>
        </w:tc>
        <w:tc>
          <w:tcPr>
            <w:tcW w:w="4600" w:type="dxa"/>
            <w:shd w:val="clear" w:color="auto" w:fill="FFFFFF"/>
          </w:tcPr>
          <w:p w14:paraId="01E92786" w14:textId="77777777" w:rsidR="00322D52" w:rsidRDefault="00000000">
            <w:r>
              <w:rPr>
                <w:rFonts w:ascii="Arial Narrow" w:eastAsia="Arial Narrow" w:hAnsi="Arial Narrow" w:cs="Arial Narrow"/>
              </w:rPr>
              <w:t>Produktionstests mit realen EinkaufsFällen in DACH</w:t>
            </w:r>
          </w:p>
        </w:tc>
      </w:tr>
    </w:tbl>
    <w:p w14:paraId="100745E1" w14:textId="77777777" w:rsidR="00322D52" w:rsidRDefault="00000000">
      <w:pPr>
        <w:spacing w:before="280" w:after="100"/>
      </w:pPr>
      <w:r>
        <w:rPr>
          <w:rFonts w:ascii="Arial Narrow" w:eastAsia="Arial Narrow" w:hAnsi="Arial Narrow" w:cs="Arial Narrow"/>
          <w:b/>
          <w:bCs/>
          <w:color w:val="333333"/>
          <w:sz w:val="26"/>
          <w:szCs w:val="26"/>
        </w:rPr>
        <w:t>9.3 KI-Roadmap (nach Version 1)</w:t>
      </w:r>
    </w:p>
    <w:p w14:paraId="021083A3" w14:textId="77777777" w:rsidR="00322D52" w:rsidRDefault="00000000">
      <w:pPr>
        <w:pStyle w:val="Listenabsatz"/>
        <w:numPr>
          <w:ilvl w:val="0"/>
          <w:numId w:val="1"/>
        </w:numPr>
        <w:spacing w:after="60"/>
      </w:pPr>
      <w:r>
        <w:rPr>
          <w:rFonts w:ascii="Arial Narrow" w:eastAsia="Arial Narrow" w:hAnsi="Arial Narrow" w:cs="Arial Narrow"/>
          <w:sz w:val="22"/>
          <w:szCs w:val="22"/>
        </w:rPr>
        <w:t>V1.5: KI zur robusteren OCR-Normalisierung und Synonymerkennung.</w:t>
      </w:r>
    </w:p>
    <w:p w14:paraId="4E96AED9" w14:textId="77777777" w:rsidR="00322D52" w:rsidRDefault="00000000">
      <w:pPr>
        <w:pStyle w:val="Listenabsatz"/>
        <w:numPr>
          <w:ilvl w:val="0"/>
          <w:numId w:val="1"/>
        </w:numPr>
        <w:spacing w:after="60"/>
      </w:pPr>
      <w:r>
        <w:rPr>
          <w:rFonts w:ascii="Arial Narrow" w:eastAsia="Arial Narrow" w:hAnsi="Arial Narrow" w:cs="Arial Narrow"/>
          <w:sz w:val="22"/>
          <w:szCs w:val="22"/>
        </w:rPr>
        <w:t>V2: KI-Unterstützung für kontextbezogene Erklärungen und bessere Alternativvorschläge.</w:t>
      </w:r>
    </w:p>
    <w:p w14:paraId="05BEA23D" w14:textId="77777777" w:rsidR="00322D52" w:rsidRDefault="00000000">
      <w:pPr>
        <w:pStyle w:val="Listenabsatz"/>
        <w:numPr>
          <w:ilvl w:val="0"/>
          <w:numId w:val="1"/>
        </w:numPr>
        <w:spacing w:after="60"/>
      </w:pPr>
      <w:r>
        <w:rPr>
          <w:rFonts w:ascii="Arial Narrow" w:eastAsia="Arial Narrow" w:hAnsi="Arial Narrow" w:cs="Arial Narrow"/>
          <w:sz w:val="22"/>
          <w:szCs w:val="22"/>
        </w:rPr>
        <w:t>V2+: Personalisierte Risikoassistenz nur mit klaren Sicherheitsgrenzen und auditierbarkeit.</w:t>
      </w:r>
    </w:p>
    <w:p w14:paraId="7D62BBBF" w14:textId="77777777" w:rsidR="00322D52" w:rsidRDefault="00000000">
      <w:pPr>
        <w:spacing w:before="280" w:after="100"/>
      </w:pPr>
      <w:r>
        <w:rPr>
          <w:rFonts w:ascii="Arial Narrow" w:eastAsia="Arial Narrow" w:hAnsi="Arial Narrow" w:cs="Arial Narrow"/>
          <w:b/>
          <w:bCs/>
          <w:color w:val="333333"/>
          <w:sz w:val="26"/>
          <w:szCs w:val="26"/>
        </w:rPr>
        <w:t>9.4 Abnahmekriterien für Version 1</w:t>
      </w:r>
    </w:p>
    <w:p w14:paraId="4FC99A6D" w14:textId="77777777" w:rsidR="00322D52" w:rsidRDefault="00000000">
      <w:pPr>
        <w:pStyle w:val="Listenabsatz"/>
        <w:numPr>
          <w:ilvl w:val="0"/>
          <w:numId w:val="1"/>
        </w:numPr>
        <w:spacing w:after="60"/>
      </w:pPr>
      <w:r>
        <w:rPr>
          <w:rFonts w:ascii="Arial Narrow" w:eastAsia="Arial Narrow" w:hAnsi="Arial Narrow" w:cs="Arial Narrow"/>
          <w:sz w:val="22"/>
          <w:szCs w:val="22"/>
        </w:rPr>
        <w:t>Prüfergebnis in unter 5 Sekunden bei vorhandenem Datensatz.</w:t>
      </w:r>
    </w:p>
    <w:p w14:paraId="0436342C" w14:textId="77777777" w:rsidR="00322D52" w:rsidRDefault="00000000">
      <w:pPr>
        <w:pStyle w:val="Listenabsatz"/>
        <w:numPr>
          <w:ilvl w:val="0"/>
          <w:numId w:val="1"/>
        </w:numPr>
        <w:spacing w:after="60"/>
      </w:pPr>
      <w:r>
        <w:rPr>
          <w:rFonts w:ascii="Arial Narrow" w:eastAsia="Arial Narrow" w:hAnsi="Arial Narrow" w:cs="Arial Narrow"/>
          <w:sz w:val="22"/>
          <w:szCs w:val="22"/>
        </w:rPr>
        <w:t>Top-14 und Top-30 Logik sind im Ergebnis getrennt und nachvollziehbar dargestellt.</w:t>
      </w:r>
    </w:p>
    <w:p w14:paraId="2E7C3707" w14:textId="77777777" w:rsidR="00322D52" w:rsidRDefault="00000000">
      <w:pPr>
        <w:pStyle w:val="Listenabsatz"/>
        <w:numPr>
          <w:ilvl w:val="0"/>
          <w:numId w:val="1"/>
        </w:numPr>
        <w:spacing w:after="60"/>
      </w:pPr>
      <w:r>
        <w:rPr>
          <w:rFonts w:ascii="Arial Narrow" w:eastAsia="Arial Narrow" w:hAnsi="Arial Narrow" w:cs="Arial Narrow"/>
          <w:sz w:val="22"/>
          <w:szCs w:val="22"/>
        </w:rPr>
        <w:t>Bei unklarer Datenlage erfolgt immer Warnung statt Entwarnung.</w:t>
      </w:r>
    </w:p>
    <w:p w14:paraId="6E57E67A" w14:textId="77777777" w:rsidR="00322D52" w:rsidRDefault="00000000">
      <w:pPr>
        <w:pStyle w:val="Listenabsatz"/>
        <w:numPr>
          <w:ilvl w:val="0"/>
          <w:numId w:val="1"/>
        </w:numPr>
        <w:spacing w:after="60"/>
      </w:pPr>
      <w:r>
        <w:rPr>
          <w:rFonts w:ascii="Arial Narrow" w:eastAsia="Arial Narrow" w:hAnsi="Arial Narrow" w:cs="Arial Narrow"/>
          <w:sz w:val="22"/>
          <w:szCs w:val="22"/>
        </w:rPr>
        <w:t>Jede Ergebnisansicht zeigt Quelle und Zeitstempel.</w:t>
      </w:r>
    </w:p>
    <w:p w14:paraId="3D31B57B" w14:textId="77777777" w:rsidR="00322D52" w:rsidRPr="00F17D4C" w:rsidRDefault="00000000">
      <w:pPr>
        <w:pStyle w:val="Listenabsatz"/>
        <w:numPr>
          <w:ilvl w:val="0"/>
          <w:numId w:val="1"/>
        </w:numPr>
        <w:spacing w:after="60"/>
      </w:pPr>
      <w:r>
        <w:rPr>
          <w:rFonts w:ascii="Arial Narrow" w:eastAsia="Arial Narrow" w:hAnsi="Arial Narrow" w:cs="Arial Narrow"/>
          <w:sz w:val="22"/>
          <w:szCs w:val="22"/>
        </w:rPr>
        <w:t>Keine KI-Entscheidungslogik im V1-Produktpfad.</w:t>
      </w:r>
    </w:p>
    <w:p w14:paraId="620A400B" w14:textId="77777777" w:rsidR="00322D52" w:rsidRDefault="00000000">
      <w:pPr>
        <w:spacing w:before="400" w:after="160"/>
      </w:pPr>
      <w:r>
        <w:rPr>
          <w:rFonts w:ascii="Arial Narrow" w:eastAsia="Arial Narrow" w:hAnsi="Arial Narrow" w:cs="Arial Narrow"/>
          <w:b/>
          <w:bCs/>
          <w:color w:val="000000"/>
          <w:sz w:val="34"/>
          <w:szCs w:val="34"/>
        </w:rPr>
        <w:t>10. Quellenverzeichnis</w:t>
      </w:r>
    </w:p>
    <w:tbl>
      <w:tblPr>
        <w:tblW w:w="8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00"/>
        <w:gridCol w:w="4400"/>
      </w:tblGrid>
      <w:tr w:rsidR="00322D52" w14:paraId="4836640F" w14:textId="77777777">
        <w:tblPrEx>
          <w:tblCellMar>
            <w:top w:w="0" w:type="dxa"/>
            <w:bottom w:w="0" w:type="dxa"/>
          </w:tblCellMar>
        </w:tblPrEx>
        <w:trPr>
          <w:tblHeader/>
        </w:trPr>
        <w:tc>
          <w:tcPr>
            <w:tcW w:w="3900" w:type="dxa"/>
            <w:shd w:val="clear" w:color="auto" w:fill="000000"/>
          </w:tcPr>
          <w:p w14:paraId="3E47C694" w14:textId="77777777" w:rsidR="00322D52" w:rsidRDefault="00000000">
            <w:pPr>
              <w:jc w:val="center"/>
            </w:pPr>
            <w:r>
              <w:rPr>
                <w:rFonts w:ascii="Arial Narrow" w:eastAsia="Arial Narrow" w:hAnsi="Arial Narrow" w:cs="Arial Narrow"/>
                <w:b/>
                <w:bCs/>
                <w:color w:val="FFFFFF"/>
              </w:rPr>
              <w:t>Quelle</w:t>
            </w:r>
          </w:p>
        </w:tc>
        <w:tc>
          <w:tcPr>
            <w:tcW w:w="4400" w:type="dxa"/>
            <w:shd w:val="clear" w:color="auto" w:fill="000000"/>
          </w:tcPr>
          <w:p w14:paraId="6299FAC6" w14:textId="77777777" w:rsidR="00322D52" w:rsidRDefault="00000000">
            <w:pPr>
              <w:jc w:val="center"/>
            </w:pPr>
            <w:r>
              <w:rPr>
                <w:rFonts w:ascii="Arial Narrow" w:eastAsia="Arial Narrow" w:hAnsi="Arial Narrow" w:cs="Arial Narrow"/>
                <w:b/>
                <w:bCs/>
                <w:color w:val="FFFFFF"/>
              </w:rPr>
              <w:t>Inhalt</w:t>
            </w:r>
          </w:p>
        </w:tc>
      </w:tr>
      <w:tr w:rsidR="00322D52" w14:paraId="64113BB3" w14:textId="77777777">
        <w:tblPrEx>
          <w:tblCellMar>
            <w:top w:w="0" w:type="dxa"/>
            <w:bottom w:w="0" w:type="dxa"/>
          </w:tblCellMar>
        </w:tblPrEx>
        <w:tc>
          <w:tcPr>
            <w:tcW w:w="3900" w:type="dxa"/>
            <w:shd w:val="clear" w:color="auto" w:fill="FFFFFF"/>
          </w:tcPr>
          <w:p w14:paraId="69A95D07" w14:textId="77777777" w:rsidR="00322D52" w:rsidRDefault="00000000">
            <w:r>
              <w:rPr>
                <w:rFonts w:ascii="Arial Narrow" w:eastAsia="Arial Narrow" w:hAnsi="Arial Narrow" w:cs="Arial Narrow"/>
              </w:rPr>
              <w:t>EUR-Lex, Verordnung (EU) Nr. 1169/2011 (Stand 2026)</w:t>
            </w:r>
          </w:p>
        </w:tc>
        <w:tc>
          <w:tcPr>
            <w:tcW w:w="4400" w:type="dxa"/>
            <w:shd w:val="clear" w:color="auto" w:fill="FFFFFF"/>
          </w:tcPr>
          <w:p w14:paraId="2162BD9F" w14:textId="77777777" w:rsidR="00322D52" w:rsidRDefault="00000000">
            <w:r>
              <w:rPr>
                <w:rFonts w:ascii="Arial Narrow" w:eastAsia="Arial Narrow" w:hAnsi="Arial Narrow" w:cs="Arial Narrow"/>
              </w:rPr>
              <w:t>Rechtsbasis für kennzeichnungspflichtige Allergene (Top-14)</w:t>
            </w:r>
          </w:p>
        </w:tc>
      </w:tr>
      <w:tr w:rsidR="00322D52" w14:paraId="4F15C3D0" w14:textId="77777777">
        <w:tblPrEx>
          <w:tblCellMar>
            <w:top w:w="0" w:type="dxa"/>
            <w:bottom w:w="0" w:type="dxa"/>
          </w:tblCellMar>
        </w:tblPrEx>
        <w:tc>
          <w:tcPr>
            <w:tcW w:w="3900" w:type="dxa"/>
            <w:shd w:val="clear" w:color="auto" w:fill="F5F5F5"/>
          </w:tcPr>
          <w:p w14:paraId="042C320D" w14:textId="77777777" w:rsidR="00322D52" w:rsidRDefault="00000000">
            <w:r>
              <w:rPr>
                <w:rFonts w:ascii="Arial Narrow" w:eastAsia="Arial Narrow" w:hAnsi="Arial Narrow" w:cs="Arial Narrow"/>
              </w:rPr>
              <w:t>BfR (Stand 2026)</w:t>
            </w:r>
          </w:p>
        </w:tc>
        <w:tc>
          <w:tcPr>
            <w:tcW w:w="4400" w:type="dxa"/>
            <w:shd w:val="clear" w:color="auto" w:fill="F5F5F5"/>
          </w:tcPr>
          <w:p w14:paraId="2E88BF0B" w14:textId="77777777" w:rsidR="00322D52" w:rsidRDefault="00000000">
            <w:r>
              <w:rPr>
                <w:rFonts w:ascii="Arial Narrow" w:eastAsia="Arial Narrow" w:hAnsi="Arial Narrow" w:cs="Arial Narrow"/>
              </w:rPr>
              <w:t>Fachinformationen zu Lebensmittelallergien und Risikokommunikation</w:t>
            </w:r>
          </w:p>
        </w:tc>
      </w:tr>
      <w:tr w:rsidR="00322D52" w14:paraId="23CA25D6" w14:textId="77777777">
        <w:tblPrEx>
          <w:tblCellMar>
            <w:top w:w="0" w:type="dxa"/>
            <w:bottom w:w="0" w:type="dxa"/>
          </w:tblCellMar>
        </w:tblPrEx>
        <w:tc>
          <w:tcPr>
            <w:tcW w:w="3900" w:type="dxa"/>
            <w:shd w:val="clear" w:color="auto" w:fill="FFFFFF"/>
          </w:tcPr>
          <w:p w14:paraId="1105F2F5" w14:textId="77777777" w:rsidR="00322D52" w:rsidRDefault="00000000">
            <w:r>
              <w:rPr>
                <w:rFonts w:ascii="Arial Narrow" w:eastAsia="Arial Narrow" w:hAnsi="Arial Narrow" w:cs="Arial Narrow"/>
              </w:rPr>
              <w:t>RKI (Stand 2025/2026)</w:t>
            </w:r>
          </w:p>
        </w:tc>
        <w:tc>
          <w:tcPr>
            <w:tcW w:w="4400" w:type="dxa"/>
            <w:shd w:val="clear" w:color="auto" w:fill="FFFFFF"/>
          </w:tcPr>
          <w:p w14:paraId="2C46662A" w14:textId="77777777" w:rsidR="00322D52" w:rsidRDefault="00000000">
            <w:r>
              <w:rPr>
                <w:rFonts w:ascii="Arial Narrow" w:eastAsia="Arial Narrow" w:hAnsi="Arial Narrow" w:cs="Arial Narrow"/>
              </w:rPr>
              <w:t>Gesundheitsbezogene Kontextdaten für Deutschland</w:t>
            </w:r>
          </w:p>
        </w:tc>
      </w:tr>
      <w:tr w:rsidR="00322D52" w14:paraId="02E34F34" w14:textId="77777777">
        <w:tblPrEx>
          <w:tblCellMar>
            <w:top w:w="0" w:type="dxa"/>
            <w:bottom w:w="0" w:type="dxa"/>
          </w:tblCellMar>
        </w:tblPrEx>
        <w:tc>
          <w:tcPr>
            <w:tcW w:w="3900" w:type="dxa"/>
            <w:shd w:val="clear" w:color="auto" w:fill="F5F5F5"/>
          </w:tcPr>
          <w:p w14:paraId="1D1A4EA6" w14:textId="77777777" w:rsidR="00322D52" w:rsidRDefault="00000000">
            <w:r>
              <w:rPr>
                <w:rFonts w:ascii="Arial Narrow" w:eastAsia="Arial Narrow" w:hAnsi="Arial Narrow" w:cs="Arial Narrow"/>
              </w:rPr>
              <w:t>WHO (Stand 2025/2026)</w:t>
            </w:r>
          </w:p>
        </w:tc>
        <w:tc>
          <w:tcPr>
            <w:tcW w:w="4400" w:type="dxa"/>
            <w:shd w:val="clear" w:color="auto" w:fill="F5F5F5"/>
          </w:tcPr>
          <w:p w14:paraId="1547E9DC" w14:textId="77777777" w:rsidR="00322D52" w:rsidRDefault="00000000">
            <w:r>
              <w:rPr>
                <w:rFonts w:ascii="Arial Narrow" w:eastAsia="Arial Narrow" w:hAnsi="Arial Narrow" w:cs="Arial Narrow"/>
              </w:rPr>
              <w:t>Grundlagen zu Patientensicherheit und Risikokommunikation</w:t>
            </w:r>
          </w:p>
        </w:tc>
      </w:tr>
      <w:tr w:rsidR="00322D52" w14:paraId="52BA915A" w14:textId="77777777">
        <w:tblPrEx>
          <w:tblCellMar>
            <w:top w:w="0" w:type="dxa"/>
            <w:bottom w:w="0" w:type="dxa"/>
          </w:tblCellMar>
        </w:tblPrEx>
        <w:tc>
          <w:tcPr>
            <w:tcW w:w="3900" w:type="dxa"/>
            <w:shd w:val="clear" w:color="auto" w:fill="FFFFFF"/>
          </w:tcPr>
          <w:p w14:paraId="65622CCB" w14:textId="77777777" w:rsidR="00322D52" w:rsidRDefault="00000000">
            <w:r>
              <w:rPr>
                <w:rFonts w:ascii="Arial Narrow" w:eastAsia="Arial Narrow" w:hAnsi="Arial Narrow" w:cs="Arial Narrow"/>
              </w:rPr>
              <w:t>Open Food Facts (Stand 2026)</w:t>
            </w:r>
          </w:p>
        </w:tc>
        <w:tc>
          <w:tcPr>
            <w:tcW w:w="4400" w:type="dxa"/>
            <w:shd w:val="clear" w:color="auto" w:fill="FFFFFF"/>
          </w:tcPr>
          <w:p w14:paraId="025D5CB7" w14:textId="77777777" w:rsidR="00322D52" w:rsidRDefault="00000000">
            <w:r>
              <w:rPr>
                <w:rFonts w:ascii="Arial Narrow" w:eastAsia="Arial Narrow" w:hAnsi="Arial Narrow" w:cs="Arial Narrow"/>
              </w:rPr>
              <w:t>Produktdaten für Barcode- und Suchabgleich</w:t>
            </w:r>
          </w:p>
        </w:tc>
      </w:tr>
      <w:tr w:rsidR="00322D52" w14:paraId="79016647" w14:textId="77777777">
        <w:tblPrEx>
          <w:tblCellMar>
            <w:top w:w="0" w:type="dxa"/>
            <w:bottom w:w="0" w:type="dxa"/>
          </w:tblCellMar>
        </w:tblPrEx>
        <w:tc>
          <w:tcPr>
            <w:tcW w:w="3900" w:type="dxa"/>
            <w:shd w:val="clear" w:color="auto" w:fill="F5F5F5"/>
          </w:tcPr>
          <w:p w14:paraId="5A66FE5E" w14:textId="77777777" w:rsidR="00322D52" w:rsidRDefault="00000000">
            <w:r>
              <w:rPr>
                <w:rFonts w:ascii="Arial Narrow" w:eastAsia="Arial Narrow" w:hAnsi="Arial Narrow" w:cs="Arial Narrow"/>
              </w:rPr>
              <w:t>GS1 Germany (Stand 2026)</w:t>
            </w:r>
          </w:p>
        </w:tc>
        <w:tc>
          <w:tcPr>
            <w:tcW w:w="4400" w:type="dxa"/>
            <w:shd w:val="clear" w:color="auto" w:fill="F5F5F5"/>
          </w:tcPr>
          <w:p w14:paraId="3C39305E" w14:textId="77777777" w:rsidR="00322D52" w:rsidRDefault="00000000">
            <w:r>
              <w:rPr>
                <w:rFonts w:ascii="Arial Narrow" w:eastAsia="Arial Narrow" w:hAnsi="Arial Narrow" w:cs="Arial Narrow"/>
              </w:rPr>
              <w:t>Struktur und Nutzung von GTIN/EAN</w:t>
            </w:r>
          </w:p>
        </w:tc>
      </w:tr>
      <w:tr w:rsidR="00322D52" w14:paraId="54C8D450" w14:textId="77777777">
        <w:tblPrEx>
          <w:tblCellMar>
            <w:top w:w="0" w:type="dxa"/>
            <w:bottom w:w="0" w:type="dxa"/>
          </w:tblCellMar>
        </w:tblPrEx>
        <w:tc>
          <w:tcPr>
            <w:tcW w:w="3900" w:type="dxa"/>
            <w:shd w:val="clear" w:color="auto" w:fill="FFFFFF"/>
          </w:tcPr>
          <w:p w14:paraId="45BDB3B8" w14:textId="77777777" w:rsidR="00322D52" w:rsidRDefault="00000000">
            <w:r>
              <w:rPr>
                <w:rFonts w:ascii="Arial Narrow" w:eastAsia="Arial Narrow" w:hAnsi="Arial Narrow" w:cs="Arial Narrow"/>
              </w:rPr>
              <w:t>DSGVO (Stand 2026)</w:t>
            </w:r>
          </w:p>
        </w:tc>
        <w:tc>
          <w:tcPr>
            <w:tcW w:w="4400" w:type="dxa"/>
            <w:shd w:val="clear" w:color="auto" w:fill="FFFFFF"/>
          </w:tcPr>
          <w:p w14:paraId="19A4727D" w14:textId="77777777" w:rsidR="00322D52" w:rsidRDefault="00000000">
            <w:r>
              <w:rPr>
                <w:rFonts w:ascii="Arial Narrow" w:eastAsia="Arial Narrow" w:hAnsi="Arial Narrow" w:cs="Arial Narrow"/>
              </w:rPr>
              <w:t>Datenschutzanforderungen für Nutzerprofile</w:t>
            </w:r>
          </w:p>
        </w:tc>
      </w:tr>
      <w:tr w:rsidR="00322D52" w14:paraId="0574B3AB" w14:textId="77777777">
        <w:tblPrEx>
          <w:tblCellMar>
            <w:top w:w="0" w:type="dxa"/>
            <w:bottom w:w="0" w:type="dxa"/>
          </w:tblCellMar>
        </w:tblPrEx>
        <w:tc>
          <w:tcPr>
            <w:tcW w:w="3900" w:type="dxa"/>
            <w:shd w:val="clear" w:color="auto" w:fill="F5F5F5"/>
          </w:tcPr>
          <w:p w14:paraId="3785F607" w14:textId="77777777" w:rsidR="00322D52" w:rsidRDefault="00000000">
            <w:r>
              <w:rPr>
                <w:rFonts w:ascii="Arial Narrow" w:eastAsia="Arial Narrow" w:hAnsi="Arial Narrow" w:cs="Arial Narrow"/>
              </w:rPr>
              <w:t>lebensmittelwarnung.de (Stand 2026)</w:t>
            </w:r>
          </w:p>
        </w:tc>
        <w:tc>
          <w:tcPr>
            <w:tcW w:w="4400" w:type="dxa"/>
            <w:shd w:val="clear" w:color="auto" w:fill="F5F5F5"/>
          </w:tcPr>
          <w:p w14:paraId="293C32C7" w14:textId="77777777" w:rsidR="00322D52" w:rsidRDefault="00000000">
            <w:r>
              <w:rPr>
                <w:rFonts w:ascii="Arial Narrow" w:eastAsia="Arial Narrow" w:hAnsi="Arial Narrow" w:cs="Arial Narrow"/>
              </w:rPr>
              <w:t>Rückruf- und Warnkontext für Produktbeurteilung</w:t>
            </w:r>
          </w:p>
        </w:tc>
      </w:tr>
    </w:tbl>
    <w:p w14:paraId="691D6383" w14:textId="77777777" w:rsidR="007B2820" w:rsidRDefault="007B2820"/>
    <w:sectPr w:rsidR="007B2820">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B227D" w14:textId="77777777" w:rsidR="007B2820" w:rsidRDefault="007B2820">
      <w:r>
        <w:separator/>
      </w:r>
    </w:p>
  </w:endnote>
  <w:endnote w:type="continuationSeparator" w:id="0">
    <w:p w14:paraId="50095F44" w14:textId="77777777" w:rsidR="007B2820" w:rsidRDefault="007B28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B567E" w14:textId="77777777" w:rsidR="00322D52" w:rsidRDefault="00000000">
    <w:pPr>
      <w:jc w:val="right"/>
    </w:pPr>
    <w:r>
      <w:rPr>
        <w:rFonts w:ascii="Arial Narrow" w:eastAsia="Arial Narrow" w:hAnsi="Arial Narrow" w:cs="Arial Narrow"/>
        <w:color w:val="666666"/>
        <w:sz w:val="18"/>
        <w:szCs w:val="18"/>
      </w:rPr>
      <w:t xml:space="preserve">Seite </w:t>
    </w:r>
    <w:r>
      <w:rPr>
        <w:rFonts w:ascii="Arial Narrow" w:eastAsia="Arial Narrow" w:hAnsi="Arial Narrow" w:cs="Arial Narrow"/>
        <w:color w:val="666666"/>
        <w:sz w:val="18"/>
        <w:szCs w:val="18"/>
      </w:rPr>
      <w:fldChar w:fldCharType="begin"/>
    </w:r>
    <w:r>
      <w:rPr>
        <w:rFonts w:ascii="Arial Narrow" w:eastAsia="Arial Narrow" w:hAnsi="Arial Narrow" w:cs="Arial Narrow"/>
        <w:color w:val="666666"/>
        <w:sz w:val="18"/>
        <w:szCs w:val="18"/>
      </w:rPr>
      <w:instrText>PAGE</w:instrText>
    </w:r>
    <w:r>
      <w:rPr>
        <w:rFonts w:ascii="Arial Narrow" w:eastAsia="Arial Narrow" w:hAnsi="Arial Narrow" w:cs="Arial Narrow"/>
        <w:color w:val="666666"/>
        <w:sz w:val="18"/>
        <w:szCs w:val="18"/>
      </w:rPr>
      <w:fldChar w:fldCharType="separate"/>
    </w:r>
    <w:r w:rsidR="00F17D4C">
      <w:rPr>
        <w:rFonts w:ascii="Arial Narrow" w:eastAsia="Arial Narrow" w:hAnsi="Arial Narrow" w:cs="Arial Narrow"/>
        <w:noProof/>
        <w:color w:val="666666"/>
        <w:sz w:val="18"/>
        <w:szCs w:val="18"/>
      </w:rPr>
      <w:t>1</w:t>
    </w:r>
    <w:r>
      <w:rPr>
        <w:rFonts w:ascii="Arial Narrow" w:eastAsia="Arial Narrow" w:hAnsi="Arial Narrow" w:cs="Arial Narrow"/>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C0BF70" w14:textId="77777777" w:rsidR="007B2820" w:rsidRDefault="007B2820">
      <w:r>
        <w:separator/>
      </w:r>
    </w:p>
  </w:footnote>
  <w:footnote w:type="continuationSeparator" w:id="0">
    <w:p w14:paraId="67944368" w14:textId="77777777" w:rsidR="007B2820" w:rsidRDefault="007B2820">
      <w:r>
        <w:continuationSeparator/>
      </w:r>
    </w:p>
  </w:footnote>
  <w:footnote w:id="1">
    <w:p w14:paraId="4086D532" w14:textId="77777777" w:rsidR="00322D52" w:rsidRDefault="00000000">
      <w:r>
        <w:rPr>
          <w:rStyle w:val="Funotenzeichen"/>
        </w:rPr>
        <w:footnoteRef/>
      </w:r>
      <w:r>
        <w:rPr>
          <w:rFonts w:ascii="Arial Narrow" w:eastAsia="Arial Narrow" w:hAnsi="Arial Narrow" w:cs="Arial Narrow"/>
          <w:sz w:val="18"/>
          <w:szCs w:val="18"/>
        </w:rPr>
        <w:t>RKI, Daten und Informationen zu Allergien in Deutschland, Stand 2025/2026.</w:t>
      </w:r>
    </w:p>
  </w:footnote>
  <w:footnote w:id="2">
    <w:p w14:paraId="0FADB183" w14:textId="77777777" w:rsidR="00322D52" w:rsidRDefault="00000000">
      <w:r>
        <w:rPr>
          <w:rStyle w:val="Funotenzeichen"/>
        </w:rPr>
        <w:footnoteRef/>
      </w:r>
      <w:r>
        <w:rPr>
          <w:rFonts w:ascii="Arial Narrow" w:eastAsia="Arial Narrow" w:hAnsi="Arial Narrow" w:cs="Arial Narrow"/>
          <w:sz w:val="18"/>
          <w:szCs w:val="18"/>
        </w:rPr>
        <w:t>EUR-Lex, Verordnung (EU) Nr. 1169/2011 (LMIV), Anhang II mit kennzeichnungspflichtigen Allergenen, Stand 2026.</w:t>
      </w:r>
    </w:p>
  </w:footnote>
  <w:footnote w:id="3">
    <w:p w14:paraId="157FB9F8" w14:textId="77777777" w:rsidR="00322D52" w:rsidRDefault="00000000">
      <w:r>
        <w:rPr>
          <w:rStyle w:val="Funotenzeichen"/>
        </w:rPr>
        <w:footnoteRef/>
      </w:r>
      <w:r>
        <w:rPr>
          <w:rFonts w:ascii="Arial Narrow" w:eastAsia="Arial Narrow" w:hAnsi="Arial Narrow" w:cs="Arial Narrow"/>
          <w:sz w:val="18"/>
          <w:szCs w:val="18"/>
        </w:rPr>
        <w:t>Open Food Facts, offene Produktdatenbank für verpackte Lebensmittel, Stand 2026.</w:t>
      </w:r>
    </w:p>
  </w:footnote>
  <w:footnote w:id="4">
    <w:p w14:paraId="600E2E97" w14:textId="77777777" w:rsidR="00322D52" w:rsidRDefault="00000000">
      <w:r>
        <w:rPr>
          <w:rStyle w:val="Funotenzeichen"/>
        </w:rPr>
        <w:footnoteRef/>
      </w:r>
      <w:r>
        <w:rPr>
          <w:rFonts w:ascii="Arial Narrow" w:eastAsia="Arial Narrow" w:hAnsi="Arial Narrow" w:cs="Arial Narrow"/>
          <w:sz w:val="18"/>
          <w:szCs w:val="18"/>
        </w:rPr>
        <w:t>GS1 Germany, Grundlagen zu GTIN/EAN und Produktidentifikation im Handel, Stand 2026.</w:t>
      </w:r>
    </w:p>
  </w:footnote>
  <w:footnote w:id="5">
    <w:p w14:paraId="1B1E4C58" w14:textId="77777777" w:rsidR="00F17D4C" w:rsidRDefault="00F17D4C"/>
    <w:p w14:paraId="74639E9D" w14:textId="77777777" w:rsidR="00000000" w:rsidRDefault="00000000"/>
  </w:footnote>
  <w:footnote w:id="6">
    <w:p w14:paraId="2CC8D44A" w14:textId="77777777" w:rsidR="00F17D4C" w:rsidRDefault="00F17D4C"/>
    <w:p w14:paraId="2F84DA0C" w14:textId="77777777" w:rsidR="00000000" w:rsidRDefault="00000000"/>
  </w:footnote>
  <w:footnote w:id="7">
    <w:p w14:paraId="16ADDCEC" w14:textId="77777777" w:rsidR="00F17D4C" w:rsidRDefault="00F17D4C"/>
    <w:p w14:paraId="2701060E" w14:textId="77777777" w:rsidR="00000000" w:rsidRDefault="00000000"/>
  </w:footnote>
  <w:footnote w:id="8">
    <w:p w14:paraId="6D520307" w14:textId="77777777" w:rsidR="00F17D4C" w:rsidRDefault="00F17D4C"/>
    <w:p w14:paraId="7E4B095E" w14:textId="77777777" w:rsidR="00000000" w:rsidRDefault="00000000"/>
  </w:footnote>
  <w:footnote w:id="9">
    <w:p w14:paraId="1FB355A9" w14:textId="77777777" w:rsidR="00322D52" w:rsidRDefault="00000000">
      <w:r>
        <w:rPr>
          <w:rStyle w:val="Funotenzeichen"/>
        </w:rPr>
        <w:footnoteRef/>
      </w:r>
      <w:r>
        <w:rPr>
          <w:rFonts w:ascii="Arial Narrow" w:eastAsia="Arial Narrow" w:hAnsi="Arial Narrow" w:cs="Arial Narrow"/>
          <w:sz w:val="18"/>
          <w:szCs w:val="18"/>
        </w:rPr>
        <w:t>Datenschutz-Grundverordnung (DSGVO), Anforderungen an personenbezogene Datenverarbeitung, Stand 2026.</w:t>
      </w:r>
    </w:p>
  </w:footnote>
  <w:footnote w:id="10">
    <w:p w14:paraId="3DE9E745" w14:textId="77777777" w:rsidR="00322D52" w:rsidRDefault="00000000">
      <w:r>
        <w:rPr>
          <w:rStyle w:val="Funotenzeichen"/>
        </w:rPr>
        <w:footnoteRef/>
      </w:r>
      <w:r>
        <w:rPr>
          <w:rFonts w:ascii="Arial Narrow" w:eastAsia="Arial Narrow" w:hAnsi="Arial Narrow" w:cs="Arial Narrow"/>
          <w:sz w:val="18"/>
          <w:szCs w:val="18"/>
        </w:rPr>
        <w:t>Supabase Local Development mit Docker und CLI für migrationsbasierten Datenbankbetrieb, Stand 2026.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7837" w14:textId="77777777" w:rsidR="00322D52" w:rsidRDefault="00000000">
    <w:r>
      <w:rPr>
        <w:noProof/>
      </w:rPr>
      <w:drawing>
        <wp:anchor distT="0" distB="0" distL="0" distR="0" simplePos="0" relativeHeight="857250" behindDoc="1" locked="0" layoutInCell="1" allowOverlap="1" wp14:anchorId="1CA72B29" wp14:editId="542F957E">
          <wp:simplePos x="0" y="0"/>
          <wp:positionH relativeFrom="page">
            <wp:align>right</wp:align>
          </wp:positionH>
          <wp:positionV relativeFrom="paragraph">
            <wp:posOffset>-411480</wp:posOffset>
          </wp:positionV>
          <wp:extent cx="1704975" cy="8572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704975" cy="857250"/>
                  </a:xfrm>
                  <a:prstGeom prst="rect">
                    <a:avLst/>
                  </a:prstGeom>
                </pic:spPr>
              </pic:pic>
            </a:graphicData>
          </a:graphic>
        </wp:anchor>
      </w:drawing>
    </w:r>
    <w:r>
      <w:rPr>
        <w:rFonts w:ascii="Arial Narrow" w:eastAsia="Arial Narrow" w:hAnsi="Arial Narrow" w:cs="Arial Narrow"/>
        <w:color w:val="888888"/>
        <w:sz w:val="16"/>
        <w:szCs w:val="16"/>
      </w:rPr>
      <w:t>WAMOCON GmbH, Mergenthalerallee 79-81, 65760 Eschborn</w:t>
    </w:r>
  </w:p>
  <w:p w14:paraId="2B75936D" w14:textId="77777777" w:rsidR="00322D52" w:rsidRDefault="00322D52">
    <w:pPr>
      <w:pBdr>
        <w:bottom w:val="single" w:sz="4" w:space="0" w:color="CCCCCC"/>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12AFC"/>
    <w:multiLevelType w:val="hybridMultilevel"/>
    <w:tmpl w:val="A470E8CC"/>
    <w:lvl w:ilvl="0" w:tplc="8BAE2682">
      <w:start w:val="1"/>
      <w:numFmt w:val="bullet"/>
      <w:lvlText w:val="●"/>
      <w:lvlJc w:val="left"/>
      <w:pPr>
        <w:ind w:left="720" w:hanging="360"/>
      </w:pPr>
    </w:lvl>
    <w:lvl w:ilvl="1" w:tplc="C19E63EE">
      <w:start w:val="1"/>
      <w:numFmt w:val="bullet"/>
      <w:lvlText w:val="○"/>
      <w:lvlJc w:val="left"/>
      <w:pPr>
        <w:ind w:left="1440" w:hanging="360"/>
      </w:pPr>
    </w:lvl>
    <w:lvl w:ilvl="2" w:tplc="F89C186A">
      <w:start w:val="1"/>
      <w:numFmt w:val="bullet"/>
      <w:lvlText w:val="■"/>
      <w:lvlJc w:val="left"/>
      <w:pPr>
        <w:ind w:left="2160" w:hanging="360"/>
      </w:pPr>
    </w:lvl>
    <w:lvl w:ilvl="3" w:tplc="DC345BBC">
      <w:start w:val="1"/>
      <w:numFmt w:val="bullet"/>
      <w:lvlText w:val="●"/>
      <w:lvlJc w:val="left"/>
      <w:pPr>
        <w:ind w:left="2880" w:hanging="360"/>
      </w:pPr>
    </w:lvl>
    <w:lvl w:ilvl="4" w:tplc="D0DE860A">
      <w:start w:val="1"/>
      <w:numFmt w:val="bullet"/>
      <w:lvlText w:val="○"/>
      <w:lvlJc w:val="left"/>
      <w:pPr>
        <w:ind w:left="3600" w:hanging="360"/>
      </w:pPr>
    </w:lvl>
    <w:lvl w:ilvl="5" w:tplc="BDFE5136">
      <w:start w:val="1"/>
      <w:numFmt w:val="bullet"/>
      <w:lvlText w:val="■"/>
      <w:lvlJc w:val="left"/>
      <w:pPr>
        <w:ind w:left="4320" w:hanging="360"/>
      </w:pPr>
    </w:lvl>
    <w:lvl w:ilvl="6" w:tplc="F356B2CC">
      <w:start w:val="1"/>
      <w:numFmt w:val="bullet"/>
      <w:lvlText w:val="●"/>
      <w:lvlJc w:val="left"/>
      <w:pPr>
        <w:ind w:left="5040" w:hanging="360"/>
      </w:pPr>
    </w:lvl>
    <w:lvl w:ilvl="7" w:tplc="BC9E7550">
      <w:start w:val="1"/>
      <w:numFmt w:val="bullet"/>
      <w:lvlText w:val="●"/>
      <w:lvlJc w:val="left"/>
      <w:pPr>
        <w:ind w:left="5760" w:hanging="360"/>
      </w:pPr>
    </w:lvl>
    <w:lvl w:ilvl="8" w:tplc="E7043546">
      <w:start w:val="1"/>
      <w:numFmt w:val="bullet"/>
      <w:lvlText w:val="●"/>
      <w:lvlJc w:val="left"/>
      <w:pPr>
        <w:ind w:left="6480" w:hanging="360"/>
      </w:pPr>
    </w:lvl>
  </w:abstractNum>
  <w:num w:numId="1" w16cid:durableId="414486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D52"/>
    <w:rsid w:val="00322D52"/>
    <w:rsid w:val="007B2820"/>
    <w:rsid w:val="00E5783D"/>
    <w:rsid w:val="00F17D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F7955"/>
  <w15:docId w15:val="{10AED111-7CA9-4965-B16C-34DB7D4D2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undefined"/></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3025</Words>
  <Characters>19059</Characters>
  <Application>Microsoft Office Word</Application>
  <DocSecurity>0</DocSecurity>
  <Lines>158</Lines>
  <Paragraphs>44</Paragraphs>
  <ScaleCrop>false</ScaleCrop>
  <Company/>
  <LinksUpToDate>false</LinksUpToDate>
  <CharactersWithSpaces>22040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Erwin Moretz</cp:lastModifiedBy>
  <cp:revision>1</cp:revision>
  <dcterms:created xsi:type="dcterms:W3CDTF">2026-05-27T07:58:00Z</dcterms:created>
  <dcterms:modified xsi:type="dcterms:W3CDTF">2026-05-27T08:13:00Z</dcterms:modified>
</cp:coreProperties>
</file>