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F423C" w14:textId="77777777" w:rsidR="0048044C" w:rsidRPr="0048044C" w:rsidRDefault="0048044C" w:rsidP="0048044C">
      <w:r w:rsidRPr="0048044C">
        <w:t>Sehr geehrter Fatih Bey,</w:t>
      </w:r>
    </w:p>
    <w:p w14:paraId="55ACC6D8" w14:textId="172F6092" w:rsidR="0048044C" w:rsidRPr="0048044C" w:rsidRDefault="0048044C" w:rsidP="0048044C">
      <w:r w:rsidRPr="0048044C">
        <w:t xml:space="preserve">vielen Dank, dass Sie sich die Zeit nehmen. </w:t>
      </w:r>
      <w:r w:rsidR="00F61273">
        <w:t xml:space="preserve">Ich gehe davon aus, dass </w:t>
      </w:r>
      <w:r w:rsidRPr="0048044C">
        <w:t>Idris Ihnen 1Çatı bereits vorgestellt</w:t>
      </w:r>
      <w:r w:rsidR="00F61273">
        <w:t xml:space="preserve"> hat oder </w:t>
      </w:r>
      <w:proofErr w:type="spellStart"/>
      <w:r w:rsidR="00F61273">
        <w:t>zundest</w:t>
      </w:r>
      <w:proofErr w:type="spellEnd"/>
      <w:r w:rsidR="00F61273">
        <w:t xml:space="preserve"> </w:t>
      </w:r>
      <w:r w:rsidR="00F54097">
        <w:t xml:space="preserve">das </w:t>
      </w:r>
      <w:r w:rsidRPr="0048044C">
        <w:t xml:space="preserve">CEO-Video in „Cati Training" </w:t>
      </w:r>
      <w:r w:rsidR="00F54097">
        <w:t>gezeigt hat</w:t>
      </w:r>
      <w:r w:rsidRPr="0048044C">
        <w:t>. Lassen Sie mich Ihnen auf einer einzigen Seite zeigen, worum es im Kern geht und warum der Zeitpunkt genau jetzt richtig ist.</w:t>
      </w:r>
    </w:p>
    <w:p w14:paraId="60553E82" w14:textId="1345A02B" w:rsidR="0048044C" w:rsidRPr="0048044C" w:rsidRDefault="00F54097" w:rsidP="0048044C">
      <w:r>
        <w:t>Sie stehen kurz davon IS</w:t>
      </w:r>
      <w:r w:rsidR="00035895">
        <w:t>K</w:t>
      </w:r>
      <w:r>
        <w:t>AN für New Level Premium zu bekommen und somit die Anlage in Betrieb zu nehmen.</w:t>
      </w:r>
      <w:r w:rsidR="0048044C" w:rsidRPr="0048044C">
        <w:t xml:space="preserve"> Bei 769 Einheiten und Eigentümern, die über die halbe Welt verteilt sind, stößt das an seine Grenzen: Zahlungsstände, offene Forderungen, Serviceanfragen und Zugangsrechte sind nicht in Echtzeit nachvollziehbar. Genau hier setzt 1Çatı an</w:t>
      </w:r>
      <w:r>
        <w:t xml:space="preserve">, </w:t>
      </w:r>
      <w:r w:rsidR="0048044C" w:rsidRPr="0048044C">
        <w:t>ein einziges, rollenbasiertes und viersprachiges Betriebssystem für Ihren gesamten Immobilienbetrieb.</w:t>
      </w:r>
    </w:p>
    <w:p w14:paraId="414BEC99" w14:textId="436653FA" w:rsidR="0048044C" w:rsidRPr="0048044C" w:rsidRDefault="0048044C" w:rsidP="0048044C">
      <w:r w:rsidRPr="0048044C">
        <w:t>Und der Markt gibt uns recht: Die Auslandsverkäufe in der Türkei sind 2025 um mehr als 9 % gefallen</w:t>
      </w:r>
      <w:r w:rsidR="00F54097">
        <w:t>.</w:t>
      </w:r>
      <w:r w:rsidRPr="0048044C">
        <w:t xml:space="preserve"> </w:t>
      </w:r>
      <w:r w:rsidR="00F54097">
        <w:t>D</w:t>
      </w:r>
      <w:r w:rsidRPr="0048044C">
        <w:t>er niedrigste Stand seit 9 Jahren. Alanya bleibt trotzdem seit 4 Jahren in Folge die Nummer 1 bei russisch</w:t>
      </w:r>
      <w:r w:rsidR="00A565E3">
        <w:t>sprachigen</w:t>
      </w:r>
      <w:r w:rsidRPr="0048044C">
        <w:t xml:space="preserve"> Käufern. In einem enger werdenden Markt entscheidet nicht mehr die Menge, sondern die Qualität Ihres Service über Kundenbindung und Weiterempfehlung. Genau das wird Ihr Wettbewerbsvorteil.</w:t>
      </w:r>
    </w:p>
    <w:p w14:paraId="18C08E97" w14:textId="01F8F92B" w:rsidR="0048044C" w:rsidRPr="0048044C" w:rsidRDefault="0048044C" w:rsidP="0048044C">
      <w:r w:rsidRPr="0048044C">
        <w:t>1Çatı bündelt alles an einem Ort: Ihr Portfolio mit allen 769 Wohnungen, Finanzen und Beiträge, Service und Aufgaben, Reservierungen, Dokumente, Berichte und ein Live-Dashboard. Dazu ein öffentlicher Bereich, über den sich Interessenten ohne Konto registrieren können, und 2 aufeinander abgestimmte KI-Assistenten, die Ihr Team unterstützen. Die Kommunikation läuft gebündelt über ein Postfach für alle Kanäle</w:t>
      </w:r>
      <w:r w:rsidR="00F54097">
        <w:t>,</w:t>
      </w:r>
      <w:r w:rsidRPr="0048044C">
        <w:t xml:space="preserve"> WhatsApp, Portal, E-Mail und SMS. Und das System ist bewusst offen gebaut: modular, mehrsprachig, als installierbare Web-App auf jedem Gerät</w:t>
      </w:r>
      <w:r w:rsidR="00F54097">
        <w:t>,</w:t>
      </w:r>
      <w:r w:rsidRPr="0048044C">
        <w:t xml:space="preserve"> ganz ohne Apple App Store und ohne Google Play und jederzeit auf weitere Standorte skalierbar.</w:t>
      </w:r>
    </w:p>
    <w:p w14:paraId="2E2AE4A3" w14:textId="364AFF41" w:rsidR="0048044C" w:rsidRPr="0048044C" w:rsidRDefault="0048044C" w:rsidP="0048044C">
      <w:r w:rsidRPr="0048044C">
        <w:t>In Zahlen heißt das: 769 Einheiten, 13 Arbeitsbereiche, 6 klar getrennte Rollen, 4 Sprachen und 19 Trainingsvideos</w:t>
      </w:r>
      <w:r w:rsidR="00F54097">
        <w:t>,</w:t>
      </w:r>
      <w:r w:rsidRPr="0048044C">
        <w:t xml:space="preserve"> das ist alles schon heute entwickelt.</w:t>
      </w:r>
    </w:p>
    <w:p w14:paraId="3E921A61" w14:textId="2F56D8C9" w:rsidR="0048044C" w:rsidRPr="0048044C" w:rsidRDefault="0048044C" w:rsidP="0048044C">
      <w:r w:rsidRPr="0048044C">
        <w:t xml:space="preserve">Was mir persönlich besonders wichtig ist: 1Çatı überzeugt nicht nur im Umfang. Technologisch haben Sie die Chance, </w:t>
      </w:r>
      <w:proofErr w:type="spellStart"/>
      <w:r w:rsidRPr="0048044C">
        <w:t>Ataberk</w:t>
      </w:r>
      <w:proofErr w:type="spellEnd"/>
      <w:r w:rsidRPr="0048044C">
        <w:t xml:space="preserve"> auf ein neues, modernes Level zu heben</w:t>
      </w:r>
      <w:r w:rsidR="00F54097">
        <w:t>,</w:t>
      </w:r>
      <w:r w:rsidRPr="0048044C">
        <w:t xml:space="preserve"> auf dasselbe Fundament, das internationale Anbieter im Jahr 2026 einsetzen, mit einer K</w:t>
      </w:r>
      <w:r w:rsidR="00F54097">
        <w:t>ünstlichen Intelligenz</w:t>
      </w:r>
      <w:r w:rsidRPr="0048044C">
        <w:t xml:space="preserve">, die immer nur vorschlägt und bei der am Ende der Mensch entscheidet. Nach außen strahlt das Vertrauen aus: vier Sprachen auf gleichem Niveau, und jede Zugriffs- und Datenentscheidung ist nachvollziehbar begründet. In der Qualität sorgt ein doppelter Zugriffsschutz dafür, dass jede Rolle wirklich nur sieht, was sie sehen darf </w:t>
      </w:r>
      <w:r w:rsidR="00F54097">
        <w:t xml:space="preserve">aber auch </w:t>
      </w:r>
      <w:r w:rsidRPr="0048044C">
        <w:t>gebuchte Finanzeinträge sind unveränderlich, wie in einer sauberen Buchführung. Und bei der Zuverlässigkeit gilt: Nichts geht verloren. Jede Aktion wird lückenlos protokolliert.</w:t>
      </w:r>
    </w:p>
    <w:p w14:paraId="060ADAED" w14:textId="2AABAA43" w:rsidR="0048044C" w:rsidRPr="0048044C" w:rsidRDefault="0048044C" w:rsidP="0048044C">
      <w:r w:rsidRPr="0048044C">
        <w:t xml:space="preserve">Ganz offen zum Stand: Was Sie sehen, ist eine vollständig bedienbare Demonstrationsumgebung. Das Fundament und „Cati Training" </w:t>
      </w:r>
      <w:r w:rsidR="00F54097">
        <w:t>ist</w:t>
      </w:r>
      <w:r w:rsidRPr="0048044C">
        <w:t xml:space="preserve"> fertig; </w:t>
      </w:r>
      <w:proofErr w:type="gramStart"/>
      <w:r w:rsidRPr="0048044C">
        <w:t xml:space="preserve">die letzte </w:t>
      </w:r>
      <w:r w:rsidR="00F54097">
        <w:lastRenderedPageBreak/>
        <w:t>Schritte</w:t>
      </w:r>
      <w:proofErr w:type="gramEnd"/>
      <w:r w:rsidRPr="0048044C">
        <w:t xml:space="preserve"> für den Live-Betrieb </w:t>
      </w:r>
      <w:r w:rsidR="00F54097">
        <w:t>stehen aus</w:t>
      </w:r>
      <w:r w:rsidRPr="0048044C">
        <w:t xml:space="preserve">. Und das Entscheidende für Sie: Für Sie als </w:t>
      </w:r>
      <w:r w:rsidR="00F54097">
        <w:t xml:space="preserve">einer der führenden </w:t>
      </w:r>
      <w:r w:rsidRPr="0048044C">
        <w:t>Bauträger entstehen keine Entwicklungskosten</w:t>
      </w:r>
      <w:r w:rsidR="007F419F">
        <w:t xml:space="preserve"> für 1CATI</w:t>
      </w:r>
      <w:r w:rsidRPr="0048044C">
        <w:t xml:space="preserve">. Das Modell ist ein </w:t>
      </w:r>
      <w:proofErr w:type="gramStart"/>
      <w:r w:rsidRPr="0048044C">
        <w:t>einfaches</w:t>
      </w:r>
      <w:proofErr w:type="gramEnd"/>
      <w:r w:rsidRPr="0048044C">
        <w:t xml:space="preserve"> Wartungs- und Servicemodell. Auf diese Weise kann ich die Wartungskosten auf maximal </w:t>
      </w:r>
      <w:r w:rsidR="007F419F">
        <w:t>5</w:t>
      </w:r>
      <w:r w:rsidRPr="0048044C">
        <w:t xml:space="preserve"> Euro pro Nutzer und Monat reduzieren. Meine Firma WAMOCON übernimmt die Entwicklung, den Service, die Wartung und die Sicherheitsupdates. Für </w:t>
      </w:r>
      <w:proofErr w:type="spellStart"/>
      <w:r w:rsidRPr="0048044C">
        <w:t>Ataberk</w:t>
      </w:r>
      <w:proofErr w:type="spellEnd"/>
      <w:r w:rsidRPr="0048044C">
        <w:t xml:space="preserve"> bedeutet das: kein Kostenrisiko, kein Vorabinvestment, keine Nachteile</w:t>
      </w:r>
      <w:r w:rsidR="007F419F">
        <w:t xml:space="preserve">, sondern </w:t>
      </w:r>
      <w:r w:rsidRPr="0048044C">
        <w:t>nur Vorteile, mit planbaren, überschaubaren Betriebskosten.</w:t>
      </w:r>
    </w:p>
    <w:p w14:paraId="697D67D9" w14:textId="77777777" w:rsidR="0048044C" w:rsidRPr="0048044C" w:rsidRDefault="0048044C" w:rsidP="0048044C">
      <w:r w:rsidRPr="0048044C">
        <w:t>Lassen Sie mich die wichtigsten Vorteile auf den Punkt bringen.</w:t>
      </w:r>
    </w:p>
    <w:p w14:paraId="0B05E10D" w14:textId="5D3F2B8D" w:rsidR="0048044C" w:rsidRPr="0048044C" w:rsidRDefault="0048044C" w:rsidP="0048044C">
      <w:r w:rsidRPr="0048044C">
        <w:t>Erstens, die Investition: keine Entwicklungskosten, die nach deutschem Marktniveau bei rund 200.000 Euro liegen würden</w:t>
      </w:r>
      <w:r w:rsidR="007F419F">
        <w:t>,</w:t>
      </w:r>
      <w:r w:rsidRPr="0048044C">
        <w:t xml:space="preserve"> keine Hardware, keine Schulungskosten.</w:t>
      </w:r>
    </w:p>
    <w:p w14:paraId="7B9774CE" w14:textId="77777777" w:rsidR="0048044C" w:rsidRPr="0048044C" w:rsidRDefault="0048044C" w:rsidP="0048044C">
      <w:r w:rsidRPr="0048044C">
        <w:t>Zweitens, die operative Entlastung: Die KI-gestützte Ticketverarbeitung nimmt 50 bis 70 % der manuellen Arbeit ab.</w:t>
      </w:r>
    </w:p>
    <w:p w14:paraId="7C68EECE" w14:textId="70A7E1FB" w:rsidR="0048044C" w:rsidRPr="0048044C" w:rsidRDefault="0048044C" w:rsidP="0048044C">
      <w:r w:rsidRPr="0048044C">
        <w:t>Drittens, Mieterbindung und Zufriedenheit: strukturierte Service-Tickets mit KI-Routing steigern die Zufriedenheit spürbar und schon 1 bis 2 % weniger Fluktuation sparen zwischen 3.500 und 8.000 Euro pro Wohnung und Jahr, an Makler-, Marketing-, Reinigungs- und Renovierungskosten.</w:t>
      </w:r>
    </w:p>
    <w:p w14:paraId="609E4B4C" w14:textId="78E45CF0" w:rsidR="0048044C" w:rsidRPr="0048044C" w:rsidRDefault="0048044C" w:rsidP="0048044C">
      <w:r w:rsidRPr="0048044C">
        <w:t>Viertens, Ihre internationalen Eigentümer: Statt E-Mail-Chaos ein Transparenz-Dashboard rund um die Uhr. Ihre 769 Eigentümer weltweit sehen jederzeit ihre Kosten, ihre offenen Tickets und die Performance ihrer Einheit</w:t>
      </w:r>
      <w:r w:rsidR="007F419F">
        <w:t>. Das macht den Unterschied.</w:t>
      </w:r>
    </w:p>
    <w:p w14:paraId="33BB8331" w14:textId="68FE371B" w:rsidR="0048044C" w:rsidRPr="0048044C" w:rsidRDefault="0048044C" w:rsidP="0048044C">
      <w:r w:rsidRPr="0048044C">
        <w:t>Fünftens, Compliance und Risiko: Der Datenschutz nach türkischem Recht ist von Anfang an eingebaut, jede Buchung ist unveränderlich, jeder Vorgang dokumentiert. Dokumentierte, KI-gestützte Prozesse senken die Fehlerquote deutlich und damit Ihr regulatorisches Risiko.</w:t>
      </w:r>
    </w:p>
    <w:p w14:paraId="3BA4CDCF" w14:textId="0D3AC7C6" w:rsidR="0048044C" w:rsidRPr="0048044C" w:rsidRDefault="0048044C" w:rsidP="0048044C">
      <w:r w:rsidRPr="0048044C">
        <w:t xml:space="preserve">Sechstens, Skalierbarkeit ohne Overhead: Eine neue Anlage läuft auf derselben Plattform. Sie fügen einfach Nutzer hinzu, zu </w:t>
      </w:r>
      <w:r w:rsidR="007F419F">
        <w:t>5</w:t>
      </w:r>
      <w:r w:rsidRPr="0048044C">
        <w:t xml:space="preserve"> Euro pro Kopf</w:t>
      </w:r>
      <w:r w:rsidR="007F419F">
        <w:t>,</w:t>
      </w:r>
      <w:r w:rsidRPr="0048044C">
        <w:t xml:space="preserve"> keine neuen Systeme, kein Integrations-Chaos, keine neuen Schulungen. Ein Netzwerk-Effekt für Ihr Wachstum.</w:t>
      </w:r>
    </w:p>
    <w:p w14:paraId="3C786454" w14:textId="18BCAA38" w:rsidR="0048044C" w:rsidRPr="0048044C" w:rsidRDefault="0048044C" w:rsidP="0048044C">
      <w:r w:rsidRPr="0048044C">
        <w:t>Und siebtens, Betrieb und Support sind nicht Ihre Sorge: Sie brauchen kein eigenes IT-Personal</w:t>
      </w:r>
      <w:r w:rsidR="007F419F">
        <w:t>.</w:t>
      </w:r>
      <w:r w:rsidRPr="0048044C">
        <w:t xml:space="preserve"> WAMOCON übernimmt Betrieb, Updates, Sicherheits-Patches und Support. Diese Ruhe ist unbezahlbar.</w:t>
      </w:r>
    </w:p>
    <w:p w14:paraId="71ADB418" w14:textId="274DAAFD" w:rsidR="0048044C" w:rsidRPr="0048044C" w:rsidRDefault="0048044C" w:rsidP="0048044C">
      <w:r w:rsidRPr="0048044C">
        <w:t xml:space="preserve">Unterm Strich: Diese Kombination aus belastbarer Finanzführung, strukturiertem Service und kontrollierter KI hat am türkischen Markt kein direktes </w:t>
      </w:r>
      <w:r w:rsidR="007F419F">
        <w:t xml:space="preserve">Alternative. </w:t>
      </w:r>
      <w:proofErr w:type="spellStart"/>
      <w:r w:rsidRPr="0048044C">
        <w:t>Ataberk</w:t>
      </w:r>
      <w:proofErr w:type="spellEnd"/>
      <w:r w:rsidRPr="0048044C">
        <w:t xml:space="preserve"> </w:t>
      </w:r>
      <w:r w:rsidR="007F419F">
        <w:t>wird zum Marktvorbild.</w:t>
      </w:r>
    </w:p>
    <w:p w14:paraId="125C034F" w14:textId="5B9B770B" w:rsidR="00EE61D6" w:rsidRDefault="0048044C" w:rsidP="0048044C">
      <w:r w:rsidRPr="0048044C">
        <w:t>Fatih Bey, 1Çatı ist bereit, Ihnen gezeigt zu werden. Das werde ich Ihnen jetzt live und mit echten Abläufen präsentieren.</w:t>
      </w:r>
    </w:p>
    <w:sectPr w:rsidR="00EE61D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1D6"/>
    <w:rsid w:val="00035895"/>
    <w:rsid w:val="0004447C"/>
    <w:rsid w:val="00413649"/>
    <w:rsid w:val="00467477"/>
    <w:rsid w:val="0048044C"/>
    <w:rsid w:val="007F11D5"/>
    <w:rsid w:val="007F419F"/>
    <w:rsid w:val="008C6D54"/>
    <w:rsid w:val="00981AF2"/>
    <w:rsid w:val="00A565E3"/>
    <w:rsid w:val="00EE61D6"/>
    <w:rsid w:val="00F54097"/>
    <w:rsid w:val="00F61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C1925"/>
  <w15:chartTrackingRefBased/>
  <w15:docId w15:val="{3FA0C681-A7FF-46BE-BF20-CD1E4CA15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E6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E6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E61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E6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E61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E6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E6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E6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E6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E61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E61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E61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E61D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E61D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E61D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E61D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E61D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E61D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E6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E6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E6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E6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E6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E61D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E61D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E61D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E6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E61D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E61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736</Words>
  <Characters>4637</Characters>
  <Application>Microsoft Office Word</Application>
  <DocSecurity>0</DocSecurity>
  <Lines>38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Waleri Moretz</dc:creator>
  <cp:keywords/>
  <dc:description/>
  <cp:lastModifiedBy>Waleri Moretz</cp:lastModifiedBy>
  <cp:revision>3</cp:revision>
  <dcterms:created xsi:type="dcterms:W3CDTF">2026-07-11T07:03:00Z</dcterms:created>
  <dcterms:modified xsi:type="dcterms:W3CDTF">2026-07-11T10:40:00Z</dcterms:modified>
</cp:coreProperties>
</file>