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D0E1" w14:textId="17AC1A27" w:rsidR="004B1871" w:rsidRDefault="004B1871" w:rsidP="004B1871">
      <w:r>
        <w:t xml:space="preserve">Neue Anforderung an </w:t>
      </w:r>
    </w:p>
    <w:p w14:paraId="22B1491A" w14:textId="2F668297" w:rsidR="004B1871" w:rsidRDefault="004B1871" w:rsidP="004B1871"/>
    <w:p w14:paraId="1F0CFD4B" w14:textId="3521C8C2" w:rsidR="00D9699A" w:rsidRPr="004B1871" w:rsidRDefault="00D9699A" w:rsidP="004B1871">
      <w:r>
        <w:t>Hallo Maanik,</w:t>
      </w:r>
    </w:p>
    <w:p w14:paraId="456AD4FB" w14:textId="77777777" w:rsidR="00D9699A" w:rsidRDefault="00D9699A" w:rsidP="004B1871"/>
    <w:p w14:paraId="064E3AB3" w14:textId="65D55D58" w:rsidR="004B1871" w:rsidRPr="004B1871" w:rsidRDefault="004B1871" w:rsidP="004B1871">
      <w:r w:rsidRPr="004B1871">
        <w:t>nach sorgfältiger Prüfung der weltweiten sowie der für uns relevanten regionalen Anbieter im Bereich digitaler Hausverwaltungslösungen habe ich entschieden, den Weg einer vollständigen Eigenentwicklung zu gehen. Keine der untersuchten Standardplattformen deckt unsere zehn Kernanforderungen auch nur ansatzweise aus einer Hand ab. Meine Marktanalyse, deren Ergebnisse ich Ihnen nachfolgend kurz zusammenfasse, zeigt, dass die von uns benötigte Integration von Echtzeitkommunikation, multimedialer Ticketerstellung und netzunabhängiger Nutzung auf dem Markt schlicht nicht existiert. Ich beauftrage Sie daher, auf Basis des nachstehenden Anforderungskatalogs die Konzeption und Umsetzung einer webbasierten Plattform voranzutreiben, die exakt diese Lücken schließt.</w:t>
      </w:r>
    </w:p>
    <w:p w14:paraId="12A677CF" w14:textId="77777777" w:rsidR="00D9699A" w:rsidRDefault="00D9699A" w:rsidP="004B1871">
      <w:pPr>
        <w:rPr>
          <w:b/>
          <w:bCs/>
        </w:rPr>
      </w:pPr>
    </w:p>
    <w:p w14:paraId="022E86C0" w14:textId="6C1F9510" w:rsidR="004B1871" w:rsidRPr="004B1871" w:rsidRDefault="004B1871" w:rsidP="004B1871">
      <w:r w:rsidRPr="004B1871">
        <w:rPr>
          <w:b/>
          <w:bCs/>
        </w:rPr>
        <w:t>Zusammenfassung der Marktsituation</w:t>
      </w:r>
    </w:p>
    <w:p w14:paraId="4DF41D2F" w14:textId="77777777" w:rsidR="004B1871" w:rsidRPr="004B1871" w:rsidRDefault="004B1871" w:rsidP="004B1871">
      <w:r w:rsidRPr="004B1871">
        <w:t>Ich habe fünf international führende Property-Management-Plattformen (</w:t>
      </w:r>
      <w:proofErr w:type="spellStart"/>
      <w:r w:rsidRPr="004B1871">
        <w:t>AppFolio</w:t>
      </w:r>
      <w:proofErr w:type="spellEnd"/>
      <w:r w:rsidRPr="004B1871">
        <w:t xml:space="preserve">, </w:t>
      </w:r>
      <w:proofErr w:type="spellStart"/>
      <w:r w:rsidRPr="004B1871">
        <w:t>Yardi</w:t>
      </w:r>
      <w:proofErr w:type="spellEnd"/>
      <w:r w:rsidRPr="004B1871">
        <w:t xml:space="preserve">, </w:t>
      </w:r>
      <w:proofErr w:type="spellStart"/>
      <w:r w:rsidRPr="004B1871">
        <w:t>Entrata</w:t>
      </w:r>
      <w:proofErr w:type="spellEnd"/>
      <w:r w:rsidRPr="004B1871">
        <w:t xml:space="preserve">, </w:t>
      </w:r>
      <w:proofErr w:type="spellStart"/>
      <w:r w:rsidRPr="004B1871">
        <w:t>BuildingLink</w:t>
      </w:r>
      <w:proofErr w:type="spellEnd"/>
      <w:r w:rsidRPr="004B1871">
        <w:t>, Rent Manager) sowie zwei vielversprechende regionale Lösungen aus der Türkei (</w:t>
      </w:r>
      <w:proofErr w:type="spellStart"/>
      <w:r w:rsidRPr="004B1871">
        <w:t>SiteSoft</w:t>
      </w:r>
      <w:proofErr w:type="spellEnd"/>
      <w:r w:rsidRPr="004B1871">
        <w:t>) und Russland (</w:t>
      </w:r>
      <w:proofErr w:type="spellStart"/>
      <w:r w:rsidRPr="004B1871">
        <w:t>Dom.Kontrol</w:t>
      </w:r>
      <w:proofErr w:type="spellEnd"/>
      <w:r w:rsidRPr="004B1871">
        <w:t>) systematisch anhand unserer zehn Muss-Anforderungen bewertet. Das ernüchternde Ergebnis: Alle Systeme leisten gute Arbeit bei CRM, Basis-Ticketing und Rollenverwaltung. Sobald jedoch die Kommunikation in den Mittelpunkt rückt oder der Offline-Fall eintritt, versagen selbst die Marktführer.</w:t>
      </w:r>
    </w:p>
    <w:p w14:paraId="29107F13" w14:textId="77777777" w:rsidR="004B1871" w:rsidRPr="004B1871" w:rsidRDefault="004B1871" w:rsidP="004B1871">
      <w:pPr>
        <w:numPr>
          <w:ilvl w:val="0"/>
          <w:numId w:val="3"/>
        </w:numPr>
      </w:pPr>
      <w:r w:rsidRPr="004B1871">
        <w:t>Keine Plattform bietet eine vollwertig integrierte Sprach- und Videotelefonie, die Mietern, Eigentümern und Dienstleistern gleichermaßen app-interne, direkte Anrufe untereinander ermöglicht. Vorhandene Telefonie-Module beschränken sich auf ausgehende Anrufe der Verwaltung.</w:t>
      </w:r>
    </w:p>
    <w:p w14:paraId="78E7D510" w14:textId="77777777" w:rsidR="004B1871" w:rsidRPr="004B1871" w:rsidRDefault="004B1871" w:rsidP="004B1871">
      <w:pPr>
        <w:numPr>
          <w:ilvl w:val="0"/>
          <w:numId w:val="3"/>
        </w:numPr>
      </w:pPr>
      <w:r w:rsidRPr="004B1871">
        <w:t>Die Erstellung von Tickets per Sprachaufnahme oder Video fehlt flächendeckend; der Standard bleibt Text mit Fotoupload.</w:t>
      </w:r>
    </w:p>
    <w:p w14:paraId="70E5CCDB" w14:textId="77777777" w:rsidR="004B1871" w:rsidRPr="004B1871" w:rsidRDefault="004B1871" w:rsidP="004B1871">
      <w:pPr>
        <w:numPr>
          <w:ilvl w:val="0"/>
          <w:numId w:val="3"/>
        </w:numPr>
      </w:pPr>
      <w:r w:rsidRPr="004B1871">
        <w:t>Private, geschlossene Chats zwischen allen Nutzergruppen existieren nicht; die Nachrichtenfunktion dient fast immer nur dem Austausch zwischen Bewohnern und Verwaltung.</w:t>
      </w:r>
    </w:p>
    <w:p w14:paraId="3AF0EC1D" w14:textId="77777777" w:rsidR="004B1871" w:rsidRPr="004B1871" w:rsidRDefault="004B1871" w:rsidP="004B1871">
      <w:pPr>
        <w:numPr>
          <w:ilvl w:val="0"/>
          <w:numId w:val="3"/>
        </w:numPr>
      </w:pPr>
      <w:r w:rsidRPr="004B1871">
        <w:t>Die Offline-Erfassung mit anschließender automatischer Synchronisation ist in keiner Lösung als vollwertiges Feature für die Mieter-App umgesetzt; selbst vielversprechende Ansätze bei Rent Manager decken nur Techniker-Workflows teilweise ab, nicht die Ticketmeldung durch den Bewohner ohne Internet.</w:t>
      </w:r>
    </w:p>
    <w:p w14:paraId="4A688B36" w14:textId="77777777" w:rsidR="00D9699A" w:rsidRDefault="00D9699A" w:rsidP="004B1871"/>
    <w:p w14:paraId="479EE66F" w14:textId="174EF062" w:rsidR="004B1871" w:rsidRPr="004B1871" w:rsidRDefault="004B1871" w:rsidP="004B1871">
      <w:r w:rsidRPr="004B1871">
        <w:t>Die regionalen Anbieter aus der Türkei und Russland fallen gegenüber diesem Bild sogar noch weiter zurück und erfüllen unsere Kommunikations- und Offline-Anforderungen ebenso wenig. Fazit: Der Markt gibt eine fertige Gesamtlösung nicht her. Wir müssen selbst bauen.</w:t>
      </w:r>
    </w:p>
    <w:p w14:paraId="35FAF842" w14:textId="77777777" w:rsidR="004B1871" w:rsidRPr="004B1871" w:rsidRDefault="004B1871" w:rsidP="004B1871">
      <w:r w:rsidRPr="004B1871">
        <w:rPr>
          <w:b/>
          <w:bCs/>
        </w:rPr>
        <w:t>Unser verbindlicher Anforderungskatalog – detaillierte Spezifikation</w:t>
      </w:r>
    </w:p>
    <w:p w14:paraId="5B905D0E" w14:textId="77777777" w:rsidR="00D9699A" w:rsidRDefault="00D9699A" w:rsidP="004B1871"/>
    <w:p w14:paraId="07691849" w14:textId="77777777" w:rsidR="00D9699A" w:rsidRDefault="00D9699A" w:rsidP="004B1871"/>
    <w:p w14:paraId="7812BDD6" w14:textId="4C4ED5B3" w:rsidR="004B1871" w:rsidRDefault="004B1871" w:rsidP="004B1871">
      <w:r w:rsidRPr="004B1871">
        <w:t>Die zehn nachfolgenden Anforderungen sind als geschlossener Katalog zu verstehen, d. h. jede einzelne ist ein Muss. Sie bilden das Fundament für die Architektur und die spätere Abnahme. Ich erwarte, dass Sie die Anforderungen in Pflichtenheft und Lastenheft überführen und in konkrete Entwicklungsaufgaben herunterbrechen.</w:t>
      </w:r>
    </w:p>
    <w:p w14:paraId="296E92F1" w14:textId="77777777" w:rsidR="00D9699A" w:rsidRPr="004B1871" w:rsidRDefault="00D9699A" w:rsidP="004B1871"/>
    <w:p w14:paraId="0209ADFC" w14:textId="77777777" w:rsidR="004B1871" w:rsidRDefault="004B1871" w:rsidP="004B1871">
      <w:pPr>
        <w:numPr>
          <w:ilvl w:val="0"/>
          <w:numId w:val="4"/>
        </w:numPr>
      </w:pPr>
      <w:r w:rsidRPr="004B1871">
        <w:rPr>
          <w:b/>
          <w:bCs/>
        </w:rPr>
        <w:t>Integriertes CRM für Eigentümer, Mieter und Dienstleister</w:t>
      </w:r>
      <w:r w:rsidRPr="004B1871">
        <w:br/>
        <w:t>Die Plattform muss sämtliche Stammdaten und Beziehungen der drei Nutzergruppen zentral verwalten. Für jede Gruppe sind spezifische Datenfelder vorzuhalten (z. B. Wohneinheiten und Eigentumsverhältnisse, Mietvertragsdaten, Gewerke und Qualifikationen der Dienstleister). Die Verwaltungseinheit (Hausverwalter) muss aus dem CRM heraus Aufträge und Kommunikationen zuordnen und auswerten können. Doppelte Datenhaltung ist ausgeschlossen.</w:t>
      </w:r>
    </w:p>
    <w:p w14:paraId="05C1E33C" w14:textId="7A372785" w:rsidR="00D9699A" w:rsidRDefault="00D9699A">
      <w:pPr>
        <w:rPr>
          <w:b/>
          <w:bCs/>
        </w:rPr>
      </w:pPr>
      <w:r>
        <w:rPr>
          <w:b/>
          <w:bCs/>
        </w:rPr>
        <w:br w:type="page"/>
      </w:r>
    </w:p>
    <w:p w14:paraId="48645E1C" w14:textId="77777777" w:rsidR="004B1871" w:rsidRPr="004B1871" w:rsidRDefault="004B1871" w:rsidP="004B1871">
      <w:pPr>
        <w:numPr>
          <w:ilvl w:val="0"/>
          <w:numId w:val="4"/>
        </w:numPr>
      </w:pPr>
      <w:r w:rsidRPr="004B1871">
        <w:rPr>
          <w:b/>
          <w:bCs/>
        </w:rPr>
        <w:lastRenderedPageBreak/>
        <w:t>Zentrale, medienbruchfreie Kommunikation – Chat, Telefon, Videotelefonie</w:t>
      </w:r>
      <w:r w:rsidRPr="004B1871">
        <w:br/>
        <w:t>Sämtliche Kommunikationskanäle sind im System zu bündeln. Das umfasst:</w:t>
      </w:r>
    </w:p>
    <w:p w14:paraId="4D7B2F8A" w14:textId="77777777" w:rsidR="004B1871" w:rsidRPr="004B1871" w:rsidRDefault="004B1871" w:rsidP="004B1871">
      <w:pPr>
        <w:numPr>
          <w:ilvl w:val="1"/>
          <w:numId w:val="4"/>
        </w:numPr>
      </w:pPr>
      <w:r w:rsidRPr="004B1871">
        <w:t>Text-Chat (1:1 und Gruppen, persistent, mit Verlauf),</w:t>
      </w:r>
    </w:p>
    <w:p w14:paraId="09DBAA09" w14:textId="77777777" w:rsidR="004B1871" w:rsidRPr="004B1871" w:rsidRDefault="004B1871" w:rsidP="004B1871">
      <w:pPr>
        <w:numPr>
          <w:ilvl w:val="1"/>
          <w:numId w:val="4"/>
        </w:numPr>
      </w:pPr>
      <w:r w:rsidRPr="004B1871">
        <w:t>App-interne Sprachtelefonie (VoIP) mit der Möglichkeit, direkt aus dem CRM oder einer Nutzerliste Anrufe zu tätigen,</w:t>
      </w:r>
    </w:p>
    <w:p w14:paraId="4B16DA22" w14:textId="77777777" w:rsidR="004B1871" w:rsidRDefault="004B1871" w:rsidP="004B1871">
      <w:pPr>
        <w:numPr>
          <w:ilvl w:val="1"/>
          <w:numId w:val="4"/>
        </w:numPr>
      </w:pPr>
      <w:r w:rsidRPr="004B1871">
        <w:t>App-interne Videotelefonie, insbesondere für kurze Abstimmungen oder die Besichtigung eines Mangels per Kamera in Echtzeit.</w:t>
      </w:r>
      <w:r w:rsidRPr="004B1871">
        <w:br/>
        <w:t>Alle Anrufe müssen optional aufgezeichnet und revisionssicher in der Kommunikationshistorie ablegbar sein. Die Kommunikation ist für den Hausverwalter einsehbar, sofern die Rollenkonfiguration dies vorsieht (vgl. Anforderung 6).</w:t>
      </w:r>
    </w:p>
    <w:p w14:paraId="559508BE" w14:textId="77777777" w:rsidR="00D9699A" w:rsidRPr="004B1871" w:rsidRDefault="00D9699A" w:rsidP="00D9699A">
      <w:pPr>
        <w:ind w:left="1440"/>
      </w:pPr>
    </w:p>
    <w:p w14:paraId="46BB3367" w14:textId="77777777" w:rsidR="004B1871" w:rsidRDefault="004B1871" w:rsidP="004B1871">
      <w:pPr>
        <w:numPr>
          <w:ilvl w:val="0"/>
          <w:numId w:val="4"/>
        </w:numPr>
      </w:pPr>
      <w:r w:rsidRPr="004B1871">
        <w:rPr>
          <w:b/>
          <w:bCs/>
        </w:rPr>
        <w:t>Ticketsystem mit transparenter, lückenloser Statusverfolgung</w:t>
      </w:r>
      <w:r w:rsidRPr="004B1871">
        <w:br/>
        <w:t>Jede Meldung (Mangel, Anfrage, Schaden) wird als Ticket mit eindeutiger ID abgebildet. Der Lebenszyklus eines Tickets – von der Ersterfassung über Annahme, Disposition, Bearbeitung bis zum Abschluss – ist für alle Beteiligten (Hausverwaltung, Eigentümer, Mieter, ggf. Dienstleister) in Echtzeit einsehbar. Jede Statusänderung muss mit Zeitstempel und verantwortlichem Benutzer dokumentiert sein. Berechtigungen legen fest, wer welche Tickets sieht (z. B. nur eigene Meldungen oder alle Meldungen einer WEG).</w:t>
      </w:r>
    </w:p>
    <w:p w14:paraId="504753EB" w14:textId="77777777" w:rsidR="00D9699A" w:rsidRPr="004B1871" w:rsidRDefault="00D9699A" w:rsidP="00D9699A">
      <w:pPr>
        <w:ind w:left="720"/>
      </w:pPr>
    </w:p>
    <w:p w14:paraId="16AFC339" w14:textId="77777777" w:rsidR="004B1871" w:rsidRPr="004B1871" w:rsidRDefault="004B1871" w:rsidP="004B1871">
      <w:pPr>
        <w:numPr>
          <w:ilvl w:val="0"/>
          <w:numId w:val="4"/>
        </w:numPr>
      </w:pPr>
      <w:r w:rsidRPr="004B1871">
        <w:rPr>
          <w:b/>
          <w:bCs/>
        </w:rPr>
        <w:t>Flexible, multimediale Ticketerfassung</w:t>
      </w:r>
      <w:r w:rsidRPr="004B1871">
        <w:br/>
        <w:t>Der Nutzer kann ein Ticket auf vier gleichwertigen Wegen anlegen:</w:t>
      </w:r>
    </w:p>
    <w:p w14:paraId="6FE11C26" w14:textId="77777777" w:rsidR="004B1871" w:rsidRPr="004B1871" w:rsidRDefault="004B1871" w:rsidP="004B1871">
      <w:pPr>
        <w:numPr>
          <w:ilvl w:val="1"/>
          <w:numId w:val="4"/>
        </w:numPr>
      </w:pPr>
      <w:r w:rsidRPr="004B1871">
        <w:t>klassische Texteingabe (formatiert),</w:t>
      </w:r>
    </w:p>
    <w:p w14:paraId="2A01D1B8" w14:textId="77777777" w:rsidR="004B1871" w:rsidRPr="004B1871" w:rsidRDefault="004B1871" w:rsidP="004B1871">
      <w:pPr>
        <w:numPr>
          <w:ilvl w:val="1"/>
          <w:numId w:val="4"/>
        </w:numPr>
      </w:pPr>
      <w:r w:rsidRPr="004B1871">
        <w:t>Sprachaufnahme (direkt im Ticket erstellbar und als Audiodatei im Ticket hinterlegt),</w:t>
      </w:r>
    </w:p>
    <w:p w14:paraId="22D759AF" w14:textId="77777777" w:rsidR="004B1871" w:rsidRPr="004B1871" w:rsidRDefault="004B1871" w:rsidP="004B1871">
      <w:pPr>
        <w:numPr>
          <w:ilvl w:val="1"/>
          <w:numId w:val="4"/>
        </w:numPr>
      </w:pPr>
      <w:r w:rsidRPr="004B1871">
        <w:t>Fotoaufnahme (Einzel- und Mehrfachauswahl, inkl. Möglichkeit zur Markierung auf dem Bild),</w:t>
      </w:r>
    </w:p>
    <w:p w14:paraId="3A98603F" w14:textId="77777777" w:rsidR="004B1871" w:rsidRDefault="004B1871" w:rsidP="004B1871">
      <w:pPr>
        <w:numPr>
          <w:ilvl w:val="1"/>
          <w:numId w:val="4"/>
        </w:numPr>
      </w:pPr>
      <w:r w:rsidRPr="004B1871">
        <w:t>Videoaufnahme (kurzes Erklärvideo, direkt aus der App heraus).</w:t>
      </w:r>
      <w:r w:rsidRPr="004B1871">
        <w:br/>
        <w:t>Die Inhalte müssen im Ticketthread darstellbar sein. Eine Transkription von Sprachnachrichten ist als Ausbaustufe vorzusehen, aber nicht Teil der initialen Minimalanforderung.</w:t>
      </w:r>
    </w:p>
    <w:p w14:paraId="39E2921A" w14:textId="77777777" w:rsidR="00D9699A" w:rsidRPr="004B1871" w:rsidRDefault="00D9699A" w:rsidP="00D9699A">
      <w:pPr>
        <w:ind w:left="1440"/>
      </w:pPr>
    </w:p>
    <w:p w14:paraId="02B12A48" w14:textId="77777777" w:rsidR="004B1871" w:rsidRDefault="004B1871" w:rsidP="004B1871">
      <w:pPr>
        <w:numPr>
          <w:ilvl w:val="0"/>
          <w:numId w:val="4"/>
        </w:numPr>
      </w:pPr>
      <w:r w:rsidRPr="004B1871">
        <w:rPr>
          <w:b/>
          <w:bCs/>
        </w:rPr>
        <w:t>App-interne Telefonie für alle Nutzer untereinander</w:t>
      </w:r>
      <w:r w:rsidRPr="004B1871">
        <w:br/>
        <w:t>Jeder registrierte Nutzer kann jeden anderen Nutzer, dem er gemäß Rollenkonzept begegnen darf, direkt über die App anrufen. Technisch ist das als VoIP-Funktion zu realisieren, die ohne Umweg über das öffentliche Telefonnetz auskommt. Es sind explizit auch Anrufe Mieter-Mieter und Eigentümer-Dienstleister vorzusehen, sofern dies die jeweilige Community- oder Objektkonfiguration erlaubt. Die Lösung muss Push-Benachrichtigungen für eingehende Anrufe unterstützen und eine Besetzt- bzw. Abwesenheitsfunktion bieten.</w:t>
      </w:r>
    </w:p>
    <w:p w14:paraId="12F0CA4C" w14:textId="77777777" w:rsidR="00D9699A" w:rsidRPr="004B1871" w:rsidRDefault="00D9699A" w:rsidP="00D9699A">
      <w:pPr>
        <w:ind w:left="720"/>
      </w:pPr>
    </w:p>
    <w:p w14:paraId="61AFB404" w14:textId="77777777" w:rsidR="004B1871" w:rsidRDefault="004B1871" w:rsidP="004B1871">
      <w:pPr>
        <w:numPr>
          <w:ilvl w:val="0"/>
          <w:numId w:val="4"/>
        </w:numPr>
      </w:pPr>
      <w:r w:rsidRPr="004B1871">
        <w:rPr>
          <w:b/>
          <w:bCs/>
        </w:rPr>
        <w:t>Differenziertes Rollen- und Rechtekonzept</w:t>
      </w:r>
      <w:r w:rsidRPr="004B1871">
        <w:br/>
        <w:t>Das System muss mindestens folgende vorkonfigurierte Rollen bereitstellen, die mit abgestuften Rechten und Pflichten hinterlegt sind: Hausverwalter, WEG-Verwaltungsbeirat, Eigentümer, Mieter, Dienstleister, Systemadministrator. Jede Rolle bestimmt, welche Daten einsehbar sind, welche Aktionen ausgeführt werden dürfen (z. B. Ticket anlegen, Tickets anderer einsehen, Kommunikation einsehen, Stammdaten ändern, Abrechnungen abrufen) und welche Kommunikationswege zulässig sind. Zusätzlich muss ein Konfigurator existieren, der es Mandanten erlaubt, eigene Rollen mit feingranularen Berechtigungen zu definieren oder bestehende Rollen anzupassen.</w:t>
      </w:r>
    </w:p>
    <w:p w14:paraId="3D44F731" w14:textId="77777777" w:rsidR="00D9699A" w:rsidRDefault="00D9699A" w:rsidP="00D9699A">
      <w:pPr>
        <w:pStyle w:val="Listenabsatz"/>
      </w:pPr>
    </w:p>
    <w:p w14:paraId="3203223B" w14:textId="19CBF0C3" w:rsidR="00D9699A" w:rsidRDefault="00D9699A">
      <w:r>
        <w:br w:type="page"/>
      </w:r>
    </w:p>
    <w:p w14:paraId="3FE03A23" w14:textId="77777777" w:rsidR="00D9699A" w:rsidRPr="004B1871" w:rsidRDefault="00D9699A" w:rsidP="00D9699A">
      <w:pPr>
        <w:ind w:left="720"/>
      </w:pPr>
    </w:p>
    <w:p w14:paraId="2C99EF93" w14:textId="77777777" w:rsidR="004B1871" w:rsidRDefault="004B1871" w:rsidP="004B1871">
      <w:pPr>
        <w:numPr>
          <w:ilvl w:val="0"/>
          <w:numId w:val="4"/>
        </w:numPr>
      </w:pPr>
      <w:r w:rsidRPr="004B1871">
        <w:rPr>
          <w:b/>
          <w:bCs/>
        </w:rPr>
        <w:t>Kalender mit Terminmanagement</w:t>
      </w:r>
      <w:r w:rsidRPr="004B1871">
        <w:br/>
        <w:t>Jeder Nutzer erhält einen persönlichen Kalender, der zentral durch die Hausverwaltung mit Terminen bestückt werden kann (z. B. Wartungstermine, Gemeinschaftsveranstaltungen, Beiratssitzungen). Dienstleister können Zeitfenster für Besuche vorschlagen, die vom Verwalter bestätigt werden. Termine müssen mit Tickets verknüpfbar sein und Erinnerungen per Push und E-Mail unterstützen. Ein objektübergreifender Kalender (z. B. für den Verwalter) zeigt alle Termine auf einen Blick.</w:t>
      </w:r>
    </w:p>
    <w:p w14:paraId="189A35F5" w14:textId="77777777" w:rsidR="00D9699A" w:rsidRPr="004B1871" w:rsidRDefault="00D9699A" w:rsidP="00D9699A">
      <w:pPr>
        <w:ind w:left="720"/>
      </w:pPr>
    </w:p>
    <w:p w14:paraId="28889705" w14:textId="77777777" w:rsidR="004B1871" w:rsidRDefault="004B1871" w:rsidP="004B1871">
      <w:pPr>
        <w:numPr>
          <w:ilvl w:val="0"/>
          <w:numId w:val="4"/>
        </w:numPr>
      </w:pPr>
      <w:r w:rsidRPr="004B1871">
        <w:rPr>
          <w:b/>
          <w:bCs/>
        </w:rPr>
        <w:t>Private, geschlossene Chats zwischen allen Nutzern</w:t>
      </w:r>
      <w:r w:rsidRPr="004B1871">
        <w:br/>
      </w:r>
      <w:proofErr w:type="gramStart"/>
      <w:r w:rsidRPr="004B1871">
        <w:t>Neben</w:t>
      </w:r>
      <w:proofErr w:type="gramEnd"/>
      <w:r w:rsidRPr="004B1871">
        <w:t xml:space="preserve"> den verwaltungsbezogenen Kommunikationskanälen muss die Plattform die Möglichkeit bieten, dass zwei oder mehrere Nutzer private Chaträume eröffnen können, die für Dritte (insbesondere die Hausverwaltung) nicht einsehbar sind. Dies betrifft etwa den direkten Austausch zwischen zwei Mietern oder zwischen einem Eigentümer und einem Dienstleister ohne Verwaltungsbeteiligung. Die Privatsphäre dieser Chats ist technisch sicherzustellen; die Hausverwaltung hat hierauf nur Zugriff, wenn eine der Parteien dies explizit freigibt oder eine rechtliche Verpflichtung besteht.</w:t>
      </w:r>
    </w:p>
    <w:p w14:paraId="73ABACD4" w14:textId="77777777" w:rsidR="00D9699A" w:rsidRDefault="00D9699A" w:rsidP="00D9699A">
      <w:pPr>
        <w:pStyle w:val="Listenabsatz"/>
      </w:pPr>
    </w:p>
    <w:p w14:paraId="0A5ED8B1" w14:textId="77777777" w:rsidR="00D9699A" w:rsidRPr="004B1871" w:rsidRDefault="00D9699A" w:rsidP="00D9699A">
      <w:pPr>
        <w:ind w:left="720"/>
      </w:pPr>
    </w:p>
    <w:p w14:paraId="1B1672A3" w14:textId="77777777" w:rsidR="004B1871" w:rsidRDefault="004B1871" w:rsidP="004B1871">
      <w:pPr>
        <w:numPr>
          <w:ilvl w:val="0"/>
          <w:numId w:val="4"/>
        </w:numPr>
      </w:pPr>
      <w:r w:rsidRPr="004B1871">
        <w:rPr>
          <w:b/>
          <w:bCs/>
        </w:rPr>
        <w:t>Offline-Ticketerfassung mit automatischer Synchronisation</w:t>
      </w:r>
      <w:r w:rsidRPr="004B1871">
        <w:br/>
        <w:t xml:space="preserve">Die Ticketerstellung muss voll funktionsfähig sein, auch wenn das Endgerät zum Zeitpunkt der Erfassung über keine Internetverbindung verfügt. Der Nutzer kann das Ticket inklusive aller Anhänge (Sprache, Fotos, Videos) lokal anlegen und speichern. Sobald eine Verbindung besteht, synchronisiert die App das Ticket automatisch im Hintergrund mit dem Server, ohne dass der Nutzer manuell eingreifen muss. Dabei sind Konflikte zu erkennen und zu lösen (z. B. wenn das </w:t>
      </w:r>
      <w:proofErr w:type="gramStart"/>
      <w:r w:rsidRPr="004B1871">
        <w:t>Ticket</w:t>
      </w:r>
      <w:proofErr w:type="gramEnd"/>
      <w:r w:rsidRPr="004B1871">
        <w:t xml:space="preserve"> während der Offline-Zeit bereits anderweitig erstellt wurde). Die Offline-Funktion darf nicht zu Datenverlust führen und muss die spätere Nachverfolgbarkeit des Tickets genauso gewährleisten wie bei einem online erstellten Ticket.</w:t>
      </w:r>
    </w:p>
    <w:p w14:paraId="0234C057" w14:textId="77777777" w:rsidR="00D9699A" w:rsidRPr="004B1871" w:rsidRDefault="00D9699A" w:rsidP="00D9699A">
      <w:pPr>
        <w:ind w:left="720"/>
      </w:pPr>
    </w:p>
    <w:p w14:paraId="47388632" w14:textId="77777777" w:rsidR="004B1871" w:rsidRDefault="004B1871" w:rsidP="004B1871">
      <w:pPr>
        <w:numPr>
          <w:ilvl w:val="0"/>
          <w:numId w:val="4"/>
        </w:numPr>
      </w:pPr>
      <w:r w:rsidRPr="004B1871">
        <w:rPr>
          <w:b/>
          <w:bCs/>
        </w:rPr>
        <w:t>Zugang über Web-UI mit Login</w:t>
      </w:r>
      <w:r w:rsidRPr="004B1871">
        <w:br/>
        <w:t>Die Plattform ist als progressive Webanwendung (PWA) oder klassische Webanwendung zu realisieren, die in aktuellen Browsern läuft. Ein nativer App-Client kann ergänzend entwickelt werden, ist aber nicht primär. Der Zugang erfolgt ausschließlich über eine sichere, personalisierte Anmeldung (Zwei-Faktor-Authentifizierung verpflichtend). Die Web-Oberfläche muss alle Funktionen des Systems, einschließlich Telefonie und Video, ohne Plugin-Installation unterstützen. Sie passt sich responsiv an mobile Endgeräte an.</w:t>
      </w:r>
    </w:p>
    <w:p w14:paraId="3BC2856A" w14:textId="77777777" w:rsidR="00D9699A" w:rsidRDefault="00D9699A" w:rsidP="00D9699A">
      <w:pPr>
        <w:pStyle w:val="Listenabsatz"/>
      </w:pPr>
    </w:p>
    <w:p w14:paraId="32EFFCD0" w14:textId="77777777" w:rsidR="00D9699A" w:rsidRPr="004B1871" w:rsidRDefault="00D9699A" w:rsidP="00D9699A">
      <w:pPr>
        <w:ind w:left="720"/>
      </w:pPr>
    </w:p>
    <w:p w14:paraId="52205A43" w14:textId="77777777" w:rsidR="004B1871" w:rsidRPr="004B1871" w:rsidRDefault="004B1871" w:rsidP="004B1871">
      <w:r w:rsidRPr="004B1871">
        <w:t>Mit freundlichen Grüßen</w:t>
      </w:r>
    </w:p>
    <w:p w14:paraId="1E9F922C" w14:textId="6A37CAE0" w:rsidR="27349B81" w:rsidRPr="004B1871" w:rsidRDefault="00255A96" w:rsidP="004B1871">
      <w:r>
        <w:t>Waleri Moretz</w:t>
      </w:r>
    </w:p>
    <w:sectPr w:rsidR="27349B81" w:rsidRPr="004B1871">
      <w:headerReference w:type="default" r:id="rId7"/>
      <w:footerReference w:type="even" r:id="rId8"/>
      <w:footerReference w:type="default" r:id="rId9"/>
      <w:type w:val="continuous"/>
      <w:pgSz w:w="11910" w:h="16840"/>
      <w:pgMar w:top="900" w:right="1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39ED" w14:textId="77777777" w:rsidR="0006480F" w:rsidRDefault="0006480F" w:rsidP="009B1108">
      <w:r>
        <w:separator/>
      </w:r>
    </w:p>
  </w:endnote>
  <w:endnote w:type="continuationSeparator" w:id="0">
    <w:p w14:paraId="7FF1591F" w14:textId="77777777" w:rsidR="0006480F" w:rsidRDefault="0006480F" w:rsidP="009B1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012023086"/>
      <w:docPartObj>
        <w:docPartGallery w:val="Page Numbers (Bottom of Page)"/>
        <w:docPartUnique/>
      </w:docPartObj>
    </w:sdtPr>
    <w:sdtContent>
      <w:p w14:paraId="0F440171" w14:textId="4ECA24E8" w:rsidR="00D1409D" w:rsidRDefault="00D1409D">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E87152C" w14:textId="77777777" w:rsidR="00D1409D" w:rsidRDefault="00D1409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E2FB" w14:textId="7AAAA0F7" w:rsidR="005B0FD4" w:rsidRPr="005D4073" w:rsidRDefault="00F22A4B" w:rsidP="00F22A4B">
    <w:pPr>
      <w:pStyle w:val="Fuzeile"/>
      <w:rPr>
        <w:rFonts w:ascii="Arial Narrow" w:hAnsi="Arial Narrow"/>
        <w:sz w:val="20"/>
        <w:szCs w:val="24"/>
      </w:rPr>
    </w:pPr>
    <w:r w:rsidRPr="005D4073">
      <w:rPr>
        <w:rFonts w:ascii="Arial Narrow" w:hAnsi="Arial Narrow"/>
        <w:sz w:val="20"/>
        <w:szCs w:val="24"/>
      </w:rPr>
      <w:t>WAMOCON GmbH</w:t>
    </w:r>
  </w:p>
  <w:p w14:paraId="1C838B68" w14:textId="1ED69651" w:rsidR="005B0FD4" w:rsidRPr="005D4073" w:rsidRDefault="00B71487" w:rsidP="005B0FD4">
    <w:pPr>
      <w:pStyle w:val="Fuzeile"/>
      <w:jc w:val="center"/>
      <w:rPr>
        <w:rFonts w:ascii="Arial Narrow" w:hAnsi="Arial Narrow"/>
        <w:sz w:val="20"/>
        <w:szCs w:val="24"/>
      </w:rPr>
    </w:pPr>
    <w:r>
      <w:rPr>
        <w:rFonts w:ascii="Arial Narrow" w:hAnsi="Arial Narrow"/>
        <w:sz w:val="20"/>
        <w:szCs w:val="24"/>
      </w:rPr>
      <w:tab/>
    </w:r>
    <w:r w:rsidR="005B0FD4" w:rsidRPr="005D4073">
      <w:rPr>
        <w:rFonts w:ascii="Arial Narrow" w:hAnsi="Arial Narrow"/>
        <w:sz w:val="20"/>
        <w:szCs w:val="24"/>
      </w:rPr>
      <w:tab/>
      <w:t xml:space="preserve"> </w:t>
    </w:r>
  </w:p>
  <w:p w14:paraId="5E0BD2C9" w14:textId="4A4D6F22" w:rsidR="002F3DF6" w:rsidRPr="005B0FD4" w:rsidRDefault="005B0FD4" w:rsidP="005B0FD4">
    <w:pPr>
      <w:pStyle w:val="Fuzeile"/>
      <w:jc w:val="center"/>
      <w:rPr>
        <w:rFonts w:ascii="Arial Narrow" w:hAnsi="Arial Narrow"/>
        <w:sz w:val="20"/>
        <w:szCs w:val="20"/>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0DCFF" w14:textId="77777777" w:rsidR="0006480F" w:rsidRDefault="0006480F" w:rsidP="009B1108">
      <w:r>
        <w:separator/>
      </w:r>
    </w:p>
  </w:footnote>
  <w:footnote w:type="continuationSeparator" w:id="0">
    <w:p w14:paraId="1A9B64A5" w14:textId="77777777" w:rsidR="0006480F" w:rsidRDefault="0006480F" w:rsidP="009B1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2F62" w14:textId="08574798" w:rsidR="0048477F" w:rsidRDefault="0071525B">
    <w:pPr>
      <w:pStyle w:val="Kopfzeile"/>
    </w:pPr>
    <w:r>
      <w:rPr>
        <w:rFonts w:ascii="Times New Roman"/>
        <w:noProof/>
        <w:sz w:val="20"/>
      </w:rPr>
      <w:drawing>
        <wp:anchor distT="0" distB="0" distL="114300" distR="114300" simplePos="0" relativeHeight="251658240" behindDoc="1" locked="0" layoutInCell="1" allowOverlap="1" wp14:anchorId="15900D78" wp14:editId="7E77D2B4">
          <wp:simplePos x="0" y="0"/>
          <wp:positionH relativeFrom="column">
            <wp:posOffset>4694077</wp:posOffset>
          </wp:positionH>
          <wp:positionV relativeFrom="paragraph">
            <wp:posOffset>-443620</wp:posOffset>
          </wp:positionV>
          <wp:extent cx="1217930" cy="684530"/>
          <wp:effectExtent l="0" t="0" r="0" b="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a:extLst>
                      <a:ext uri="{96DAC541-7B7A-43D3-8B79-37D633B846F1}">
                        <asvg:svgBlip xmlns:asvg="http://schemas.microsoft.com/office/drawing/2016/SVG/main" r:embed="rId2"/>
                      </a:ext>
                    </a:extLst>
                  </a:blip>
                  <a:stretch>
                    <a:fillRect/>
                  </a:stretch>
                </pic:blipFill>
                <pic:spPr>
                  <a:xfrm>
                    <a:off x="0" y="0"/>
                    <a:ext cx="1217930" cy="684530"/>
                  </a:xfrm>
                  <a:prstGeom prst="rect">
                    <a:avLst/>
                  </a:prstGeom>
                </pic:spPr>
              </pic:pic>
            </a:graphicData>
          </a:graphic>
        </wp:anchor>
      </w:drawing>
    </w:r>
    <w:r w:rsidR="002F3DF6">
      <w:rPr>
        <w:rFonts w:ascii="Arial Narrow" w:hAnsi="Arial Narrow"/>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042"/>
    <w:multiLevelType w:val="multilevel"/>
    <w:tmpl w:val="7F56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02CD5"/>
    <w:multiLevelType w:val="multilevel"/>
    <w:tmpl w:val="3D287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B26FB"/>
    <w:multiLevelType w:val="hybridMultilevel"/>
    <w:tmpl w:val="5E8A5970"/>
    <w:lvl w:ilvl="0" w:tplc="7094664E">
      <w:numFmt w:val="bullet"/>
      <w:lvlText w:val="-"/>
      <w:lvlJc w:val="left"/>
      <w:pPr>
        <w:ind w:left="271" w:hanging="147"/>
      </w:pPr>
      <w:rPr>
        <w:rFonts w:ascii="Arial" w:eastAsia="Arial" w:hAnsi="Arial" w:cs="Arial" w:hint="default"/>
        <w:spacing w:val="-1"/>
        <w:w w:val="100"/>
        <w:sz w:val="24"/>
        <w:szCs w:val="24"/>
        <w:lang w:val="de-DE" w:eastAsia="de-DE" w:bidi="de-DE"/>
      </w:rPr>
    </w:lvl>
    <w:lvl w:ilvl="1" w:tplc="5B483D08">
      <w:numFmt w:val="bullet"/>
      <w:lvlText w:val="•"/>
      <w:lvlJc w:val="left"/>
      <w:pPr>
        <w:ind w:left="1174" w:hanging="147"/>
      </w:pPr>
      <w:rPr>
        <w:rFonts w:hint="default"/>
        <w:lang w:val="de-DE" w:eastAsia="de-DE" w:bidi="de-DE"/>
      </w:rPr>
    </w:lvl>
    <w:lvl w:ilvl="2" w:tplc="EE805B24">
      <w:numFmt w:val="bullet"/>
      <w:lvlText w:val="•"/>
      <w:lvlJc w:val="left"/>
      <w:pPr>
        <w:ind w:left="2069" w:hanging="147"/>
      </w:pPr>
      <w:rPr>
        <w:rFonts w:hint="default"/>
        <w:lang w:val="de-DE" w:eastAsia="de-DE" w:bidi="de-DE"/>
      </w:rPr>
    </w:lvl>
    <w:lvl w:ilvl="3" w:tplc="F9C8187A">
      <w:numFmt w:val="bullet"/>
      <w:lvlText w:val="•"/>
      <w:lvlJc w:val="left"/>
      <w:pPr>
        <w:ind w:left="2963" w:hanging="147"/>
      </w:pPr>
      <w:rPr>
        <w:rFonts w:hint="default"/>
        <w:lang w:val="de-DE" w:eastAsia="de-DE" w:bidi="de-DE"/>
      </w:rPr>
    </w:lvl>
    <w:lvl w:ilvl="4" w:tplc="756422CE">
      <w:numFmt w:val="bullet"/>
      <w:lvlText w:val="•"/>
      <w:lvlJc w:val="left"/>
      <w:pPr>
        <w:ind w:left="3858" w:hanging="147"/>
      </w:pPr>
      <w:rPr>
        <w:rFonts w:hint="default"/>
        <w:lang w:val="de-DE" w:eastAsia="de-DE" w:bidi="de-DE"/>
      </w:rPr>
    </w:lvl>
    <w:lvl w:ilvl="5" w:tplc="C22EE75A">
      <w:numFmt w:val="bullet"/>
      <w:lvlText w:val="•"/>
      <w:lvlJc w:val="left"/>
      <w:pPr>
        <w:ind w:left="4753" w:hanging="147"/>
      </w:pPr>
      <w:rPr>
        <w:rFonts w:hint="default"/>
        <w:lang w:val="de-DE" w:eastAsia="de-DE" w:bidi="de-DE"/>
      </w:rPr>
    </w:lvl>
    <w:lvl w:ilvl="6" w:tplc="12DCEECA">
      <w:numFmt w:val="bullet"/>
      <w:lvlText w:val="•"/>
      <w:lvlJc w:val="left"/>
      <w:pPr>
        <w:ind w:left="5647" w:hanging="147"/>
      </w:pPr>
      <w:rPr>
        <w:rFonts w:hint="default"/>
        <w:lang w:val="de-DE" w:eastAsia="de-DE" w:bidi="de-DE"/>
      </w:rPr>
    </w:lvl>
    <w:lvl w:ilvl="7" w:tplc="435CA698">
      <w:numFmt w:val="bullet"/>
      <w:lvlText w:val="•"/>
      <w:lvlJc w:val="left"/>
      <w:pPr>
        <w:ind w:left="6542" w:hanging="147"/>
      </w:pPr>
      <w:rPr>
        <w:rFonts w:hint="default"/>
        <w:lang w:val="de-DE" w:eastAsia="de-DE" w:bidi="de-DE"/>
      </w:rPr>
    </w:lvl>
    <w:lvl w:ilvl="8" w:tplc="BEDEE384">
      <w:numFmt w:val="bullet"/>
      <w:lvlText w:val="•"/>
      <w:lvlJc w:val="left"/>
      <w:pPr>
        <w:ind w:left="7437" w:hanging="147"/>
      </w:pPr>
      <w:rPr>
        <w:rFonts w:hint="default"/>
        <w:lang w:val="de-DE" w:eastAsia="de-DE" w:bidi="de-DE"/>
      </w:rPr>
    </w:lvl>
  </w:abstractNum>
  <w:abstractNum w:abstractNumId="3" w15:restartNumberingAfterBreak="0">
    <w:nsid w:val="432E0D26"/>
    <w:multiLevelType w:val="multilevel"/>
    <w:tmpl w:val="52D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C6DF6"/>
    <w:multiLevelType w:val="hybridMultilevel"/>
    <w:tmpl w:val="9CD87546"/>
    <w:lvl w:ilvl="0" w:tplc="5F64E240">
      <w:start w:val="1"/>
      <w:numFmt w:val="decimal"/>
      <w:lvlText w:val="%1."/>
      <w:lvlJc w:val="left"/>
      <w:pPr>
        <w:ind w:left="122" w:hanging="267"/>
      </w:pPr>
      <w:rPr>
        <w:rFonts w:hint="default"/>
        <w:spacing w:val="-1"/>
        <w:w w:val="100"/>
        <w:lang w:val="de-DE" w:eastAsia="de-DE" w:bidi="de-DE"/>
      </w:rPr>
    </w:lvl>
    <w:lvl w:ilvl="1" w:tplc="2DE032FC">
      <w:numFmt w:val="bullet"/>
      <w:lvlText w:val="•"/>
      <w:lvlJc w:val="left"/>
      <w:pPr>
        <w:ind w:left="1030" w:hanging="267"/>
      </w:pPr>
      <w:rPr>
        <w:rFonts w:hint="default"/>
        <w:lang w:val="de-DE" w:eastAsia="de-DE" w:bidi="de-DE"/>
      </w:rPr>
    </w:lvl>
    <w:lvl w:ilvl="2" w:tplc="4AE81D58">
      <w:numFmt w:val="bullet"/>
      <w:lvlText w:val="•"/>
      <w:lvlJc w:val="left"/>
      <w:pPr>
        <w:ind w:left="1941" w:hanging="267"/>
      </w:pPr>
      <w:rPr>
        <w:rFonts w:hint="default"/>
        <w:lang w:val="de-DE" w:eastAsia="de-DE" w:bidi="de-DE"/>
      </w:rPr>
    </w:lvl>
    <w:lvl w:ilvl="3" w:tplc="20F0FA8A">
      <w:numFmt w:val="bullet"/>
      <w:lvlText w:val="•"/>
      <w:lvlJc w:val="left"/>
      <w:pPr>
        <w:ind w:left="2851" w:hanging="267"/>
      </w:pPr>
      <w:rPr>
        <w:rFonts w:hint="default"/>
        <w:lang w:val="de-DE" w:eastAsia="de-DE" w:bidi="de-DE"/>
      </w:rPr>
    </w:lvl>
    <w:lvl w:ilvl="4" w:tplc="4B323068">
      <w:numFmt w:val="bullet"/>
      <w:lvlText w:val="•"/>
      <w:lvlJc w:val="left"/>
      <w:pPr>
        <w:ind w:left="3762" w:hanging="267"/>
      </w:pPr>
      <w:rPr>
        <w:rFonts w:hint="default"/>
        <w:lang w:val="de-DE" w:eastAsia="de-DE" w:bidi="de-DE"/>
      </w:rPr>
    </w:lvl>
    <w:lvl w:ilvl="5" w:tplc="7A0C8092">
      <w:numFmt w:val="bullet"/>
      <w:lvlText w:val="•"/>
      <w:lvlJc w:val="left"/>
      <w:pPr>
        <w:ind w:left="4673" w:hanging="267"/>
      </w:pPr>
      <w:rPr>
        <w:rFonts w:hint="default"/>
        <w:lang w:val="de-DE" w:eastAsia="de-DE" w:bidi="de-DE"/>
      </w:rPr>
    </w:lvl>
    <w:lvl w:ilvl="6" w:tplc="0A469328">
      <w:numFmt w:val="bullet"/>
      <w:lvlText w:val="•"/>
      <w:lvlJc w:val="left"/>
      <w:pPr>
        <w:ind w:left="5583" w:hanging="267"/>
      </w:pPr>
      <w:rPr>
        <w:rFonts w:hint="default"/>
        <w:lang w:val="de-DE" w:eastAsia="de-DE" w:bidi="de-DE"/>
      </w:rPr>
    </w:lvl>
    <w:lvl w:ilvl="7" w:tplc="CA500176">
      <w:numFmt w:val="bullet"/>
      <w:lvlText w:val="•"/>
      <w:lvlJc w:val="left"/>
      <w:pPr>
        <w:ind w:left="6494" w:hanging="267"/>
      </w:pPr>
      <w:rPr>
        <w:rFonts w:hint="default"/>
        <w:lang w:val="de-DE" w:eastAsia="de-DE" w:bidi="de-DE"/>
      </w:rPr>
    </w:lvl>
    <w:lvl w:ilvl="8" w:tplc="66C2B964">
      <w:numFmt w:val="bullet"/>
      <w:lvlText w:val="•"/>
      <w:lvlJc w:val="left"/>
      <w:pPr>
        <w:ind w:left="7405" w:hanging="267"/>
      </w:pPr>
      <w:rPr>
        <w:rFonts w:hint="default"/>
        <w:lang w:val="de-DE" w:eastAsia="de-DE" w:bidi="de-DE"/>
      </w:rPr>
    </w:lvl>
  </w:abstractNum>
  <w:num w:numId="1" w16cid:durableId="814181967">
    <w:abstractNumId w:val="2"/>
  </w:num>
  <w:num w:numId="2" w16cid:durableId="983697901">
    <w:abstractNumId w:val="4"/>
  </w:num>
  <w:num w:numId="3" w16cid:durableId="1381442569">
    <w:abstractNumId w:val="3"/>
  </w:num>
  <w:num w:numId="4" w16cid:durableId="1911043172">
    <w:abstractNumId w:val="1"/>
  </w:num>
  <w:num w:numId="5" w16cid:durableId="210122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28"/>
    <w:rsid w:val="00012F4D"/>
    <w:rsid w:val="00013650"/>
    <w:rsid w:val="0001601F"/>
    <w:rsid w:val="00036BD4"/>
    <w:rsid w:val="0006480F"/>
    <w:rsid w:val="000B0563"/>
    <w:rsid w:val="000B71E0"/>
    <w:rsid w:val="000B7D81"/>
    <w:rsid w:val="000C116D"/>
    <w:rsid w:val="000C2C52"/>
    <w:rsid w:val="0018392F"/>
    <w:rsid w:val="001C75CC"/>
    <w:rsid w:val="001D2629"/>
    <w:rsid w:val="00225578"/>
    <w:rsid w:val="00234DB5"/>
    <w:rsid w:val="00255A96"/>
    <w:rsid w:val="00262EE2"/>
    <w:rsid w:val="0028134E"/>
    <w:rsid w:val="00287A7D"/>
    <w:rsid w:val="002C2CCF"/>
    <w:rsid w:val="002D7765"/>
    <w:rsid w:val="002F28D8"/>
    <w:rsid w:val="002F3DF6"/>
    <w:rsid w:val="003121A3"/>
    <w:rsid w:val="00326B58"/>
    <w:rsid w:val="0034703C"/>
    <w:rsid w:val="00390029"/>
    <w:rsid w:val="00390DA1"/>
    <w:rsid w:val="003C2743"/>
    <w:rsid w:val="003D1D39"/>
    <w:rsid w:val="0040775F"/>
    <w:rsid w:val="004262E7"/>
    <w:rsid w:val="00435216"/>
    <w:rsid w:val="00464301"/>
    <w:rsid w:val="0048477F"/>
    <w:rsid w:val="00487528"/>
    <w:rsid w:val="004911A8"/>
    <w:rsid w:val="004A677A"/>
    <w:rsid w:val="004B1871"/>
    <w:rsid w:val="004D7EE6"/>
    <w:rsid w:val="00513E8C"/>
    <w:rsid w:val="00514702"/>
    <w:rsid w:val="00535066"/>
    <w:rsid w:val="005813D9"/>
    <w:rsid w:val="00582E75"/>
    <w:rsid w:val="005A2B6A"/>
    <w:rsid w:val="005A646C"/>
    <w:rsid w:val="005B0FD4"/>
    <w:rsid w:val="005E7747"/>
    <w:rsid w:val="005F4CDA"/>
    <w:rsid w:val="00614D6C"/>
    <w:rsid w:val="006C38D7"/>
    <w:rsid w:val="006E00C5"/>
    <w:rsid w:val="006F3CCA"/>
    <w:rsid w:val="007118FA"/>
    <w:rsid w:val="00712701"/>
    <w:rsid w:val="0071525B"/>
    <w:rsid w:val="00754052"/>
    <w:rsid w:val="00797F63"/>
    <w:rsid w:val="007A294B"/>
    <w:rsid w:val="007B0A29"/>
    <w:rsid w:val="007D36FE"/>
    <w:rsid w:val="007E3144"/>
    <w:rsid w:val="007F68EF"/>
    <w:rsid w:val="008257B2"/>
    <w:rsid w:val="00846ED7"/>
    <w:rsid w:val="00862E9A"/>
    <w:rsid w:val="0088196B"/>
    <w:rsid w:val="0088230A"/>
    <w:rsid w:val="008A70B6"/>
    <w:rsid w:val="008C722F"/>
    <w:rsid w:val="008F23E6"/>
    <w:rsid w:val="009077E8"/>
    <w:rsid w:val="0095345A"/>
    <w:rsid w:val="00972BA4"/>
    <w:rsid w:val="00993BEE"/>
    <w:rsid w:val="009B1108"/>
    <w:rsid w:val="009B44E7"/>
    <w:rsid w:val="009B50FA"/>
    <w:rsid w:val="009F4BC2"/>
    <w:rsid w:val="00A03A82"/>
    <w:rsid w:val="00A05EC7"/>
    <w:rsid w:val="00A17484"/>
    <w:rsid w:val="00A3472D"/>
    <w:rsid w:val="00A60227"/>
    <w:rsid w:val="00A620E2"/>
    <w:rsid w:val="00A700E8"/>
    <w:rsid w:val="00A876EE"/>
    <w:rsid w:val="00A90CBB"/>
    <w:rsid w:val="00A90E18"/>
    <w:rsid w:val="00AB1E6F"/>
    <w:rsid w:val="00AB5D4D"/>
    <w:rsid w:val="00B06580"/>
    <w:rsid w:val="00B23973"/>
    <w:rsid w:val="00B61F07"/>
    <w:rsid w:val="00B71487"/>
    <w:rsid w:val="00BB35D2"/>
    <w:rsid w:val="00BC0155"/>
    <w:rsid w:val="00BC309F"/>
    <w:rsid w:val="00BF486B"/>
    <w:rsid w:val="00C91C07"/>
    <w:rsid w:val="00C92719"/>
    <w:rsid w:val="00C93253"/>
    <w:rsid w:val="00C933BE"/>
    <w:rsid w:val="00C94BC4"/>
    <w:rsid w:val="00CA51E7"/>
    <w:rsid w:val="00CB3E99"/>
    <w:rsid w:val="00CF2745"/>
    <w:rsid w:val="00D018CA"/>
    <w:rsid w:val="00D019C0"/>
    <w:rsid w:val="00D042E6"/>
    <w:rsid w:val="00D12526"/>
    <w:rsid w:val="00D1409D"/>
    <w:rsid w:val="00D30C18"/>
    <w:rsid w:val="00D36768"/>
    <w:rsid w:val="00D406E0"/>
    <w:rsid w:val="00D76485"/>
    <w:rsid w:val="00D94B41"/>
    <w:rsid w:val="00D9699A"/>
    <w:rsid w:val="00DE2D0F"/>
    <w:rsid w:val="00DE7521"/>
    <w:rsid w:val="00DF0C27"/>
    <w:rsid w:val="00E03B45"/>
    <w:rsid w:val="00E21846"/>
    <w:rsid w:val="00E22E4F"/>
    <w:rsid w:val="00E45D81"/>
    <w:rsid w:val="00EB0AF7"/>
    <w:rsid w:val="00EC5A31"/>
    <w:rsid w:val="00ED4529"/>
    <w:rsid w:val="00EE51B0"/>
    <w:rsid w:val="00EE7644"/>
    <w:rsid w:val="00F22299"/>
    <w:rsid w:val="00F22A4B"/>
    <w:rsid w:val="00F2533F"/>
    <w:rsid w:val="00FA0FFB"/>
    <w:rsid w:val="00FB20FD"/>
    <w:rsid w:val="00FB2F5A"/>
    <w:rsid w:val="00FC7055"/>
    <w:rsid w:val="06C53D60"/>
    <w:rsid w:val="0C9486D0"/>
    <w:rsid w:val="0F12816C"/>
    <w:rsid w:val="23878E4F"/>
    <w:rsid w:val="27349B81"/>
    <w:rsid w:val="2CFE86EF"/>
    <w:rsid w:val="3102B997"/>
    <w:rsid w:val="3BA8CB30"/>
    <w:rsid w:val="64855ABE"/>
    <w:rsid w:val="70B2B9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A1B3A"/>
  <w15:docId w15:val="{2EC5073B-F70E-4D77-98AD-BF816974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eastAsia="de-DE" w:bidi="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krperZchn">
    <w:name w:val="Textkörper Zchn"/>
    <w:basedOn w:val="Absatz-Standardschriftart"/>
    <w:link w:val="Textkrper"/>
    <w:uiPriority w:val="1"/>
    <w:rsid w:val="00E45D81"/>
    <w:rPr>
      <w:rFonts w:ascii="Arial" w:eastAsia="Arial" w:hAnsi="Arial" w:cs="Arial"/>
      <w:sz w:val="24"/>
      <w:szCs w:val="24"/>
      <w:lang w:val="de-DE" w:eastAsia="de-DE" w:bidi="de-DE"/>
    </w:rPr>
  </w:style>
  <w:style w:type="paragraph" w:styleId="Textkrper">
    <w:name w:val="Body Text"/>
    <w:basedOn w:val="Standard"/>
    <w:link w:val="TextkrperZchn"/>
    <w:uiPriority w:val="1"/>
    <w:qFormat/>
    <w:rPr>
      <w:sz w:val="24"/>
      <w:szCs w:val="24"/>
    </w:rPr>
  </w:style>
  <w:style w:type="paragraph" w:styleId="Listenabsatz">
    <w:name w:val="List Paragraph"/>
    <w:basedOn w:val="Standard"/>
    <w:uiPriority w:val="1"/>
    <w:qFormat/>
    <w:pPr>
      <w:spacing w:line="276" w:lineRule="exact"/>
      <w:ind w:left="271" w:hanging="146"/>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9B1108"/>
    <w:pPr>
      <w:tabs>
        <w:tab w:val="center" w:pos="4536"/>
        <w:tab w:val="right" w:pos="9072"/>
      </w:tabs>
    </w:pPr>
  </w:style>
  <w:style w:type="character" w:customStyle="1" w:styleId="KopfzeileZchn">
    <w:name w:val="Kopfzeile Zchn"/>
    <w:basedOn w:val="Absatz-Standardschriftart"/>
    <w:link w:val="Kopfzeile"/>
    <w:uiPriority w:val="99"/>
    <w:rsid w:val="009B1108"/>
    <w:rPr>
      <w:rFonts w:ascii="Arial" w:eastAsia="Arial" w:hAnsi="Arial" w:cs="Arial"/>
      <w:lang w:val="de-DE" w:eastAsia="de-DE" w:bidi="de-DE"/>
    </w:rPr>
  </w:style>
  <w:style w:type="paragraph" w:styleId="Fuzeile">
    <w:name w:val="footer"/>
    <w:basedOn w:val="Standard"/>
    <w:link w:val="FuzeileZchn"/>
    <w:uiPriority w:val="99"/>
    <w:unhideWhenUsed/>
    <w:rsid w:val="009B1108"/>
    <w:pPr>
      <w:tabs>
        <w:tab w:val="center" w:pos="4536"/>
        <w:tab w:val="right" w:pos="9072"/>
      </w:tabs>
    </w:pPr>
  </w:style>
  <w:style w:type="character" w:customStyle="1" w:styleId="FuzeileZchn">
    <w:name w:val="Fußzeile Zchn"/>
    <w:basedOn w:val="Absatz-Standardschriftart"/>
    <w:link w:val="Fuzeile"/>
    <w:uiPriority w:val="99"/>
    <w:rsid w:val="009B1108"/>
    <w:rPr>
      <w:rFonts w:ascii="Arial" w:eastAsia="Arial" w:hAnsi="Arial" w:cs="Arial"/>
      <w:lang w:val="de-DE" w:eastAsia="de-DE" w:bidi="de-DE"/>
    </w:rPr>
  </w:style>
  <w:style w:type="character" w:styleId="Hyperlink">
    <w:name w:val="Hyperlink"/>
    <w:basedOn w:val="Absatz-Standardschriftart"/>
    <w:uiPriority w:val="99"/>
    <w:unhideWhenUsed/>
    <w:rsid w:val="005B0FD4"/>
    <w:rPr>
      <w:color w:val="0000FF" w:themeColor="hyperlink"/>
      <w:u w:val="single"/>
    </w:rPr>
  </w:style>
  <w:style w:type="character" w:styleId="Seitenzahl">
    <w:name w:val="page number"/>
    <w:basedOn w:val="Absatz-Standardschriftart"/>
    <w:uiPriority w:val="99"/>
    <w:semiHidden/>
    <w:unhideWhenUsed/>
    <w:rsid w:val="000B0563"/>
  </w:style>
  <w:style w:type="table" w:styleId="Tabellenraster">
    <w:name w:val="Table Grid"/>
    <w:basedOn w:val="NormaleTabelle"/>
    <w:uiPriority w:val="39"/>
    <w:rsid w:val="00D40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C75CC"/>
    <w:tblPr>
      <w:tblInd w:w="0" w:type="dxa"/>
      <w:tblCellMar>
        <w:top w:w="0" w:type="dxa"/>
        <w:left w:w="0" w:type="dxa"/>
        <w:bottom w:w="0" w:type="dxa"/>
        <w:right w:w="0" w:type="dxa"/>
      </w:tblCellMar>
    </w:tblPr>
  </w:style>
  <w:style w:type="character" w:styleId="BesuchterLink">
    <w:name w:val="FollowedHyperlink"/>
    <w:basedOn w:val="Absatz-Standardschriftart"/>
    <w:uiPriority w:val="99"/>
    <w:semiHidden/>
    <w:unhideWhenUsed/>
    <w:rsid w:val="00D764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327522">
      <w:bodyDiv w:val="1"/>
      <w:marLeft w:val="0"/>
      <w:marRight w:val="0"/>
      <w:marTop w:val="0"/>
      <w:marBottom w:val="0"/>
      <w:divBdr>
        <w:top w:val="none" w:sz="0" w:space="0" w:color="auto"/>
        <w:left w:val="none" w:sz="0" w:space="0" w:color="auto"/>
        <w:bottom w:val="none" w:sz="0" w:space="0" w:color="auto"/>
        <w:right w:val="none" w:sz="0" w:space="0" w:color="auto"/>
      </w:divBdr>
    </w:div>
    <w:div w:id="679312766">
      <w:bodyDiv w:val="1"/>
      <w:marLeft w:val="0"/>
      <w:marRight w:val="0"/>
      <w:marTop w:val="0"/>
      <w:marBottom w:val="0"/>
      <w:divBdr>
        <w:top w:val="none" w:sz="0" w:space="0" w:color="auto"/>
        <w:left w:val="none" w:sz="0" w:space="0" w:color="auto"/>
        <w:bottom w:val="none" w:sz="0" w:space="0" w:color="auto"/>
        <w:right w:val="none" w:sz="0" w:space="0" w:color="auto"/>
      </w:divBdr>
    </w:div>
    <w:div w:id="902915060">
      <w:bodyDiv w:val="1"/>
      <w:marLeft w:val="0"/>
      <w:marRight w:val="0"/>
      <w:marTop w:val="0"/>
      <w:marBottom w:val="0"/>
      <w:divBdr>
        <w:top w:val="none" w:sz="0" w:space="0" w:color="auto"/>
        <w:left w:val="none" w:sz="0" w:space="0" w:color="auto"/>
        <w:bottom w:val="none" w:sz="0" w:space="0" w:color="auto"/>
        <w:right w:val="none" w:sz="0" w:space="0" w:color="auto"/>
      </w:divBdr>
    </w:div>
    <w:div w:id="1343974347">
      <w:bodyDiv w:val="1"/>
      <w:marLeft w:val="0"/>
      <w:marRight w:val="0"/>
      <w:marTop w:val="0"/>
      <w:marBottom w:val="0"/>
      <w:divBdr>
        <w:top w:val="none" w:sz="0" w:space="0" w:color="auto"/>
        <w:left w:val="none" w:sz="0" w:space="0" w:color="auto"/>
        <w:bottom w:val="none" w:sz="0" w:space="0" w:color="auto"/>
        <w:right w:val="none" w:sz="0" w:space="0" w:color="auto"/>
      </w:divBdr>
    </w:div>
    <w:div w:id="1897665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1221</Words>
  <Characters>7693</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Briefvorlage Normbrief DIN 5008</vt:lpstr>
    </vt:vector>
  </TitlesOfParts>
  <Company/>
  <LinksUpToDate>false</LinksUpToDate>
  <CharactersWithSpaces>8897</CharactersWithSpaces>
  <SharedDoc>false</SharedDoc>
  <HLinks>
    <vt:vector size="24" baseType="variant">
      <vt:variant>
        <vt:i4>3276912</vt:i4>
      </vt:variant>
      <vt:variant>
        <vt:i4>9</vt:i4>
      </vt:variant>
      <vt:variant>
        <vt:i4>0</vt:i4>
      </vt:variant>
      <vt:variant>
        <vt:i4>5</vt:i4>
      </vt:variant>
      <vt:variant>
        <vt:lpwstr>http://www.wamocon.com/</vt:lpwstr>
      </vt:variant>
      <vt:variant>
        <vt:lpwstr/>
      </vt:variant>
      <vt:variant>
        <vt:i4>4980780</vt:i4>
      </vt:variant>
      <vt:variant>
        <vt:i4>6</vt:i4>
      </vt:variant>
      <vt:variant>
        <vt:i4>0</vt:i4>
      </vt:variant>
      <vt:variant>
        <vt:i4>5</vt:i4>
      </vt:variant>
      <vt:variant>
        <vt:lpwstr>mailto:waleri.moretz@wamocon.com</vt:lpwstr>
      </vt:variant>
      <vt:variant>
        <vt:lpwstr/>
      </vt:variant>
      <vt:variant>
        <vt:i4>3276912</vt:i4>
      </vt:variant>
      <vt:variant>
        <vt:i4>3</vt:i4>
      </vt:variant>
      <vt:variant>
        <vt:i4>0</vt:i4>
      </vt:variant>
      <vt:variant>
        <vt:i4>5</vt:i4>
      </vt:variant>
      <vt:variant>
        <vt:lpwstr>http://www.wamocon.com/</vt:lpwstr>
      </vt:variant>
      <vt:variant>
        <vt:lpwstr/>
      </vt:variant>
      <vt:variant>
        <vt:i4>2359305</vt:i4>
      </vt:variant>
      <vt:variant>
        <vt:i4>0</vt:i4>
      </vt:variant>
      <vt:variant>
        <vt:i4>0</vt:i4>
      </vt:variant>
      <vt:variant>
        <vt:i4>5</vt:i4>
      </vt:variant>
      <vt:variant>
        <vt:lpwstr>mailto: waleri.moretz@wamocon.com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Briefvorlage Normbrief DIN 5008</dc:title>
  <dc:subject/>
  <dc:creator>Jan</dc:creator>
  <cp:keywords/>
  <cp:lastModifiedBy>Waleri Moretz</cp:lastModifiedBy>
  <cp:revision>2</cp:revision>
  <cp:lastPrinted>2021-11-25T21:29:00Z</cp:lastPrinted>
  <dcterms:created xsi:type="dcterms:W3CDTF">2026-06-17T15:31:00Z</dcterms:created>
  <dcterms:modified xsi:type="dcterms:W3CDTF">2026-06-17T15:31:00Z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2015-02-12T00:00:00Z</vt:filetime>
  </property>
  <property fmtid="{D5CDD505-2E9C-101B-9397-08002B2CF9AE}" pid="3" name="Creator">
    <vt:lpwstr>Microsoft® Word 2013</vt:lpwstr>
  </property>
  <property fmtid="{D5CDD505-2E9C-101B-9397-08002B2CF9AE}" pid="4" name="LastSaved">
    <vt:filetime>2018-08-27T00:00:00Z</vt:filetime>
  </property>
</Properties>
</file>