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22B"/>
          <w:sz w:val="18"/>
        </w:rPr>
        <w:t>MARKTANALYSE · PROPERTY-MANAGEMENT-SOFTWARE · 2026</w:t>
      </w:r>
    </w:p>
    <w:p>
      <w:r>
        <w:rPr>
          <w:b/>
          <w:color w:val="066B63"/>
          <w:sz w:val="40"/>
        </w:rPr>
        <w:t>1Çatı im Markt — Deutschland &amp; Türkei</w:t>
      </w:r>
    </w:p>
    <w:p>
      <w:r>
        <w:rPr>
          <w:sz w:val="22"/>
        </w:rPr>
        <w:t>Was kostet ein System wie 1Çatı 2026 wirklich? Transparente Lizenz- und Entwicklungskosten — inklusive einer ehrlichen Erklärung der externen Schnittstellen und Drittkosten.</w:t>
      </w:r>
    </w:p>
    <w:p>
      <w:r>
        <w:rPr>
          <w:sz w:val="18"/>
        </w:rPr>
        <w:t xml:space="preserve">Stand Juli 2026 · Erstellt für WAMOCON GmbH / Ataberk Estate · </w:t>
      </w:r>
      <w:r>
        <w:rPr>
          <w:b/>
          <w:color w:val="D0445B"/>
          <w:sz w:val="18"/>
        </w:rPr>
        <w:t>STRENG VERTRAULICH</w:t>
      </w:r>
    </w:p>
    <w:p/>
    <w:p>
      <w:r>
        <w:rPr>
          <w:b/>
          <w:color w:val="B9822B"/>
          <w:sz w:val="30"/>
        </w:rPr>
        <w:t xml:space="preserve">1  </w:t>
      </w:r>
      <w:r>
        <w:rPr>
          <w:b/>
          <w:color w:val="066B63"/>
          <w:sz w:val="30"/>
        </w:rPr>
        <w:t>Das Wichtigste in Kürze</w:t>
      </w:r>
    </w:p>
    <w:p>
      <w:r>
        <w:rPr>
          <w:sz w:val="21"/>
        </w:rPr>
        <w:t>Der Markt für Immobilien-/Hausverwaltungs-Software zerfällt in drei Klassen. 1Çatı gehört funktional in die oberste — bietet diese Enterprise-Tiefe aber zum Preis eines schlanken Service-Abos, planbar per Preisgarantie und sofort verfügbar.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€ / ₺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1Çatı als 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€5 / Nutzer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≈ €10 / Einheit, all-in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Eigenbau Deutschland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€150–400k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5-J-TCO + 15–25 %/J Wartung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Eigenbau Türkei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&gt;4,5 Mio 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≈ $100–250k Enterprise-System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Enterprise-Software 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Black Box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Aareon, iX-Haus, DOMUS: auf Anfrage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Die günstigen Standard-Tools (Apsiyon &amp; Co.) sind funktional nicht vergleichbar — sie decken Aidat/Zahlung ab, nicht Finanz-Ledger, Workforce/SLA, KI und Mehrsprachigkeit. 1Çatı liefert Enterprise-Klasse als transparentes OpEx-Abo statt sechsstelligem CapEx-Projekt.</w:t>
      </w:r>
    </w:p>
    <w:p>
      <w:r>
        <w:rPr>
          <w:b/>
          <w:color w:val="B9822B"/>
          <w:sz w:val="30"/>
        </w:rPr>
        <w:t xml:space="preserve">2  </w:t>
      </w:r>
      <w:r>
        <w:rPr>
          <w:b/>
          <w:color w:val="066B63"/>
          <w:sz w:val="30"/>
        </w:rPr>
        <w:t>Methodik &amp; Transparenz</w:t>
      </w:r>
    </w:p>
    <w:p>
      <w:r>
        <w:rPr>
          <w:sz w:val="21"/>
        </w:rPr>
        <w:t>Alle Zahlen stammen aus öffentlich einsehbaren Anbieter-, Vergleichs- oder Marktquellen (Stand Juli 2026); Quellen in Abschnitt 8. Wo führende Anbieter keine Listenpreise veröffentlichen („auf Anfrage“), ist das selbst ein belegter Befund. Es werden keine Zahlen erfunden.</w:t>
      </w:r>
    </w:p>
    <w:p>
      <w:r>
        <w:rPr>
          <w:b/>
          <w:color w:val="B9822B"/>
          <w:sz w:val="30"/>
        </w:rPr>
        <w:t xml:space="preserve">3  </w:t>
      </w:r>
      <w:r>
        <w:rPr>
          <w:b/>
          <w:color w:val="066B63"/>
          <w:sz w:val="30"/>
        </w:rPr>
        <w:t>Markt Deutschland 2026</w:t>
      </w:r>
    </w:p>
    <w:p>
      <w:r>
        <w:rPr>
          <w:b/>
          <w:color w:val="0D443F"/>
          <w:sz w:val="23"/>
        </w:rPr>
        <w:t>3.1 Transparente SaaS (kleine/mittlere Verwalter)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Anbieter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Preis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Casavi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€219 / €329 / €599 /Mon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Objego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€7,95 + €0,95/E.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Immoware24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~€2,50/E.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immocloud / VermietenPlus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€9,99 / €9,90+€0,99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iDWELL / SCALARA / SMARTBRIX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€99 / €199 / €350</w:t>
            </w:r>
          </w:p>
        </w:tc>
      </w:tr>
    </w:tbl>
    <w:p>
      <w:r>
        <w:rPr>
          <w:b/>
          <w:color w:val="0D443F"/>
          <w:sz w:val="23"/>
        </w:rPr>
        <w:t>3.2 Enterprise-ERP — die funktional vergleichbare Klasse</w:t>
      </w:r>
    </w:p>
    <w:p>
      <w:r>
        <w:rPr>
          <w:sz w:val="21"/>
        </w:rPr>
        <w:t>Aareon (Wodis Yuneo, RELion ONE), CREM iX-Haus, Haufe/DOMUS ERP, FIO: keine öffentlichen Preise — durchweg „individuelles Angebot“. DOMUS indikativ ab €2.100 Lizenz + €42/Mon Wartung. Diese Systeme bilden 1Çatıs Funktionsklasse ab — intransparent, typisch vier- bis fünfstellig p.a.</w:t>
      </w:r>
    </w:p>
    <w:p>
      <w:r>
        <w:rPr>
          <w:b/>
          <w:color w:val="0D443F"/>
          <w:sz w:val="23"/>
        </w:rPr>
        <w:t>3.3 Eigenentwicklung 2026</w:t>
      </w:r>
    </w:p>
    <w:p>
      <w:r>
        <w:rPr>
          <w:sz w:val="21"/>
        </w:rPr>
        <w:t>Individuelle Software €20.000–250.000; maßgeschneiderte ERP €50.000–300.000+, komplette Branchensoftware ~€150.000, 5-Jahres-TCO €150.000–400.000. Der 1Çatı-Umfang: €120.000–300.000+ Erstentwicklung.</w:t>
      </w:r>
    </w:p>
    <w:p>
      <w:r>
        <w:rPr>
          <w:b/>
          <w:color w:val="B9822B"/>
          <w:sz w:val="30"/>
        </w:rPr>
        <w:t xml:space="preserve">4  </w:t>
      </w:r>
      <w:r>
        <w:rPr>
          <w:b/>
          <w:color w:val="066B63"/>
          <w:sz w:val="30"/>
        </w:rPr>
        <w:t>Markt Türkei 2026</w:t>
      </w:r>
    </w:p>
    <w:p>
      <w:r>
        <w:rPr>
          <w:b/>
          <w:color w:val="0D443F"/>
          <w:sz w:val="23"/>
        </w:rPr>
        <w:t>4.1 Aidat-/Site-Tools (per Wohneinheit)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Anbieter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FFFFFF"/>
                <w:sz w:val="18"/>
              </w:rPr>
              <w:t>Preis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Marktband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5–30 ₺/E.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Apsiyon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~2,80 ₺/E. · ~803 ₺ min · ~5 %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YÖNETİCİ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700 / 1.100 / 1.400 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Komşum / Net Yönetim / Vayonet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Metrik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₺</w:t>
            </w:r>
          </w:p>
        </w:tc>
      </w:tr>
    </w:tbl>
    <w:p>
      <w:r>
        <w:rPr>
          <w:b/>
          <w:color w:val="0D443F"/>
          <w:sz w:val="23"/>
        </w:rPr>
        <w:t>4.2 Klassische ERP &amp; Dienstleistung</w:t>
      </w:r>
    </w:p>
    <w:p>
      <w:r>
        <w:rPr>
          <w:sz w:val="21"/>
        </w:rPr>
        <w:t>Logo Netsis 3 Standard (Jan. 2025): 1 Nutzer 83.000 ₺, +5 Nutzer 402.600 ₺, +10 Nutzer 775.900 ₺ — Kauflizenz + LEM, generische ERP ohne Immobilien-Domäne. Menschliche Verwaltung: 100–250 ₺/Einheit/Monat.</w:t>
      </w:r>
    </w:p>
    <w:p>
      <w:r>
        <w:rPr>
          <w:b/>
          <w:color w:val="0D443F"/>
          <w:sz w:val="23"/>
        </w:rPr>
        <w:t>4.3 Eigenentwicklung 2026</w:t>
      </w:r>
    </w:p>
    <w:p>
      <w:r>
        <w:rPr>
          <w:sz w:val="21"/>
        </w:rPr>
        <w:t>Custom-Software 300.000 ₺ (einfach) bis 4,5 Mio ₺+ (komplex); Entwicklersätze 1.000–3.000 ₺/Std. bzw. $24–54/Std. Ein türkischer Nachbau der 1Çatı-Breite: &gt;4,5 Mio ₺ / ~$100.000–250.000+.</w:t>
      </w:r>
    </w:p>
    <w:p>
      <w:r>
        <w:rPr>
          <w:b/>
          <w:color w:val="B9822B"/>
          <w:sz w:val="30"/>
        </w:rPr>
        <w:t xml:space="preserve">5  </w:t>
      </w:r>
      <w:r>
        <w:rPr>
          <w:b/>
          <w:color w:val="066B63"/>
          <w:sz w:val="30"/>
        </w:rPr>
        <w:t>Funktions- &amp; Technologie-Vergleich</w:t>
      </w:r>
    </w:p>
    <w:p>
      <w:r>
        <w:rPr>
          <w:sz w:val="21"/>
        </w:rPr>
        <w:t>1Çatı ist kein Aidat-Tool, sondern ein vollständiges Real-Estate-ERP. Nur so wird der Kostenvergleich fair.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Modul / Fähigkeit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1Çatı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Aidat-Tools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Klass. ERP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FFFFFF"/>
                <w:sz w:val="18"/>
              </w:rPr>
              <w:t>Enterprise 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Objekt-/Einheiten-Modell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einfach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Finanz-Ledger (Buchungs-Integrität)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Payments / Deposits / Reconciliation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Inkasso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teils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Service-Tickets &amp; -Orders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einfach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Workforce / SLA / Feld-Nachweis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teils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KI-Assistent / Analytics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Add-on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Multi-Rolle RBAC/RLS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einfach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teils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 Sprachen (tr/en/de/ru)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voll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nur TR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nur TR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DE/EN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Preis-Transparenz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veröffentlicht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auf Anfrage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Preisliste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Black Box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Nur die Enterprise-ERP (DE) erreichen 1Çatıs Funktionsbreite — sie sind aber intransparent bepreist und ohne 4-Sprachen-/KI-Fokus. 1Çatı vereint Enterprise-Breite + Preis-Transparenz + Mehrsprachigkeit + KI.</w:t>
      </w:r>
    </w:p>
    <w:p>
      <w:r>
        <w:rPr>
          <w:b/>
          <w:color w:val="B9822B"/>
          <w:sz w:val="30"/>
        </w:rPr>
        <w:t xml:space="preserve">6  </w:t>
      </w:r>
      <w:r>
        <w:rPr>
          <w:b/>
          <w:color w:val="066B63"/>
          <w:sz w:val="30"/>
        </w:rPr>
        <w:t>Externe Schnittstellen &amp; Drittkosten — transparent erklärt</w:t>
      </w:r>
    </w:p>
    <w:p>
      <w:r>
        <w:rPr>
          <w:sz w:val="21"/>
        </w:rPr>
        <w:t>1Çatı ist die Plattform. Einige Funktionen verbinden sich mit externen Systemen, die eigene Kosten bei Drittanbietern verursachen. Wir erklären das nach dem Prinzip voller Transparenz: Sie wissen immer, wofür Sie an wen zahlen — ohne versteckte Aufschläge.</w:t>
      </w:r>
    </w:p>
    <w:p>
      <w:r>
        <w:rPr>
          <w:b/>
          <w:color w:val="066B63"/>
          <w:sz w:val="22"/>
        </w:rPr>
        <w:t>A · Im 1Çatı-Festpreis enthalten</w:t>
      </w:r>
    </w:p>
    <w:p>
      <w:r>
        <w:rPr>
          <w:sz w:val="20"/>
        </w:rPr>
        <w:t>Software, Betrieb/Hosting, Updates, Wartung, Support, KI-Grundfunktion und alle Hausverwaltungs-Module. Ein fester Preis, keine Überraschung.</w:t>
      </w:r>
    </w:p>
    <w:p>
      <w:r>
        <w:rPr>
          <w:b/>
          <w:color w:val="B9822B"/>
          <w:sz w:val="22"/>
        </w:rPr>
        <w:t>B · Durchlaufende Drittkosten (nutzungsbasiert, ohne Aufschlag)</w:t>
      </w:r>
    </w:p>
    <w:p>
      <w:r>
        <w:rPr>
          <w:sz w:val="20"/>
        </w:rPr>
        <w:t>Echte Fremdkosten, die nur bei Nutzung anfallen und die wir 1:1 zu Selbstkosten mit Beleg weitergeben — oder die Sie direkt beim Anbieter tragen. Transparent auf jeder Rechnung, kein WAMOCON-Aufschlag.</w:t>
      </w:r>
    </w:p>
    <w:p>
      <w:r>
        <w:rPr>
          <w:b/>
          <w:color w:val="54615D"/>
          <w:sz w:val="22"/>
        </w:rPr>
        <w:t>C · Optionale Zusatzsysteme (eigener Vertrag, separat)</w:t>
      </w:r>
    </w:p>
    <w:p>
      <w:r>
        <w:rPr>
          <w:sz w:val="20"/>
        </w:rPr>
        <w:t>Eigenständige Systeme außerhalb der Hausverwaltung mit eigener Hardware/Verträgen. Auf Wunsch angebunden und separat kalkuliert — im Angebot als „muss noch definiert werden“ gekennzeichnet.</w:t>
      </w:r>
    </w:p>
    <w:p>
      <w:r>
        <w:rPr>
          <w:b/>
          <w:color w:val="0D443F"/>
          <w:sz w:val="23"/>
        </w:rPr>
        <w:t>Übersicht der Schnittstellen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Schnittstelle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Kategorie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Typische Kosten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Kostenträger / Abrechnung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Zahlungssystem (iyzico/PayTR)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~2,9–4,29 % + Fixbetrag je Zahlung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Durchlauf / Zahler, kein Aufschlag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SMS / OTP (Netgsm)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 SMS (Cent-Bereich)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Durchlauf zu Selbstkosten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e-Fatura (lizenzierter Integrator)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Dokument-Kontingente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Durchlauf; regulierter TR-Integrator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KI-Assistent (Token)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A/B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Grundfunktion inkl.; intensive Nutzung gedeckelt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Fair-Use / transparent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Zutritts-/Sicherheitssystem (Kamera/Schranke)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Hardware + Vendor-API (Angebot)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eigener Vertrag, separat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Lohn- &amp; Gehaltssystem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separates Abo / Service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eigener Vertrag, separat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Verkaufssystem (Immobilien-CRM)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separates Abo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eigener Vertrag, separat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Buchungssystem (Vermietung / Zimmer)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Abo + Buchungskommission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eigener Vertrag, separat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Cloud / Storage / Karten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nutzungsbasiert (gering)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im Betrieb enthalten bis Schwelle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Das Prinzip ist einfach. Die Software ist im Festpreis enthalten. Laufender Verbrauch — Zahlungsgebühren, SMS — wird transparent nach tatsächlicher Nutzung und ohne Aufschlag abgerechnet. Eigenständige Zusatzsysteme wie Zutritt und Sicherheit, Lohn, Verkauf oder Buchung binden wir nur bei Bedarf an und rechnen sie separat ab.</w:t>
      </w:r>
    </w:p>
    <w:p>
      <w:pPr>
        <w:ind w:left="216"/>
      </w:pPr>
      <w:r>
        <w:rPr>
          <w:i/>
          <w:color w:val="0D443F"/>
          <w:sz w:val="20"/>
        </w:rPr>
        <w:t>Unser Versprechen: Kein versteckter Aufschlag. Kategorie A ist Ihr fester Preis, Kategorie B reichen wir zu belegten Selbstkosten durch, Kategorie C ist optional und wird vorab separat kalkuliert. Diese saubere Trennung ist die gelebte deutsche Transparenz.</w:t>
      </w:r>
    </w:p>
    <w:p>
      <w:r>
        <w:rPr>
          <w:b/>
          <w:color w:val="B9822B"/>
          <w:sz w:val="30"/>
        </w:rPr>
        <w:t xml:space="preserve">7  </w:t>
      </w:r>
      <w:r>
        <w:rPr>
          <w:b/>
          <w:color w:val="066B63"/>
          <w:sz w:val="30"/>
        </w:rPr>
        <w:t>Wirtschaftlichkeit — die sinnvollste Lösung</w:t>
      </w:r>
    </w:p>
    <w:p>
      <w:r>
        <w:rPr>
          <w:sz w:val="21"/>
        </w:rPr>
        <w:t>Der faire Vergleich ist Build-vs-Buy auf Enterprise-Niveau — nicht der Monatspreis eines Aidat-Tools.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Was sie kostet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Inklusive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FFFFFF"/>
                <w:sz w:val="18"/>
              </w:rPr>
              <w:t>Time-to-Value / Risiko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1Çatı (Service, 3 J.)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€5/Nutzer, all-in + Garantie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Software+Hosting+Updates+Support+KI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sofort live · kein Baurisiko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Eigenbau Deutschland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€150.000–400.000 + Wartung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nur Software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6–18 Monate · hohes Risiko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Eigenbau Türkei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&gt;4,5 Mio ₺ / ~$100–250k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nur Software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6–18 Monate · Risiko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Enterprise-Software 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„auf Anfrage“ (4–5-stellig p.a.)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Software+Support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Einführungsprojekt · intransparent</w:t>
            </w:r>
          </w:p>
        </w:tc>
      </w:tr>
    </w:tbl>
    <w:p>
      <w:pPr>
        <w:ind w:left="216"/>
      </w:pPr>
      <w:r>
        <w:rPr>
          <w:i/>
          <w:color w:val="0D443F"/>
          <w:sz w:val="20"/>
        </w:rPr>
        <w:t>Ein System der 1Çatı-Klasse als Eigenbau kostet allein €150.000+ / &gt;4,5 Mio ₺ — nur zum Bauen, plus Jahre Wartung, plus 6–18 Monate Wartezeit, plus Risiko. 1Çatı liefert dieselbe Klasse als planbares Abo, sofort, all-inclusive, mit 3-Jahres-Preisgarantie.</w:t>
      </w:r>
    </w:p>
    <w:p>
      <w:r>
        <w:rPr>
          <w:b/>
          <w:color w:val="B9822B"/>
          <w:sz w:val="30"/>
        </w:rPr>
        <w:t xml:space="preserve">8  </w:t>
      </w:r>
      <w:r>
        <w:rPr>
          <w:b/>
          <w:color w:val="066B63"/>
          <w:sz w:val="30"/>
        </w:rPr>
        <w:t>Fazit</w:t>
      </w:r>
    </w:p>
    <w:p>
      <w:r>
        <w:rPr>
          <w:sz w:val="21"/>
        </w:rPr>
        <w:t>1Çatı ist (a) technologisch die umfangreichste Lösung — es vereint Domänen-Tiefe, Buchhaltungs-Strenge, Workforce/SLA, KI und ein 4-sprachiges Käufer-/Mieter-Portal — und (b) wirtschaftlich die sinnvollste: Enterprise-Klasse zum Service-Preis, transparent, planbar durch Preisgarantie. Für einen Bauträger wie Ataberk: maximale Funktion, minimales Risiko, planbare Kosten.</w:t>
      </w:r>
    </w:p>
    <w:p>
      <w:r>
        <w:rPr>
          <w:b/>
          <w:color w:val="B9822B"/>
          <w:sz w:val="30"/>
        </w:rPr>
        <w:t xml:space="preserve">9  </w:t>
      </w:r>
      <w:r>
        <w:rPr>
          <w:b/>
          <w:color w:val="066B63"/>
          <w:sz w:val="30"/>
        </w:rPr>
        <w:t>Quellenverzeichnis</w:t>
      </w:r>
    </w:p>
    <w:p>
      <w:pPr>
        <w:pStyle w:val="ListBullet"/>
      </w:pPr>
      <w:r>
        <w:rPr>
          <w:color w:val="54615D"/>
          <w:sz w:val="17"/>
        </w:rPr>
        <w:t>Casavi — casavi.com/de/preise/</w:t>
      </w:r>
    </w:p>
    <w:p>
      <w:pPr>
        <w:pStyle w:val="ListBullet"/>
      </w:pPr>
      <w:r>
        <w:rPr>
          <w:color w:val="54615D"/>
          <w:sz w:val="17"/>
        </w:rPr>
        <w:t>Objego — objego.de/preise/</w:t>
      </w:r>
    </w:p>
    <w:p>
      <w:pPr>
        <w:pStyle w:val="ListBullet"/>
      </w:pPr>
      <w:r>
        <w:rPr>
          <w:color w:val="54615D"/>
          <w:sz w:val="17"/>
        </w:rPr>
        <w:t>Immoware24 — immoware24.de/preise/</w:t>
      </w:r>
    </w:p>
    <w:p>
      <w:pPr>
        <w:pStyle w:val="ListBullet"/>
      </w:pPr>
      <w:r>
        <w:rPr>
          <w:color w:val="54615D"/>
          <w:sz w:val="17"/>
        </w:rPr>
        <w:t>Haufe/DOMUS — softwareabc24.de/hausverwaltung-software/domus-4000</w:t>
      </w:r>
    </w:p>
    <w:p>
      <w:pPr>
        <w:pStyle w:val="ListBullet"/>
      </w:pPr>
      <w:r>
        <w:rPr>
          <w:color w:val="54615D"/>
          <w:sz w:val="17"/>
        </w:rPr>
        <w:t>Aareon — aareon.de/immobiliensoftware</w:t>
      </w:r>
    </w:p>
    <w:p>
      <w:pPr>
        <w:pStyle w:val="ListBullet"/>
      </w:pPr>
      <w:r>
        <w:rPr>
          <w:color w:val="54615D"/>
          <w:sz w:val="17"/>
        </w:rPr>
        <w:t>CREM iX-Haus — crem-solutions.de</w:t>
      </w:r>
    </w:p>
    <w:p>
      <w:pPr>
        <w:pStyle w:val="ListBullet"/>
      </w:pPr>
      <w:r>
        <w:rPr>
          <w:color w:val="54615D"/>
          <w:sz w:val="17"/>
        </w:rPr>
        <w:t>FIO — fio.de</w:t>
      </w:r>
    </w:p>
    <w:p>
      <w:pPr>
        <w:pStyle w:val="ListBullet"/>
      </w:pPr>
      <w:r>
        <w:rPr>
          <w:color w:val="54615D"/>
          <w:sz w:val="17"/>
        </w:rPr>
        <w:t>Dev DE — groenewold-it.solutions ; software-entwickeln-lassen.com/ratgeber/erp-system-kosten</w:t>
      </w:r>
    </w:p>
    <w:p>
      <w:pPr>
        <w:pStyle w:val="ListBullet"/>
      </w:pPr>
      <w:r>
        <w:rPr>
          <w:color w:val="54615D"/>
          <w:sz w:val="17"/>
        </w:rPr>
        <w:t>Apartora TR — apartora.com/en/blog/2026-site-yonetimi-aidat-yazilimlari-karsilastirmasi</w:t>
      </w:r>
    </w:p>
    <w:p>
      <w:pPr>
        <w:pStyle w:val="ListBullet"/>
      </w:pPr>
      <w:r>
        <w:rPr>
          <w:color w:val="54615D"/>
          <w:sz w:val="17"/>
        </w:rPr>
        <w:t>Apsiyon — apsiyon.com/en/get-offer ; sikayetvar.com/apsiyon/hizmet-bedeli</w:t>
      </w:r>
    </w:p>
    <w:p>
      <w:pPr>
        <w:pStyle w:val="ListBullet"/>
      </w:pPr>
      <w:r>
        <w:rPr>
          <w:color w:val="54615D"/>
          <w:sz w:val="17"/>
        </w:rPr>
        <w:t>YÖNETİCİ — yoneticiprogrami.com</w:t>
      </w:r>
    </w:p>
    <w:p>
      <w:pPr>
        <w:pStyle w:val="ListBullet"/>
      </w:pPr>
      <w:r>
        <w:rPr>
          <w:color w:val="54615D"/>
          <w:sz w:val="17"/>
        </w:rPr>
        <w:t>Komşum — komsum.online</w:t>
      </w:r>
    </w:p>
    <w:p>
      <w:pPr>
        <w:pStyle w:val="ListBullet"/>
      </w:pPr>
      <w:r>
        <w:rPr>
          <w:color w:val="54615D"/>
          <w:sz w:val="17"/>
        </w:rPr>
        <w:t>Logo Netsis — logo.com.tr/en/logo-price-lists</w:t>
      </w:r>
    </w:p>
    <w:p>
      <w:pPr>
        <w:pStyle w:val="ListBullet"/>
      </w:pPr>
      <w:r>
        <w:rPr>
          <w:color w:val="54615D"/>
          <w:sz w:val="17"/>
        </w:rPr>
        <w:t>Dev TR — codefacture.com ; cmrsoft.com/erp-yazilimi-fiyati-2026-guncel-rehber/</w:t>
      </w:r>
    </w:p>
    <w:p>
      <w:pPr>
        <w:pStyle w:val="ListBullet"/>
      </w:pPr>
      <w:r>
        <w:rPr>
          <w:color w:val="54615D"/>
          <w:sz w:val="17"/>
        </w:rPr>
        <w:t>Dev-Sätze TR — lemon.io/rate-calculator/turkey/ ; yazilimcimaaslari.org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18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