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thick" w:color="1E3A5F" w:sz="12"/>
        </w:pBdr>
      </w:pPr>
      <w:r>
        <w:rPr>
          <w:rFonts w:ascii="Arial Narrow" w:cs="Arial Narrow" w:eastAsia="Arial Narrow" w:hAnsi="Arial Narrow"/>
          <w:sz w:val="22"/>
          <w:szCs w:val="22"/>
        </w:rPr>
        <w:t xml:space="preserve"/>
      </w:r>
    </w:p>
    <w:p>
      <w:pPr>
        <w:spacing w:after="120"/>
      </w:pPr>
      <w:r>
        <w:rPr>
          <w:rFonts w:ascii="Arial Narrow" w:cs="Arial Narrow" w:eastAsia="Arial Narrow" w:hAnsi="Arial Narrow"/>
          <w:sz w:val="22"/>
          <w:szCs w:val="22"/>
        </w:rPr>
        <w:t xml:space="preserve"/>
      </w:r>
    </w:p>
    <w:p>
      <w:pPr>
        <w:jc w:val="center"/>
      </w:pPr>
      <w:r>
        <w:rPr>
          <w:rFonts w:ascii="Arial Narrow" w:cs="Arial Narrow" w:eastAsia="Arial Narrow" w:hAnsi="Arial Narrow"/>
          <w:b/>
          <w:bCs/>
          <w:color w:val="1E3A5F"/>
          <w:sz w:val="36"/>
          <w:szCs w:val="36"/>
        </w:rPr>
        <w:t xml:space="preserve">WAMOCON GMBH</w:t>
      </w:r>
    </w:p>
    <w:p>
      <w:pPr>
        <w:spacing w:after="120"/>
      </w:pPr>
      <w:r>
        <w:rPr>
          <w:rFonts w:ascii="Arial Narrow" w:cs="Arial Narrow" w:eastAsia="Arial Narrow" w:hAnsi="Arial Narrow"/>
          <w:sz w:val="22"/>
          <w:szCs w:val="22"/>
        </w:rPr>
        <w:t xml:space="preserve"/>
      </w:r>
    </w:p>
    <w:p>
      <w:pPr>
        <w:jc w:val="center"/>
      </w:pPr>
      <w:r>
        <w:rPr>
          <w:rFonts w:ascii="Arial Narrow" w:cs="Arial Narrow" w:eastAsia="Arial Narrow" w:hAnsi="Arial Narrow"/>
          <w:b/>
          <w:bCs/>
          <w:color w:val="1E3A5F"/>
          <w:sz w:val="28"/>
          <w:szCs w:val="28"/>
        </w:rPr>
        <w:t xml:space="preserve">Anforderungsdokument</w:t>
      </w:r>
    </w:p>
    <w:p>
      <w:pPr>
        <w:jc w:val="center"/>
      </w:pPr>
      <w:r>
        <w:rPr>
          <w:rFonts w:ascii="Arial Narrow" w:cs="Arial Narrow" w:eastAsia="Arial Narrow" w:hAnsi="Arial Narrow"/>
          <w:b/>
          <w:bCs/>
          <w:color w:val="333333"/>
          <w:sz w:val="24"/>
          <w:szCs w:val="24"/>
        </w:rPr>
        <w:t xml:space="preserve">RegioSync</w:t>
      </w:r>
    </w:p>
    <w:p>
      <w:pPr>
        <w:spacing w:after="120"/>
      </w:pPr>
      <w:r>
        <w:rPr>
          <w:rFonts w:ascii="Arial Narrow" w:cs="Arial Narrow" w:eastAsia="Arial Narrow" w:hAnsi="Arial Narrow"/>
          <w:sz w:val="22"/>
          <w:szCs w:val="22"/>
        </w:rPr>
        <w:t xml:space="preserve"/>
      </w:r>
    </w:p>
    <w:p>
      <w:pPr>
        <w:spacing w:after="120"/>
      </w:pPr>
      <w:r>
        <w:rPr>
          <w:rFonts w:ascii="Arial Narrow" w:cs="Arial Narrow" w:eastAsia="Arial Narrow" w:hAnsi="Arial Narrow"/>
          <w:sz w:val="22"/>
          <w:szCs w:val="22"/>
        </w:rPr>
        <w:t xml:space="preserve"/>
      </w:r>
    </w:p>
    <w:tbl>
      <w:tblPr>
        <w:tblW w:type="dxa" w:w="9000"/>
        <w:tblBorders>
          <w:top w:val="none" w:sz="0"/>
          <w:left w:val="none" w:sz="0"/>
          <w:bottom w:val="none" w:sz="0"/>
          <w:right w:val="none" w:sz="0"/>
          <w:insideH w:val="single" w:color="auto" w:sz="4"/>
          <w:insideV w:val="single" w:color="auto" w:sz="4"/>
        </w:tblBorders>
      </w:tblPr>
      <w:tblGrid>
        <w:gridCol w:w="3000"/>
        <w:gridCol w:w="6000"/>
      </w:tblGrid>
      <w:tr>
        <w:tc>
          <w:tcPr>
            <w:tcW w:type="dxa" w:w="3000"/>
          </w:tcPr>
          <w:p>
            <w:r>
              <w:rPr>
                <w:rFonts w:ascii="Arial Narrow" w:cs="Arial Narrow" w:eastAsia="Arial Narrow" w:hAnsi="Arial Narrow"/>
                <w:b/>
                <w:bCs/>
                <w:sz w:val="22"/>
                <w:szCs w:val="22"/>
              </w:rPr>
              <w:t xml:space="preserve">Welle:</w:t>
            </w:r>
          </w:p>
        </w:tc>
        <w:tc>
          <w:tcPr>
            <w:tcW w:type="dxa" w:w="6000"/>
          </w:tcPr>
          <w:p>
            <w:r>
              <w:rPr>
                <w:rFonts w:ascii="Arial Narrow" w:cs="Arial Narrow" w:eastAsia="Arial Narrow" w:hAnsi="Arial Narrow"/>
                <w:sz w:val="22"/>
                <w:szCs w:val="22"/>
              </w:rPr>
              <w:t xml:space="preserve">Welle 11</w:t>
            </w:r>
          </w:p>
        </w:tc>
      </w:tr>
      <w:tr>
        <w:tc>
          <w:tcPr>
            <w:tcW w:type="dxa" w:w="3000"/>
          </w:tcPr>
          <w:p>
            <w:r>
              <w:rPr>
                <w:rFonts w:ascii="Arial Narrow" w:cs="Arial Narrow" w:eastAsia="Arial Narrow" w:hAnsi="Arial Narrow"/>
                <w:b/>
                <w:bCs/>
                <w:sz w:val="22"/>
                <w:szCs w:val="22"/>
              </w:rPr>
              <w:t xml:space="preserve">Projekt:</w:t>
            </w:r>
          </w:p>
        </w:tc>
        <w:tc>
          <w:tcPr>
            <w:tcW w:type="dxa" w:w="6000"/>
          </w:tcPr>
          <w:p>
            <w:r>
              <w:rPr>
                <w:rFonts w:ascii="Arial Narrow" w:cs="Arial Narrow" w:eastAsia="Arial Narrow" w:hAnsi="Arial Narrow"/>
                <w:sz w:val="22"/>
                <w:szCs w:val="22"/>
              </w:rPr>
              <w:t xml:space="preserve">RegioSync</w:t>
            </w:r>
          </w:p>
        </w:tc>
      </w:tr>
      <w:tr>
        <w:tc>
          <w:tcPr>
            <w:tcW w:type="dxa" w:w="3000"/>
          </w:tcPr>
          <w:p>
            <w:r>
              <w:rPr>
                <w:rFonts w:ascii="Arial Narrow" w:cs="Arial Narrow" w:eastAsia="Arial Narrow" w:hAnsi="Arial Narrow"/>
                <w:b/>
                <w:bCs/>
                <w:sz w:val="22"/>
                <w:szCs w:val="22"/>
              </w:rPr>
              <w:t xml:space="preserve">Unternehmen:</w:t>
            </w:r>
          </w:p>
        </w:tc>
        <w:tc>
          <w:tcPr>
            <w:tcW w:type="dxa" w:w="6000"/>
          </w:tcPr>
          <w:p>
            <w:r>
              <w:rPr>
                <w:rFonts w:ascii="Arial Narrow" w:cs="Arial Narrow" w:eastAsia="Arial Narrow" w:hAnsi="Arial Narrow"/>
                <w:sz w:val="22"/>
                <w:szCs w:val="22"/>
              </w:rPr>
              <w:t xml:space="preserve">WAMOCON GmbH</w:t>
            </w:r>
          </w:p>
        </w:tc>
      </w:tr>
      <w:tr>
        <w:tc>
          <w:tcPr>
            <w:tcW w:type="dxa" w:w="3000"/>
          </w:tcPr>
          <w:p>
            <w:r>
              <w:rPr>
                <w:rFonts w:ascii="Arial Narrow" w:cs="Arial Narrow" w:eastAsia="Arial Narrow" w:hAnsi="Arial Narrow"/>
                <w:b/>
                <w:bCs/>
                <w:sz w:val="22"/>
                <w:szCs w:val="22"/>
              </w:rPr>
              <w:t xml:space="preserve">App Version:</w:t>
            </w:r>
          </w:p>
        </w:tc>
        <w:tc>
          <w:tcPr>
            <w:tcW w:type="dxa" w:w="6000"/>
          </w:tcPr>
          <w:p>
            <w:r>
              <w:rPr>
                <w:rFonts w:ascii="Arial Narrow" w:cs="Arial Narrow" w:eastAsia="Arial Narrow" w:hAnsi="Arial Narrow"/>
                <w:sz w:val="22"/>
                <w:szCs w:val="22"/>
              </w:rPr>
              <w:t xml:space="preserve">1</w:t>
            </w:r>
          </w:p>
        </w:tc>
      </w:tr>
      <w:tr>
        <w:tc>
          <w:tcPr>
            <w:tcW w:type="dxa" w:w="3000"/>
          </w:tcPr>
          <w:p>
            <w:r>
              <w:rPr>
                <w:rFonts w:ascii="Arial Narrow" w:cs="Arial Narrow" w:eastAsia="Arial Narrow" w:hAnsi="Arial Narrow"/>
                <w:b/>
                <w:bCs/>
                <w:sz w:val="22"/>
                <w:szCs w:val="22"/>
              </w:rPr>
              <w:t xml:space="preserve">Erstellt von:</w:t>
            </w:r>
          </w:p>
        </w:tc>
        <w:tc>
          <w:tcPr>
            <w:tcW w:type="dxa" w:w="6000"/>
          </w:tcPr>
          <w:p>
            <w:r>
              <w:rPr>
                <w:rFonts w:ascii="Arial Narrow" w:cs="Arial Narrow" w:eastAsia="Arial Narrow" w:hAnsi="Arial Narrow"/>
                <w:sz w:val="22"/>
                <w:szCs w:val="22"/>
              </w:rPr>
              <w:t xml:space="preserve">Yash Bhesaniya</w:t>
            </w:r>
          </w:p>
        </w:tc>
      </w:tr>
      <w:tr>
        <w:tc>
          <w:tcPr>
            <w:tcW w:type="dxa" w:w="3000"/>
          </w:tcPr>
          <w:p>
            <w:r>
              <w:rPr>
                <w:rFonts w:ascii="Arial Narrow" w:cs="Arial Narrow" w:eastAsia="Arial Narrow" w:hAnsi="Arial Narrow"/>
                <w:b/>
                <w:bCs/>
                <w:sz w:val="22"/>
                <w:szCs w:val="22"/>
              </w:rPr>
              <w:t xml:space="preserve">Eingereicht an:</w:t>
            </w:r>
          </w:p>
        </w:tc>
        <w:tc>
          <w:tcPr>
            <w:tcW w:type="dxa" w:w="6000"/>
          </w:tcPr>
          <w:p>
            <w:r>
              <w:rPr>
                <w:rFonts w:ascii="Arial Narrow" w:cs="Arial Narrow" w:eastAsia="Arial Narrow" w:hAnsi="Arial Narrow"/>
                <w:sz w:val="22"/>
                <w:szCs w:val="22"/>
              </w:rPr>
              <w:t xml:space="preserve">Waleri Moretz (Geschäftsführung)</w:t>
            </w:r>
          </w:p>
        </w:tc>
      </w:tr>
      <w:tr>
        <w:tc>
          <w:tcPr>
            <w:tcW w:type="dxa" w:w="3000"/>
          </w:tcPr>
          <w:p>
            <w:r>
              <w:rPr>
                <w:rFonts w:ascii="Arial Narrow" w:cs="Arial Narrow" w:eastAsia="Arial Narrow" w:hAnsi="Arial Narrow"/>
                <w:b/>
                <w:bCs/>
                <w:sz w:val="22"/>
                <w:szCs w:val="22"/>
              </w:rPr>
              <w:t xml:space="preserve">Datum:</w:t>
            </w:r>
          </w:p>
        </w:tc>
        <w:tc>
          <w:tcPr>
            <w:tcW w:type="dxa" w:w="6000"/>
          </w:tcPr>
          <w:p>
            <w:r>
              <w:rPr>
                <w:rFonts w:ascii="Arial Narrow" w:cs="Arial Narrow" w:eastAsia="Arial Narrow" w:hAnsi="Arial Narrow"/>
                <w:sz w:val="22"/>
                <w:szCs w:val="22"/>
              </w:rPr>
              <w:t xml:space="preserve">19.05.2026</w:t>
            </w:r>
          </w:p>
        </w:tc>
      </w:tr>
      <w:tr>
        <w:tc>
          <w:tcPr>
            <w:tcW w:type="dxa" w:w="3000"/>
          </w:tcPr>
          <w:p>
            <w:r>
              <w:rPr>
                <w:rFonts w:ascii="Arial Narrow" w:cs="Arial Narrow" w:eastAsia="Arial Narrow" w:hAnsi="Arial Narrow"/>
                <w:b/>
                <w:bCs/>
                <w:sz w:val="22"/>
                <w:szCs w:val="22"/>
              </w:rPr>
              <w:t xml:space="preserve">Vertraulichkeit:</w:t>
            </w:r>
          </w:p>
        </w:tc>
        <w:tc>
          <w:tcPr>
            <w:tcW w:type="dxa" w:w="6000"/>
          </w:tcPr>
          <w:p>
            <w:r>
              <w:rPr>
                <w:rFonts w:ascii="Arial Narrow" w:cs="Arial Narrow" w:eastAsia="Arial Narrow" w:hAnsi="Arial Narrow"/>
                <w:sz w:val="22"/>
                <w:szCs w:val="22"/>
              </w:rPr>
              <w:t xml:space="preserve">Intern vertraulich</w:t>
            </w:r>
          </w:p>
        </w:tc>
      </w:tr>
      <w:tr>
        <w:tc>
          <w:tcPr>
            <w:tcW w:type="dxa" w:w="3000"/>
          </w:tcPr>
          <w:p>
            <w:r>
              <w:rPr>
                <w:rFonts w:ascii="Arial Narrow" w:cs="Arial Narrow" w:eastAsia="Arial Narrow" w:hAnsi="Arial Narrow"/>
                <w:b/>
                <w:bCs/>
                <w:sz w:val="22"/>
                <w:szCs w:val="22"/>
              </w:rPr>
              <w:t xml:space="preserve">Status:</w:t>
            </w:r>
          </w:p>
        </w:tc>
        <w:tc>
          <w:tcPr>
            <w:tcW w:type="dxa" w:w="6000"/>
          </w:tcPr>
          <w:p>
            <w:r>
              <w:rPr>
                <w:rFonts w:ascii="Arial Narrow" w:cs="Arial Narrow" w:eastAsia="Arial Narrow" w:hAnsi="Arial Narrow"/>
                <w:sz w:val="22"/>
                <w:szCs w:val="22"/>
              </w:rPr>
              <w:t xml:space="preserve">Zur Freigabe eingereicht</w:t>
            </w:r>
          </w:p>
        </w:tc>
      </w:tr>
    </w:tbl>
    <w:p>
      <w:pPr>
        <w:spacing w:after="120"/>
      </w:pPr>
      <w:r>
        <w:rPr>
          <w:rFonts w:ascii="Arial Narrow" w:cs="Arial Narrow" w:eastAsia="Arial Narrow" w:hAnsi="Arial Narrow"/>
          <w:sz w:val="22"/>
          <w:szCs w:val="22"/>
        </w:rPr>
        <w:t xml:space="preserve"/>
      </w:r>
    </w:p>
    <w:p>
      <w:pPr>
        <w:spacing w:after="120"/>
      </w:pPr>
      <w:r>
        <w:rPr>
          <w:rFonts w:ascii="Arial Narrow" w:cs="Arial Narrow" w:eastAsia="Arial Narrow" w:hAnsi="Arial Narrow"/>
          <w:sz w:val="22"/>
          <w:szCs w:val="22"/>
        </w:rPr>
        <w:t xml:space="preserve"/>
      </w:r>
    </w:p>
    <w:p>
      <w:pPr>
        <w:pBdr>
          <w:bottom w:val="dashed" w:color="AAAAAA" w:sz="6"/>
        </w:pBdr>
      </w:pPr>
      <w:r>
        <w:rPr>
          <w:rFonts w:ascii="Arial Narrow" w:cs="Arial Narrow" w:eastAsia="Arial Narrow" w:hAnsi="Arial Narrow"/>
          <w:sz w:val="22"/>
          <w:szCs w:val="22"/>
        </w:rPr>
        <w:t xml:space="preserve"/>
      </w:r>
    </w:p>
    <w:p>
      <w:pPr>
        <w:pageBreakBefore/>
      </w:pPr>
      <w:r>
        <w:br/>
      </w:r>
    </w:p>
    <w:p>
      <w:pPr>
        <w:spacing w:after="160" w:before="400"/>
      </w:pPr>
      <w:r>
        <w:rPr>
          <w:rFonts w:ascii="Arial Narrow" w:cs="Arial Narrow" w:eastAsia="Arial Narrow" w:hAnsi="Arial Narrow"/>
          <w:b/>
          <w:bCs/>
          <w:color w:val="1E3A5F"/>
          <w:sz w:val="34"/>
          <w:szCs w:val="34"/>
        </w:rPr>
        <w:t xml:space="preserve">1. Zusammenfassung</w:t>
      </w:r>
    </w:p>
    <w:p>
      <w:pPr>
        <w:spacing w:after="100" w:before="280"/>
      </w:pPr>
      <w:r>
        <w:rPr>
          <w:rFonts w:ascii="Arial Narrow" w:cs="Arial Narrow" w:eastAsia="Arial Narrow" w:hAnsi="Arial Narrow"/>
          <w:b/>
          <w:bCs/>
          <w:color w:val="2E4057"/>
          <w:sz w:val="26"/>
          <w:szCs w:val="26"/>
        </w:rPr>
        <w:t xml:space="preserve">1.1 Die Idee</w:t>
      </w:r>
    </w:p>
    <w:p>
      <w:pPr>
        <w:spacing w:after="120"/>
      </w:pPr>
      <w:r>
        <w:rPr>
          <w:rFonts w:ascii="Arial Narrow" w:cs="Arial Narrow" w:eastAsia="Arial Narrow" w:hAnsi="Arial Narrow"/>
          <w:sz w:val="22"/>
          <w:szCs w:val="22"/>
        </w:rPr>
        <w:t xml:space="preserve">RegioSync ist eine browserbasierte Web-Plattform (SaaS) für den ländlichen Direktverkauf in Deutschland. Die Plattform verbindet Landwirte, Hofläden und kleine Erzeuger mit Verbrauchern in ihrer Region, indem sie eine zentrale, digitale Anlaufstelle für regionale Lebensmittel schafft.</w:t>
      </w:r>
    </w:p>
    <w:p>
      <w:pPr>
        <w:spacing w:after="120"/>
      </w:pPr>
      <w:r>
        <w:rPr>
          <w:rFonts w:ascii="Arial Narrow" w:cs="Arial Narrow" w:eastAsia="Arial Narrow" w:hAnsi="Arial Narrow"/>
          <w:sz w:val="22"/>
          <w:szCs w:val="22"/>
        </w:rPr>
        <w:t xml:space="preserve"/>
      </w:r>
    </w:p>
    <w:p>
      <w:pPr>
        <w:spacing w:after="120"/>
      </w:pPr>
      <w:r>
        <w:rPr>
          <w:rFonts w:ascii="Arial Narrow" w:cs="Arial Narrow" w:eastAsia="Arial Narrow" w:hAnsi="Arial Narrow"/>
          <w:b/>
          <w:bCs/>
          <w:sz w:val="22"/>
          <w:szCs w:val="22"/>
        </w:rPr>
        <w:t xml:space="preserve">Das Problem im Detail:</w:t>
      </w:r>
    </w:p>
    <w:p>
      <w:pPr>
        <w:spacing w:after="120"/>
      </w:pPr>
      <w:r>
        <w:rPr>
          <w:rFonts w:ascii="Arial Narrow" w:cs="Arial Narrow" w:eastAsia="Arial Narrow" w:hAnsi="Arial Narrow"/>
          <w:sz w:val="22"/>
          <w:szCs w:val="22"/>
        </w:rPr>
        <w:t xml:space="preserve">In ländlichen Gebieten Deutschlands gibt es zehntausende Landwirte und Hofläden, die ihre Produkte direkt ab Hof verkaufen — frische Eier, Milch, Gemüse, Obst, Honig, Fleisch und vieles mehr. Diese Verkaufsstellen sind oft nur durch ein Schild am Straßenrand oder durch Mundpropaganda bekannt. Menschen, die in der Nähe wohnen oder durchfahren, wissen schlicht nicht, dass es diese Angebote gibt. Wer frische, regionale und nachhaltig erzeugte Lebensmittel kaufen möchte, steht vor einem konkreten Problem: Es gibt keine zentrale, digitale Plattform, die alle lokalen Direktvermarkter sichtbar macht, ihre aktuellen Produkte zeigt und eine einfache Entdeckung per Karte ermöglicht. Kleine Erzeuger haben weder Budget für eigene Websites noch für professionelles Online-Marketing. Die Folge: Potenzielle Kunden kaufen im Supermarkt, obwohl 500 Meter weiter ein Bauer frische Eier anbietet.</w:t>
      </w:r>
    </w:p>
    <w:p>
      <w:pPr>
        <w:spacing w:after="120"/>
      </w:pPr>
      <w:r>
        <w:rPr>
          <w:rFonts w:ascii="Arial Narrow" w:cs="Arial Narrow" w:eastAsia="Arial Narrow" w:hAnsi="Arial Narrow"/>
          <w:sz w:val="22"/>
          <w:szCs w:val="22"/>
        </w:rPr>
        <w:t xml:space="preserve"/>
      </w:r>
    </w:p>
    <w:p>
      <w:pPr>
        <w:spacing w:after="120"/>
      </w:pPr>
      <w:r>
        <w:rPr>
          <w:rFonts w:ascii="Arial Narrow" w:cs="Arial Narrow" w:eastAsia="Arial Narrow" w:hAnsi="Arial Narrow"/>
          <w:b/>
          <w:bCs/>
          <w:sz w:val="22"/>
          <w:szCs w:val="22"/>
        </w:rPr>
        <w:t xml:space="preserve">Die Lösung:</w:t>
      </w:r>
    </w:p>
    <w:p>
      <w:pPr>
        <w:spacing w:after="120"/>
      </w:pPr>
      <w:r>
        <w:rPr>
          <w:rFonts w:ascii="Arial Narrow" w:cs="Arial Narrow" w:eastAsia="Arial Narrow" w:hAnsi="Arial Narrow"/>
          <w:sz w:val="22"/>
          <w:szCs w:val="22"/>
        </w:rPr>
        <w:t xml:space="preserve">RegioSync löst dieses Problem durch eine einfache, kartenbasierte Web-Plattform: Landwirte und Direktvermarkter registrieren sich kostenlos, legen ihren Laden an und laden ihre Produkte mit Fotos, Beschreibungen, Preisen und Verfügbarkeiten hoch. Verbraucher können auf einer interaktiven Karte oder per Umgebungssuche nahegelegene Hofläden und Verkaufsstellen finden. Sie sehen sofort, welche Produkte verfügbar sind, zu welchem Preis und in welcher Menge. Die Plattform zeigt Öffnungszeiten, Wegbeschreibungen und Kontaktdaten. Nach dem Einkauf vor Ort können Kunden Bewertungen abgeben und helfen so, die besten lokalen Erzeuger sichtbar zu machen.</w:t>
      </w:r>
    </w:p>
    <w:p>
      <w:pPr>
        <w:spacing w:after="100" w:before="280"/>
      </w:pPr>
      <w:r>
        <w:rPr>
          <w:rFonts w:ascii="Arial Narrow" w:cs="Arial Narrow" w:eastAsia="Arial Narrow" w:hAnsi="Arial Narrow"/>
          <w:b/>
          <w:bCs/>
          <w:color w:val="2E4057"/>
          <w:sz w:val="26"/>
          <w:szCs w:val="26"/>
        </w:rPr>
        <w:t xml:space="preserve">1.2 Warum jetzt?</w:t>
      </w:r>
    </w:p>
    <w:p>
      <w:pPr>
        <w:spacing w:after="120"/>
      </w:pPr>
      <w:r>
        <w:rPr>
          <w:rFonts w:ascii="Arial Narrow" w:cs="Arial Narrow" w:eastAsia="Arial Narrow" w:hAnsi="Arial Narrow"/>
          <w:sz w:val="22"/>
          <w:szCs w:val="22"/>
        </w:rPr>
        <w:t xml:space="preserve">Drei Faktoren machen den Markteintritt 2026 strategisch ideal:</w:t>
      </w:r>
    </w:p>
    <w:p>
      <w:pPr>
        <w:pStyle w:val="ListParagraph"/>
        <w:numPr>
          <w:ilvl w:val="0"/>
          <w:numId w:val="1"/>
        </w:numPr>
        <w:spacing w:after="60"/>
      </w:pPr>
      <w:r>
        <w:rPr>
          <w:rFonts w:ascii="Arial Narrow" w:cs="Arial Narrow" w:eastAsia="Arial Narrow" w:hAnsi="Arial Narrow"/>
          <w:sz w:val="22"/>
          <w:szCs w:val="22"/>
        </w:rPr>
        <w:t xml:space="preserve">Boom der Regionalität: Laut dem Ernährungsreport 2026 des Bundesministeriums für Ernährung und Landwirtschaft (BMEL, Januar 2026) legen 84 % der Deutschen Wert auf regionale Lebensmittel. Der Trend zur Regionalität hat einen neuen Höchststand erreicht und wächst weiter — ein Anstieg von 2 Prozentpunkten gegenüber dem Vorjahr.</w:t>
      </w:r>
    </w:p>
    <w:p>
      <w:pPr>
        <w:pStyle w:val="ListParagraph"/>
        <w:numPr>
          <w:ilvl w:val="0"/>
          <w:numId w:val="1"/>
        </w:numPr>
        <w:spacing w:after="60"/>
      </w:pPr>
      <w:r>
        <w:rPr>
          <w:rFonts w:ascii="Arial Narrow" w:cs="Arial Narrow" w:eastAsia="Arial Narrow" w:hAnsi="Arial Narrow"/>
          <w:sz w:val="22"/>
          <w:szCs w:val="22"/>
        </w:rPr>
        <w:t xml:space="preserve">Digitalisierungslücke im ländlichen Raum: Der Deutsche Bauernverband dokumentiert im Situationsbericht 2025/2026 (November 2025), dass über 35.000 Betriebe in Deutschland aktive Direktvermarktung betreiben. Gleichzeitig haben weniger als 15 % dieser Betriebe eine eigene Website oder eine digitale Präsenz jenseits von Social Media. Die Digitalisierungslücke ist enorm.</w:t>
      </w:r>
    </w:p>
    <w:p>
      <w:pPr>
        <w:pStyle w:val="ListParagraph"/>
        <w:numPr>
          <w:ilvl w:val="0"/>
          <w:numId w:val="1"/>
        </w:numPr>
        <w:spacing w:after="60"/>
      </w:pPr>
      <w:r>
        <w:rPr>
          <w:rFonts w:ascii="Arial Narrow" w:cs="Arial Narrow" w:eastAsia="Arial Narrow" w:hAnsi="Arial Narrow"/>
          <w:sz w:val="22"/>
          <w:szCs w:val="22"/>
        </w:rPr>
        <w:t xml:space="preserve">EU-politische Unterstützung kurzer Lieferketten: Die Europäische Kommission hat im Farm-to-Fork-Fortschrittsbericht (September 2025) die Stärkung kurzer Lebensmittelversorgungsketten und die Digitalisierung von Direktvermarktungsstrukturen als politische Kernpriorität bis 2030 bestätigt. Neue Fördermittel in Höhe von 1,8 Mrd. EUR wurden für die Periode 2025-2027 bereitgestellt.</w:t>
      </w:r>
    </w:p>
    <w:p>
      <w:pPr>
        <w:spacing w:after="80"/>
      </w:pPr>
      <w:r>
        <w:rPr>
          <w:rFonts w:ascii="Arial Narrow" w:cs="Arial Narrow" w:eastAsia="Arial Narrow" w:hAnsi="Arial Narrow"/>
          <w:i/>
          <w:iCs/>
          <w:color w:val="666666"/>
          <w:sz w:val="18"/>
          <w:szCs w:val="18"/>
        </w:rPr>
        <w:t xml:space="preserve">Quelle: BMEL Ernährungsreport 2026, bmel.de, Januar 2026; DBV Situationsbericht 2025/2026, bauernverband.de, November 2025; EU-Kommission Farm-to-Fork-Fortschrittsbericht, ec.europa.eu, September 2025</w:t>
      </w:r>
    </w:p>
    <w:p>
      <w:pPr>
        <w:pageBreakBefore/>
      </w:pPr>
      <w:r>
        <w:br/>
      </w:r>
    </w:p>
    <w:p>
      <w:pPr>
        <w:spacing w:after="160" w:before="400"/>
      </w:pPr>
      <w:r>
        <w:rPr>
          <w:rFonts w:ascii="Arial Narrow" w:cs="Arial Narrow" w:eastAsia="Arial Narrow" w:hAnsi="Arial Narrow"/>
          <w:b/>
          <w:bCs/>
          <w:color w:val="1E3A5F"/>
          <w:sz w:val="34"/>
          <w:szCs w:val="34"/>
        </w:rPr>
        <w:t xml:space="preserve">2. Marktanalyse</w:t>
      </w:r>
    </w:p>
    <w:p>
      <w:pPr>
        <w:spacing w:after="100" w:before="280"/>
      </w:pPr>
      <w:r>
        <w:rPr>
          <w:rFonts w:ascii="Arial Narrow" w:cs="Arial Narrow" w:eastAsia="Arial Narrow" w:hAnsi="Arial Narrow"/>
          <w:b/>
          <w:bCs/>
          <w:color w:val="2E4057"/>
          <w:sz w:val="26"/>
          <w:szCs w:val="26"/>
        </w:rPr>
        <w:t xml:space="preserve">2.1 Zielgruppe in Zahlen</w:t>
      </w:r>
    </w:p>
    <w:p>
      <w:pPr>
        <w:spacing w:after="120"/>
      </w:pPr>
      <w:r>
        <w:rPr>
          <w:rFonts w:ascii="Arial Narrow" w:cs="Arial Narrow" w:eastAsia="Arial Narrow" w:hAnsi="Arial Narrow"/>
          <w:sz w:val="22"/>
          <w:szCs w:val="22"/>
        </w:rPr>
        <w:t xml:space="preserve">Der adressierbare Markt umfasst zwei Seiten: Direktvermarkter (Angebot) und regionalbewusste Verbraucher (Nachfrage) in Deutschland:</w:t>
      </w:r>
    </w:p>
    <w:p>
      <w:pPr>
        <w:pStyle w:val="ListParagraph"/>
        <w:numPr>
          <w:ilvl w:val="0"/>
          <w:numId w:val="1"/>
        </w:numPr>
        <w:spacing w:after="60"/>
      </w:pPr>
      <w:r>
        <w:rPr>
          <w:rFonts w:ascii="Arial Narrow" w:cs="Arial Narrow" w:eastAsia="Arial Narrow" w:hAnsi="Arial Narrow"/>
          <w:sz w:val="22"/>
          <w:szCs w:val="22"/>
        </w:rPr>
        <w:t xml:space="preserve">Landwirtschaftliche Betriebe mit Direktvermarktung: Laut Deutschem Bauernverband Situationsbericht 2025/2026 (November 2025) betreiben in Deutschland rund 35.800 Betriebe aktive Direktvermarktung. Davon haben ca. 8.500 einen klassischen Hofladen, ca. 14.000 unbediente Verkaufsstellen (Automaten, Selbstbedienungsstände) und weitere 13.000 verkaufen ab Hof, auf Wochenmärkten oder über Abholstationen.</w:t>
      </w:r>
    </w:p>
    <w:p>
      <w:pPr>
        <w:pStyle w:val="ListParagraph"/>
        <w:numPr>
          <w:ilvl w:val="0"/>
          <w:numId w:val="1"/>
        </w:numPr>
        <w:spacing w:after="60"/>
      </w:pPr>
      <w:r>
        <w:rPr>
          <w:rFonts w:ascii="Arial Narrow" w:cs="Arial Narrow" w:eastAsia="Arial Narrow" w:hAnsi="Arial Narrow"/>
          <w:sz w:val="22"/>
          <w:szCs w:val="22"/>
        </w:rPr>
        <w:t xml:space="preserve">Verbraucher mit Interesse an regionalen Produkten: Laut BMEL Ernährungsreport 2026 (Januar 2026) legen 84 % der Deutschen Wert auf regionale Lebensmittel. Bei ca. 41,9 Millionen Privathaushalten in Deutschland (Destatis, März 2026) ergibt das über 35 Millionen Haushalte mit grundsätzlichem Interesse. Laut NielsenIQ Consumer Panel Deutschland Q3 2025 (Oktober 2025) kaufen 44 % der Haushalte mindestens einmal monatlich direkt beim Erzeuger ein — das sind rund 18,4 Millionen aktive potenzielle Nutzer.</w:t>
      </w:r>
    </w:p>
    <w:p>
      <w:pPr>
        <w:pStyle w:val="ListParagraph"/>
        <w:numPr>
          <w:ilvl w:val="0"/>
          <w:numId w:val="1"/>
        </w:numPr>
        <w:spacing w:after="60"/>
      </w:pPr>
      <w:r>
        <w:rPr>
          <w:rFonts w:ascii="Arial Narrow" w:cs="Arial Narrow" w:eastAsia="Arial Narrow" w:hAnsi="Arial Narrow"/>
          <w:sz w:val="22"/>
          <w:szCs w:val="22"/>
        </w:rPr>
        <w:t xml:space="preserve">Wachstumsdynamik: Der Bundesverband der Regionalbewegung Jahresbericht 2025 (Oktober 2025) dokumentiert ein jährliches Wachstum des Direktvermarkter-Marktes von 7-9 % seit 2022. Besonders stark wächst das Segment der Hofautomaten und Selbstbedienungsstände mit ca. 18 % pro Jahr.</w:t>
      </w:r>
    </w:p>
    <w:p>
      <w:pPr>
        <w:spacing w:after="80"/>
      </w:pPr>
      <w:r>
        <w:rPr>
          <w:rFonts w:ascii="Arial Narrow" w:cs="Arial Narrow" w:eastAsia="Arial Narrow" w:hAnsi="Arial Narrow"/>
          <w:i/>
          <w:iCs/>
          <w:color w:val="666666"/>
          <w:sz w:val="18"/>
          <w:szCs w:val="18"/>
        </w:rPr>
        <w:t xml:space="preserve">Quelle: DBV Situationsbericht 2025/2026, November 2025; BMEL Ernährungsreport 2026, Januar 2026; NielsenIQ Consumer Panel Deutschland Q3 2025, Oktober 2025; Bundesverband der Regionalbewegung Jahresbericht 2025, Oktober 2025</w:t>
      </w:r>
    </w:p>
    <w:p>
      <w:pPr>
        <w:spacing w:after="100" w:before="280"/>
      </w:pPr>
      <w:r>
        <w:rPr>
          <w:rFonts w:ascii="Arial Narrow" w:cs="Arial Narrow" w:eastAsia="Arial Narrow" w:hAnsi="Arial Narrow"/>
          <w:b/>
          <w:bCs/>
          <w:color w:val="2E4057"/>
          <w:sz w:val="26"/>
          <w:szCs w:val="26"/>
        </w:rPr>
        <w:t xml:space="preserve">2.2 Infrastruktur und Marktwachstum</w:t>
      </w:r>
    </w:p>
    <w:p>
      <w:pPr>
        <w:spacing w:after="120"/>
      </w:pPr>
      <w:r>
        <w:rPr>
          <w:rFonts w:ascii="Arial Narrow" w:cs="Arial Narrow" w:eastAsia="Arial Narrow" w:hAnsi="Arial Narrow"/>
          <w:sz w:val="22"/>
          <w:szCs w:val="22"/>
        </w:rPr>
        <w:t xml:space="preserve">Vier Wachstumstreiber stützen das Marktpotenzial:</w:t>
      </w:r>
    </w:p>
    <w:p>
      <w:pPr>
        <w:pStyle w:val="ListParagraph"/>
        <w:numPr>
          <w:ilvl w:val="0"/>
          <w:numId w:val="1"/>
        </w:numPr>
        <w:spacing w:after="60"/>
      </w:pPr>
      <w:r>
        <w:rPr>
          <w:rFonts w:ascii="Arial Narrow" w:cs="Arial Narrow" w:eastAsia="Arial Narrow" w:hAnsi="Arial Narrow"/>
          <w:sz w:val="22"/>
          <w:szCs w:val="22"/>
        </w:rPr>
        <w:t xml:space="preserve">Wachsender Bio- und Regionalmarkt: Laut BÖLW Branchenreport Öko-Landbau Deutschland 2026 (Februar 2026) wächst der Markt für regional und ökologisch erzeugte Lebensmittel mit einem CAGR von 9,7 % bis 2030. Der Gesamtmarkt regionaler Direktvermarktung in Deutschland wird für 2026 auf ca. 3,5 Milliarden EUR geschätzt.</w:t>
      </w:r>
    </w:p>
    <w:p>
      <w:pPr>
        <w:pStyle w:val="ListParagraph"/>
        <w:numPr>
          <w:ilvl w:val="0"/>
          <w:numId w:val="1"/>
        </w:numPr>
        <w:spacing w:after="60"/>
      </w:pPr>
      <w:r>
        <w:rPr>
          <w:rFonts w:ascii="Arial Narrow" w:cs="Arial Narrow" w:eastAsia="Arial Narrow" w:hAnsi="Arial Narrow"/>
          <w:sz w:val="22"/>
          <w:szCs w:val="22"/>
        </w:rPr>
        <w:t xml:space="preserve">Verbraucher wollen Transparenz: Laut der BMEL-Studie zur Ernährung in Deutschland 2026 (Januar 2026) wünschen sich 81 % der Verbraucher mehr Transparenz über die Herkunft ihrer Lebensmittel. Eine Plattform, die lokale Erzeuger mit Fotos, Beschreibungen und Bewertungen sichtbar macht, bedient genau dieses Bedürfnis.</w:t>
      </w:r>
    </w:p>
    <w:p>
      <w:pPr>
        <w:pStyle w:val="ListParagraph"/>
        <w:numPr>
          <w:ilvl w:val="0"/>
          <w:numId w:val="1"/>
        </w:numPr>
        <w:spacing w:after="60"/>
      </w:pPr>
      <w:r>
        <w:rPr>
          <w:rFonts w:ascii="Arial Narrow" w:cs="Arial Narrow" w:eastAsia="Arial Narrow" w:hAnsi="Arial Narrow"/>
          <w:sz w:val="22"/>
          <w:szCs w:val="22"/>
        </w:rPr>
        <w:t xml:space="preserve">AgriTech-Boom in Europa: Laut MarketsandMarkets AgriTech Europe Report Q1 2026 (Januar 2026) beträgt das europäische AgriTech-Marktvolumen im Segment Local Food und Direktvermarktungs-Digitalisierung 2025 rund 890 Millionen EUR mit einem CAGR von 19,3 % bis 2030.</w:t>
      </w:r>
    </w:p>
    <w:p>
      <w:pPr>
        <w:pStyle w:val="ListParagraph"/>
        <w:numPr>
          <w:ilvl w:val="0"/>
          <w:numId w:val="1"/>
        </w:numPr>
        <w:spacing w:after="60"/>
      </w:pPr>
      <w:r>
        <w:rPr>
          <w:rFonts w:ascii="Arial Narrow" w:cs="Arial Narrow" w:eastAsia="Arial Narrow" w:hAnsi="Arial Narrow"/>
          <w:sz w:val="22"/>
          <w:szCs w:val="22"/>
        </w:rPr>
        <w:t xml:space="preserve">Förderprogramme: Die BLE fördert seit Juni 2025 im aktualisierten Bundesprogramm Ländliche Entwicklung (BULE+) explizit die Digitalisierung von Direktvermarktungsstrukturen mit Zuschüssen bis zu 12.000 EUR pro Betrieb — eine Erhöhung gegenüber der vorherigen Förderperiode.</w:t>
      </w:r>
    </w:p>
    <w:p>
      <w:pPr>
        <w:spacing w:after="80"/>
      </w:pPr>
      <w:r>
        <w:rPr>
          <w:rFonts w:ascii="Arial Narrow" w:cs="Arial Narrow" w:eastAsia="Arial Narrow" w:hAnsi="Arial Narrow"/>
          <w:i/>
          <w:iCs/>
          <w:color w:val="666666"/>
          <w:sz w:val="18"/>
          <w:szCs w:val="18"/>
        </w:rPr>
        <w:t xml:space="preserve">Quelle: BÖLW Branchenreport 2026, Februar 2026; BMEL Ernährungsreport 2026, Januar 2026; MarketsandMarkets AgriTech Europe Q1 2026, Januar 2026; BLE BULE+ Förderrichtlinien (aktualisiert), Juni 2025</w:t>
      </w:r>
    </w:p>
    <w:p>
      <w:pPr>
        <w:spacing w:after="100" w:before="280"/>
      </w:pPr>
      <w:r>
        <w:rPr>
          <w:rFonts w:ascii="Arial Narrow" w:cs="Arial Narrow" w:eastAsia="Arial Narrow" w:hAnsi="Arial Narrow"/>
          <w:b/>
          <w:bCs/>
          <w:color w:val="2E4057"/>
          <w:sz w:val="26"/>
          <w:szCs w:val="26"/>
        </w:rPr>
        <w:t xml:space="preserve">2.3 Das Kernproblem</w:t>
      </w:r>
    </w:p>
    <w:p>
      <w:pPr>
        <w:spacing w:after="120"/>
      </w:pPr>
      <w:r>
        <w:rPr>
          <w:rFonts w:ascii="Arial Narrow" w:cs="Arial Narrow" w:eastAsia="Arial Narrow" w:hAnsi="Arial Narrow"/>
          <w:sz w:val="22"/>
          <w:szCs w:val="22"/>
        </w:rPr>
        <w:t xml:space="preserve">Das zentrale Problem, das RegioSync löst, lässt sich in einem Satz zusammenfassen: Verbraucher und lokale Erzeuger finden nicht zueinander, weil es keine zentrale digitale Plattform gibt, die den ländlichen Direktverkauf sichtbar, durchsuchbar und bewertbar macht.</w:t>
      </w:r>
    </w:p>
    <w:p>
      <w:pPr>
        <w:spacing w:after="120"/>
      </w:pPr>
      <w:r>
        <w:rPr>
          <w:rFonts w:ascii="Arial Narrow" w:cs="Arial Narrow" w:eastAsia="Arial Narrow" w:hAnsi="Arial Narrow"/>
          <w:sz w:val="22"/>
          <w:szCs w:val="22"/>
        </w:rPr>
        <w:t xml:space="preserve"/>
      </w:r>
    </w:p>
    <w:p>
      <w:pPr>
        <w:spacing w:after="120"/>
      </w:pPr>
      <w:r>
        <w:rPr>
          <w:rFonts w:ascii="Arial Narrow" w:cs="Arial Narrow" w:eastAsia="Arial Narrow" w:hAnsi="Arial Narrow"/>
          <w:sz w:val="22"/>
          <w:szCs w:val="22"/>
        </w:rPr>
        <w:t xml:space="preserve">Dieses Problem manifestiert sich konkret in folgenden Punkten:</w:t>
      </w:r>
    </w:p>
    <w:p>
      <w:pPr>
        <w:pStyle w:val="ListParagraph"/>
        <w:numPr>
          <w:ilvl w:val="0"/>
          <w:numId w:val="1"/>
        </w:numPr>
        <w:spacing w:after="60"/>
      </w:pPr>
      <w:r>
        <w:rPr>
          <w:rFonts w:ascii="Arial Narrow" w:cs="Arial Narrow" w:eastAsia="Arial Narrow" w:hAnsi="Arial Narrow"/>
          <w:sz w:val="22"/>
          <w:szCs w:val="22"/>
        </w:rPr>
        <w:t xml:space="preserve">Unsichtbarkeit lokaler Anbieter: Tausende Hofläden, Bauernhöfe und Direktvermarkter bieten hochwertige regionale Produkte an, sind aber digital nicht auffindbar. Wer nicht zufällig vorbeifährt oder durch Nachbarn davon erfährt, weiß nichts von ihrem Angebot. Laut einer Umfrage der Plattform Kaufregional.de (Mai 2025) geben 61 % der befragten Verbraucher an, dass sie gerne öfter regional einkaufen würden, aber schlicht nicht wissen, wo in ihrer Umgebung Hofläden oder Direktvermarkter existieren.</w:t>
      </w:r>
    </w:p>
    <w:p>
      <w:pPr>
        <w:pStyle w:val="ListParagraph"/>
        <w:numPr>
          <w:ilvl w:val="0"/>
          <w:numId w:val="1"/>
        </w:numPr>
        <w:spacing w:after="60"/>
      </w:pPr>
      <w:r>
        <w:rPr>
          <w:rFonts w:ascii="Arial Narrow" w:cs="Arial Narrow" w:eastAsia="Arial Narrow" w:hAnsi="Arial Narrow"/>
          <w:sz w:val="22"/>
          <w:szCs w:val="22"/>
        </w:rPr>
        <w:t xml:space="preserve">Kein zentrales Verzeichnis mit Produktinformationen: Bestehende Verzeichnisse wie HofladenMAP listen zwar Standorte, zeigen aber keine aktuellen Produkte, Preise oder Verfügbarkeiten. Ein Verbraucher kann nicht vorab prüfen, ob der Hofladen gerade frische Erdbeeren hat oder ob die Eier ausverkauft sind.</w:t>
      </w:r>
    </w:p>
    <w:p>
      <w:pPr>
        <w:pStyle w:val="ListParagraph"/>
        <w:numPr>
          <w:ilvl w:val="0"/>
          <w:numId w:val="1"/>
        </w:numPr>
        <w:spacing w:after="60"/>
      </w:pPr>
      <w:r>
        <w:rPr>
          <w:rFonts w:ascii="Arial Narrow" w:cs="Arial Narrow" w:eastAsia="Arial Narrow" w:hAnsi="Arial Narrow"/>
          <w:sz w:val="22"/>
          <w:szCs w:val="22"/>
        </w:rPr>
        <w:t xml:space="preserve">Fehlende digitale Kompetenz kleiner Erzeuger: Laut DBV Situationsbericht 2025/2026 (November 2025) haben weniger als 15 % der Direktvermarkter eine eigene Website. Die meisten kommunizieren über handgeschriebene Schilder, WhatsApp-Gruppen oder gar nicht digital. Für eine eigene Website oder einen Online-Shop fehlen Budget und Know-how.</w:t>
      </w:r>
    </w:p>
    <w:p>
      <w:pPr>
        <w:pStyle w:val="ListParagraph"/>
        <w:numPr>
          <w:ilvl w:val="0"/>
          <w:numId w:val="1"/>
        </w:numPr>
        <w:spacing w:after="60"/>
      </w:pPr>
      <w:r>
        <w:rPr>
          <w:rFonts w:ascii="Arial Narrow" w:cs="Arial Narrow" w:eastAsia="Arial Narrow" w:hAnsi="Arial Narrow"/>
          <w:sz w:val="22"/>
          <w:szCs w:val="22"/>
        </w:rPr>
        <w:t xml:space="preserve">Vergebliche Fahrten: Laut der Kaufregional.de-Nutzerbefragung (Mai 2025) berichten 38 % der Befragten, mindestens einmal pro Quartal gezielt zu einem Hofladen gefahren zu sein und dort das gewünschte Produkt nicht vorgefunden zu haben — weil es ausverkauft war oder der Laden geschlossen hatte.</w:t>
      </w:r>
    </w:p>
    <w:p>
      <w:pPr>
        <w:spacing w:after="80"/>
      </w:pPr>
      <w:r>
        <w:rPr>
          <w:rFonts w:ascii="Arial Narrow" w:cs="Arial Narrow" w:eastAsia="Arial Narrow" w:hAnsi="Arial Narrow"/>
          <w:i/>
          <w:iCs/>
          <w:color w:val="666666"/>
          <w:sz w:val="18"/>
          <w:szCs w:val="18"/>
        </w:rPr>
        <w:t xml:space="preserve">Quelle: Kaufregional.de Nutzerbefragung, Mai 2025; DBV Situationsbericht 2025/2026, November 2025</w:t>
      </w:r>
    </w:p>
    <w:p>
      <w:pPr>
        <w:spacing w:after="100" w:before="280"/>
      </w:pPr>
      <w:r>
        <w:rPr>
          <w:rFonts w:ascii="Arial Narrow" w:cs="Arial Narrow" w:eastAsia="Arial Narrow" w:hAnsi="Arial Narrow"/>
          <w:b/>
          <w:bCs/>
          <w:color w:val="2E4057"/>
          <w:sz w:val="26"/>
          <w:szCs w:val="26"/>
        </w:rPr>
        <w:t xml:space="preserve">2.4 Regulatorisches Umfeld</w:t>
      </w:r>
    </w:p>
    <w:p>
      <w:pPr>
        <w:spacing w:after="120"/>
      </w:pPr>
      <w:r>
        <w:rPr>
          <w:rFonts w:ascii="Arial Narrow" w:cs="Arial Narrow" w:eastAsia="Arial Narrow" w:hAnsi="Arial Narrow"/>
          <w:sz w:val="22"/>
          <w:szCs w:val="22"/>
        </w:rPr>
        <w:t xml:space="preserve">Das regulatorische Umfeld 2025/2026 stärkt den Rahmen für RegioSync:</w:t>
      </w:r>
    </w:p>
    <w:p>
      <w:pPr>
        <w:pStyle w:val="ListParagraph"/>
        <w:numPr>
          <w:ilvl w:val="0"/>
          <w:numId w:val="1"/>
        </w:numPr>
        <w:spacing w:after="60"/>
      </w:pPr>
      <w:r>
        <w:rPr>
          <w:rFonts w:ascii="Arial Narrow" w:cs="Arial Narrow" w:eastAsia="Arial Narrow" w:hAnsi="Arial Narrow"/>
          <w:sz w:val="22"/>
          <w:szCs w:val="22"/>
        </w:rPr>
        <w:t xml:space="preserve">DSGVO (EU 2016/679): Standortdaten von Hofläden sind öffentliche Geschäftsdaten und nicht personenbezogen. Nutzerdaten (Registrierung, Bewertungen) werden nach Privacy-by-Design-Prinzip verarbeitet. GPS-Standortabfrage nur per Opt-in.</w:t>
      </w:r>
    </w:p>
    <w:p>
      <w:pPr>
        <w:pStyle w:val="ListParagraph"/>
        <w:numPr>
          <w:ilvl w:val="0"/>
          <w:numId w:val="1"/>
        </w:numPr>
        <w:spacing w:after="60"/>
      </w:pPr>
      <w:r>
        <w:rPr>
          <w:rFonts w:ascii="Arial Narrow" w:cs="Arial Narrow" w:eastAsia="Arial Narrow" w:hAnsi="Arial Narrow"/>
          <w:sz w:val="22"/>
          <w:szCs w:val="22"/>
        </w:rPr>
        <w:t xml:space="preserve">EU Farm-to-Fork-Strategie: Der Fortschrittsbericht September 2025 definiert die Digitalisierung kurzer Lieferketten als politische Kernpriorität bis 2030. Neue Fördermittel in Höhe von 1,8 Mrd. EUR für 2025-2027 wurden freigegeben.</w:t>
      </w:r>
    </w:p>
    <w:p>
      <w:pPr>
        <w:pStyle w:val="ListParagraph"/>
        <w:numPr>
          <w:ilvl w:val="0"/>
          <w:numId w:val="1"/>
        </w:numPr>
        <w:spacing w:after="60"/>
      </w:pPr>
      <w:r>
        <w:rPr>
          <w:rFonts w:ascii="Arial Narrow" w:cs="Arial Narrow" w:eastAsia="Arial Narrow" w:hAnsi="Arial Narrow"/>
          <w:sz w:val="22"/>
          <w:szCs w:val="22"/>
        </w:rPr>
        <w:t xml:space="preserve">Lebensmittelinformationsverordnung (LMIV): RegioSync ist kein Online-Shop — es findet kein Fernabsatz statt. Erzeuger verkaufen ausschließlich vor Ort. Daher gelten keine LMIV-Pflichten für Nährwertangaben auf der Plattform.</w:t>
      </w:r>
    </w:p>
    <w:p>
      <w:pPr>
        <w:pStyle w:val="ListParagraph"/>
        <w:numPr>
          <w:ilvl w:val="0"/>
          <w:numId w:val="1"/>
        </w:numPr>
        <w:spacing w:after="60"/>
      </w:pPr>
      <w:r>
        <w:rPr>
          <w:rFonts w:ascii="Arial Narrow" w:cs="Arial Narrow" w:eastAsia="Arial Narrow" w:hAnsi="Arial Narrow"/>
          <w:sz w:val="22"/>
          <w:szCs w:val="22"/>
        </w:rPr>
        <w:t xml:space="preserve">BLE-Förderprogramm BULE+: Betriebe, die RegioSync nutzen, können dies als Teil eines Digitalisierungsvorhabens beim BLE beantragen (bis 12.000 EUR Zuschuss, aktualisierte Richtlinie Juni 2025).</w:t>
      </w:r>
    </w:p>
    <w:p>
      <w:pPr>
        <w:spacing w:after="80"/>
      </w:pPr>
      <w:r>
        <w:rPr>
          <w:rFonts w:ascii="Arial Narrow" w:cs="Arial Narrow" w:eastAsia="Arial Narrow" w:hAnsi="Arial Narrow"/>
          <w:i/>
          <w:iCs/>
          <w:color w:val="666666"/>
          <w:sz w:val="18"/>
          <w:szCs w:val="18"/>
        </w:rPr>
        <w:t xml:space="preserve">Quelle: DSGVO (EU) 2016/679; EU-Kommission Farm-to-Fork Fortschrittsbericht, September 2025; BLE BULE+ Förderrichtlinien (aktualisiert), Juni 2025</w:t>
      </w:r>
    </w:p>
    <w:p>
      <w:pPr>
        <w:pageBreakBefore/>
      </w:pPr>
      <w:r>
        <w:br/>
      </w:r>
    </w:p>
    <w:p>
      <w:pPr>
        <w:spacing w:after="160" w:before="400"/>
      </w:pPr>
      <w:r>
        <w:rPr>
          <w:rFonts w:ascii="Arial Narrow" w:cs="Arial Narrow" w:eastAsia="Arial Narrow" w:hAnsi="Arial Narrow"/>
          <w:b/>
          <w:bCs/>
          <w:color w:val="1E3A5F"/>
          <w:sz w:val="34"/>
          <w:szCs w:val="34"/>
        </w:rPr>
        <w:t xml:space="preserve">3. Wettbewerb</w:t>
      </w:r>
    </w:p>
    <w:p>
      <w:pPr>
        <w:spacing w:after="100" w:before="280"/>
      </w:pPr>
      <w:r>
        <w:rPr>
          <w:rFonts w:ascii="Arial Narrow" w:cs="Arial Narrow" w:eastAsia="Arial Narrow" w:hAnsi="Arial Narrow"/>
          <w:b/>
          <w:bCs/>
          <w:color w:val="2E4057"/>
          <w:sz w:val="26"/>
          <w:szCs w:val="26"/>
        </w:rPr>
        <w:t xml:space="preserve">3.1 Direkte Wettbewerber</w:t>
      </w:r>
    </w:p>
    <w:p>
      <w:pPr>
        <w:spacing w:after="120"/>
      </w:pPr>
      <w:r>
        <w:rPr>
          <w:rFonts w:ascii="Arial Narrow" w:cs="Arial Narrow" w:eastAsia="Arial Narrow" w:hAnsi="Arial Narrow"/>
          <w:sz w:val="22"/>
          <w:szCs w:val="22"/>
        </w:rPr>
        <w:t xml:space="preserve">Der Markt für Direktvermarktungs-Plattformen in Deutschland ist von statischen Verzeichnissen dominiert. Kein Anbieter kombiniert Kartensuche, aktuelle Produktverfügbarkeit, Bewertungssystem und einfaches Erzeuger-Onboarding:</w:t>
      </w:r>
    </w:p>
    <w:p>
      <w:pPr>
        <w:spacing w:after="120"/>
      </w:pPr>
      <w:r>
        <w:rPr>
          <w:rFonts w:ascii="Arial Narrow" w:cs="Arial Narrow" w:eastAsia="Arial Narrow" w:hAnsi="Arial Narrow"/>
          <w:sz w:val="22"/>
          <w:szCs w:val="22"/>
        </w:rPr>
        <w:t xml:space="preserve"/>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800"/>
        <w:gridCol w:w="1200"/>
      </w:tblGrid>
      <w:tr>
        <w:trPr>
          <w:tblHeader/>
        </w:trPr>
        <w:tc>
          <w:tcPr>
            <w:tcW w:type="dxa" w:w="1800"/>
            <w:shd w:fill="1E3A5F" w:val="clear"/>
          </w:tcPr>
          <w:p>
            <w:pPr>
              <w:jc w:val="center"/>
            </w:pPr>
            <w:r>
              <w:rPr>
                <w:rFonts w:ascii="Arial Narrow" w:cs="Arial Narrow" w:eastAsia="Arial Narrow" w:hAnsi="Arial Narrow"/>
                <w:b/>
                <w:bCs/>
                <w:color w:val="FFFFFF"/>
                <w:sz w:val="20"/>
                <w:szCs w:val="20"/>
              </w:rPr>
              <w:t xml:space="preserve">Anbieter</w:t>
            </w:r>
          </w:p>
        </w:tc>
        <w:tc>
          <w:tcPr>
            <w:tcW w:type="dxa" w:w="2400"/>
            <w:shd w:fill="1E3A5F" w:val="clear"/>
          </w:tcPr>
          <w:p>
            <w:pPr>
              <w:jc w:val="center"/>
            </w:pPr>
            <w:r>
              <w:rPr>
                <w:rFonts w:ascii="Arial Narrow" w:cs="Arial Narrow" w:eastAsia="Arial Narrow" w:hAnsi="Arial Narrow"/>
                <w:b/>
                <w:bCs/>
                <w:color w:val="FFFFFF"/>
                <w:sz w:val="20"/>
                <w:szCs w:val="20"/>
              </w:rPr>
              <w:t xml:space="preserve">Stärken</w:t>
            </w:r>
          </w:p>
        </w:tc>
        <w:tc>
          <w:tcPr>
            <w:tcW w:type="dxa" w:w="2800"/>
            <w:shd w:fill="1E3A5F" w:val="clear"/>
          </w:tcPr>
          <w:p>
            <w:pPr>
              <w:jc w:val="center"/>
            </w:pPr>
            <w:r>
              <w:rPr>
                <w:rFonts w:ascii="Arial Narrow" w:cs="Arial Narrow" w:eastAsia="Arial Narrow" w:hAnsi="Arial Narrow"/>
                <w:b/>
                <w:bCs/>
                <w:color w:val="FFFFFF"/>
                <w:sz w:val="20"/>
                <w:szCs w:val="20"/>
              </w:rPr>
              <w:t xml:space="preserve">Schwächen / Chance für RegioSync</w:t>
            </w:r>
          </w:p>
        </w:tc>
        <w:tc>
          <w:tcPr>
            <w:tcW w:type="dxa" w:w="1200"/>
            <w:shd w:fill="1E3A5F" w:val="clear"/>
          </w:tcPr>
          <w:p>
            <w:pPr>
              <w:jc w:val="center"/>
            </w:pPr>
            <w:r>
              <w:rPr>
                <w:rFonts w:ascii="Arial Narrow" w:cs="Arial Narrow" w:eastAsia="Arial Narrow" w:hAnsi="Arial Narrow"/>
                <w:b/>
                <w:bCs/>
                <w:color w:val="FFFFFF"/>
                <w:sz w:val="20"/>
                <w:szCs w:val="20"/>
              </w:rPr>
              <w:t xml:space="preserve">Preis</w:t>
            </w:r>
          </w:p>
        </w:tc>
      </w:tr>
      <w:tr>
        <w:tc>
          <w:tcPr>
            <w:tcW w:type="dxa" w:w="1800"/>
            <w:shd w:fill="FFFFFF" w:val="clear"/>
          </w:tcPr>
          <w:p>
            <w:r>
              <w:rPr>
                <w:rFonts w:ascii="Arial Narrow" w:cs="Arial Narrow" w:eastAsia="Arial Narrow" w:hAnsi="Arial Narrow"/>
                <w:sz w:val="20"/>
                <w:szCs w:val="20"/>
              </w:rPr>
              <w:t xml:space="preserve">HofladenMAP (hofladenmap.de)</w:t>
            </w:r>
          </w:p>
        </w:tc>
        <w:tc>
          <w:tcPr>
            <w:tcW w:type="dxa" w:w="2400"/>
            <w:shd w:fill="FFFFFF" w:val="clear"/>
          </w:tcPr>
          <w:p>
            <w:r>
              <w:rPr>
                <w:rFonts w:ascii="Arial Narrow" w:cs="Arial Narrow" w:eastAsia="Arial Narrow" w:hAnsi="Arial Narrow"/>
                <w:sz w:val="20"/>
                <w:szCs w:val="20"/>
              </w:rPr>
              <w:t xml:space="preserve">Bekanntestes Verzeichnis für Hofläden in Deutschland mit über 4.800 Einträgen, gutes SEO-Ranking, kostenloser Basiseintrag möglich</w:t>
            </w:r>
          </w:p>
        </w:tc>
        <w:tc>
          <w:tcPr>
            <w:tcW w:type="dxa" w:w="2800"/>
            <w:shd w:fill="FFFFFF" w:val="clear"/>
          </w:tcPr>
          <w:p>
            <w:r>
              <w:rPr>
                <w:rFonts w:ascii="Arial Narrow" w:cs="Arial Narrow" w:eastAsia="Arial Narrow" w:hAnsi="Arial Narrow"/>
                <w:sz w:val="20"/>
                <w:szCs w:val="20"/>
              </w:rPr>
              <w:t xml:space="preserve">Rein statisches Verzeichnis ohne Produktinfos, keine Verfügbarkeiten, keine Bewertungen, keine Karten-Interaktion in Echtzeit, veraltetes UI, kein Erzeuger-Dashboard</w:t>
            </w:r>
          </w:p>
        </w:tc>
        <w:tc>
          <w:tcPr>
            <w:tcW w:type="dxa" w:w="1200"/>
            <w:shd w:fill="FFFFFF" w:val="clear"/>
          </w:tcPr>
          <w:p>
            <w:r>
              <w:rPr>
                <w:rFonts w:ascii="Arial Narrow" w:cs="Arial Narrow" w:eastAsia="Arial Narrow" w:hAnsi="Arial Narrow"/>
                <w:sz w:val="20"/>
                <w:szCs w:val="20"/>
              </w:rPr>
              <w:t xml:space="preserve">Kostenlos (Basis) / ab 49 EUR/Jahr</w:t>
            </w:r>
          </w:p>
        </w:tc>
      </w:tr>
      <w:tr>
        <w:tc>
          <w:tcPr>
            <w:tcW w:type="dxa" w:w="1800"/>
            <w:shd w:fill="F5F5F5" w:val="clear"/>
          </w:tcPr>
          <w:p>
            <w:r>
              <w:rPr>
                <w:rFonts w:ascii="Arial Narrow" w:cs="Arial Narrow" w:eastAsia="Arial Narrow" w:hAnsi="Arial Narrow"/>
                <w:sz w:val="20"/>
                <w:szCs w:val="20"/>
              </w:rPr>
              <w:t xml:space="preserve">Kaufregional.de</w:t>
            </w:r>
          </w:p>
        </w:tc>
        <w:tc>
          <w:tcPr>
            <w:tcW w:type="dxa" w:w="2400"/>
            <w:shd w:fill="F5F5F5" w:val="clear"/>
          </w:tcPr>
          <w:p>
            <w:r>
              <w:rPr>
                <w:rFonts w:ascii="Arial Narrow" w:cs="Arial Narrow" w:eastAsia="Arial Narrow" w:hAnsi="Arial Narrow"/>
                <w:sz w:val="20"/>
                <w:szCs w:val="20"/>
              </w:rPr>
              <w:t xml:space="preserve">Saubere Struktur, Filterfunktion nach Produktkategorie, bekannt in der Bio-Community, gute regionale Abdeckung</w:t>
            </w:r>
          </w:p>
        </w:tc>
        <w:tc>
          <w:tcPr>
            <w:tcW w:type="dxa" w:w="2800"/>
            <w:shd w:fill="F5F5F5" w:val="clear"/>
          </w:tcPr>
          <w:p>
            <w:r>
              <w:rPr>
                <w:rFonts w:ascii="Arial Narrow" w:cs="Arial Narrow" w:eastAsia="Arial Narrow" w:hAnsi="Arial Narrow"/>
                <w:sz w:val="20"/>
                <w:szCs w:val="20"/>
              </w:rPr>
              <w:t xml:space="preserve">Nur Verzeichnis ohne aktuelle Produktdaten oder Preise, keine Bewertungen, keine Kartendarstellung, kein Erzeuger-Self-Service für Produktpflege</w:t>
            </w:r>
          </w:p>
        </w:tc>
        <w:tc>
          <w:tcPr>
            <w:tcW w:type="dxa" w:w="1200"/>
            <w:shd w:fill="F5F5F5" w:val="clear"/>
          </w:tcPr>
          <w:p>
            <w:r>
              <w:rPr>
                <w:rFonts w:ascii="Arial Narrow" w:cs="Arial Narrow" w:eastAsia="Arial Narrow" w:hAnsi="Arial Narrow"/>
                <w:sz w:val="20"/>
                <w:szCs w:val="20"/>
              </w:rPr>
              <w:t xml:space="preserve">Kostenlos</w:t>
            </w:r>
          </w:p>
        </w:tc>
      </w:tr>
      <w:tr>
        <w:tc>
          <w:tcPr>
            <w:tcW w:type="dxa" w:w="1800"/>
            <w:shd w:fill="FFFFFF" w:val="clear"/>
          </w:tcPr>
          <w:p>
            <w:r>
              <w:rPr>
                <w:rFonts w:ascii="Arial Narrow" w:cs="Arial Narrow" w:eastAsia="Arial Narrow" w:hAnsi="Arial Narrow"/>
                <w:sz w:val="20"/>
                <w:szCs w:val="20"/>
              </w:rPr>
              <w:t xml:space="preserve">Mein-Hofladen.de</w:t>
            </w:r>
          </w:p>
        </w:tc>
        <w:tc>
          <w:tcPr>
            <w:tcW w:type="dxa" w:w="2400"/>
            <w:shd w:fill="FFFFFF" w:val="clear"/>
          </w:tcPr>
          <w:p>
            <w:r>
              <w:rPr>
                <w:rFonts w:ascii="Arial Narrow" w:cs="Arial Narrow" w:eastAsia="Arial Narrow" w:hAnsi="Arial Narrow"/>
                <w:sz w:val="20"/>
                <w:szCs w:val="20"/>
              </w:rPr>
              <w:t xml:space="preserve">Regional fokussiert, einfache Struktur, direkter Kontakt zu Erzeugern möglich</w:t>
            </w:r>
          </w:p>
        </w:tc>
        <w:tc>
          <w:tcPr>
            <w:tcW w:type="dxa" w:w="2800"/>
            <w:shd w:fill="FFFFFF" w:val="clear"/>
          </w:tcPr>
          <w:p>
            <w:r>
              <w:rPr>
                <w:rFonts w:ascii="Arial Narrow" w:cs="Arial Narrow" w:eastAsia="Arial Narrow" w:hAnsi="Arial Narrow"/>
                <w:sz w:val="20"/>
                <w:szCs w:val="20"/>
              </w:rPr>
              <w:t xml:space="preserve">Sehr geringe Abdeckung (unter 1.000 Einträge), keine Produktebene, keine Bewertungen, kein Self-Service, technisch veraltet</w:t>
            </w:r>
          </w:p>
        </w:tc>
        <w:tc>
          <w:tcPr>
            <w:tcW w:type="dxa" w:w="1200"/>
            <w:shd w:fill="FFFFFF" w:val="clear"/>
          </w:tcPr>
          <w:p>
            <w:r>
              <w:rPr>
                <w:rFonts w:ascii="Arial Narrow" w:cs="Arial Narrow" w:eastAsia="Arial Narrow" w:hAnsi="Arial Narrow"/>
                <w:sz w:val="20"/>
                <w:szCs w:val="20"/>
              </w:rPr>
              <w:t xml:space="preserve">Kostenlos</w:t>
            </w:r>
          </w:p>
        </w:tc>
      </w:tr>
      <w:tr>
        <w:tc>
          <w:tcPr>
            <w:tcW w:type="dxa" w:w="1800"/>
            <w:shd w:fill="F5F5F5" w:val="clear"/>
          </w:tcPr>
          <w:p>
            <w:r>
              <w:rPr>
                <w:rFonts w:ascii="Arial Narrow" w:cs="Arial Narrow" w:eastAsia="Arial Narrow" w:hAnsi="Arial Narrow"/>
                <w:sz w:val="20"/>
                <w:szCs w:val="20"/>
              </w:rPr>
              <w:t xml:space="preserve">Google Maps (lokale Suche)</w:t>
            </w:r>
          </w:p>
        </w:tc>
        <w:tc>
          <w:tcPr>
            <w:tcW w:type="dxa" w:w="2400"/>
            <w:shd w:fill="F5F5F5" w:val="clear"/>
          </w:tcPr>
          <w:p>
            <w:r>
              <w:rPr>
                <w:rFonts w:ascii="Arial Narrow" w:cs="Arial Narrow" w:eastAsia="Arial Narrow" w:hAnsi="Arial Narrow"/>
                <w:sz w:val="20"/>
                <w:szCs w:val="20"/>
              </w:rPr>
              <w:t xml:space="preserve">Universelle Reichweite, bekannt und vertraut, Bewertungssystem vorhanden, gute Kartenintegration</w:t>
            </w:r>
          </w:p>
        </w:tc>
        <w:tc>
          <w:tcPr>
            <w:tcW w:type="dxa" w:w="2800"/>
            <w:shd w:fill="F5F5F5" w:val="clear"/>
          </w:tcPr>
          <w:p>
            <w:r>
              <w:rPr>
                <w:rFonts w:ascii="Arial Narrow" w:cs="Arial Narrow" w:eastAsia="Arial Narrow" w:hAnsi="Arial Narrow"/>
                <w:sz w:val="20"/>
                <w:szCs w:val="20"/>
              </w:rPr>
              <w:t xml:space="preserve">Kein branchenspezifischer Fokus, keine Produktebene, keine Verfügbarkeiten, kein spezieller Workflow für Direktvermarkter, Erzeuger gehen in der Masse unter</w:t>
            </w:r>
          </w:p>
        </w:tc>
        <w:tc>
          <w:tcPr>
            <w:tcW w:type="dxa" w:w="1200"/>
            <w:shd w:fill="F5F5F5" w:val="clear"/>
          </w:tcPr>
          <w:p>
            <w:r>
              <w:rPr>
                <w:rFonts w:ascii="Arial Narrow" w:cs="Arial Narrow" w:eastAsia="Arial Narrow" w:hAnsi="Arial Narrow"/>
                <w:sz w:val="20"/>
                <w:szCs w:val="20"/>
              </w:rPr>
              <w:t xml:space="preserve">Kostenlos</w:t>
            </w:r>
          </w:p>
        </w:tc>
      </w:tr>
    </w:tbl>
    <w:p>
      <w:pPr>
        <w:spacing w:after="120"/>
      </w:pPr>
      <w:r>
        <w:rPr>
          <w:rFonts w:ascii="Arial Narrow" w:cs="Arial Narrow" w:eastAsia="Arial Narrow" w:hAnsi="Arial Narrow"/>
          <w:sz w:val="22"/>
          <w:szCs w:val="22"/>
        </w:rPr>
        <w:t xml:space="preserve"/>
      </w:r>
    </w:p>
    <w:p>
      <w:pPr>
        <w:spacing w:after="100" w:before="280"/>
      </w:pPr>
      <w:r>
        <w:rPr>
          <w:rFonts w:ascii="Arial Narrow" w:cs="Arial Narrow" w:eastAsia="Arial Narrow" w:hAnsi="Arial Narrow"/>
          <w:b/>
          <w:bCs/>
          <w:color w:val="2E4057"/>
          <w:sz w:val="26"/>
          <w:szCs w:val="26"/>
        </w:rPr>
        <w:t xml:space="preserve">3.2 Indirekte Wettbewerber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00"/>
      </w:tblGrid>
      <w:tr>
        <w:trPr>
          <w:tblHeader/>
        </w:trPr>
        <w:tc>
          <w:tcPr>
            <w:tcW w:type="dxa" w:w="2200"/>
            <w:shd w:fill="1E3A5F" w:val="clear"/>
          </w:tcPr>
          <w:p>
            <w:pPr>
              <w:jc w:val="center"/>
            </w:pPr>
            <w:r>
              <w:rPr>
                <w:rFonts w:ascii="Arial Narrow" w:cs="Arial Narrow" w:eastAsia="Arial Narrow" w:hAnsi="Arial Narrow"/>
                <w:b/>
                <w:bCs/>
                <w:color w:val="FFFFFF"/>
                <w:sz w:val="20"/>
                <w:szCs w:val="20"/>
              </w:rPr>
              <w:t xml:space="preserve">Anbieter / Kanal</w:t>
            </w:r>
          </w:p>
        </w:tc>
        <w:tc>
          <w:tcPr>
            <w:tcW w:type="dxa" w:w="3200"/>
            <w:shd w:fill="1E3A5F" w:val="clear"/>
          </w:tcPr>
          <w:p>
            <w:pPr>
              <w:jc w:val="center"/>
            </w:pPr>
            <w:r>
              <w:rPr>
                <w:rFonts w:ascii="Arial Narrow" w:cs="Arial Narrow" w:eastAsia="Arial Narrow" w:hAnsi="Arial Narrow"/>
                <w:b/>
                <w:bCs/>
                <w:color w:val="FFFFFF"/>
                <w:sz w:val="20"/>
                <w:szCs w:val="20"/>
              </w:rPr>
              <w:t xml:space="preserve">Was er bietet</w:t>
            </w:r>
          </w:p>
        </w:tc>
        <w:tc>
          <w:tcPr>
            <w:tcW w:type="dxa" w:w="3600"/>
            <w:shd w:fill="1E3A5F" w:val="clear"/>
          </w:tcPr>
          <w:p>
            <w:pPr>
              <w:jc w:val="center"/>
            </w:pPr>
            <w:r>
              <w:rPr>
                <w:rFonts w:ascii="Arial Narrow" w:cs="Arial Narrow" w:eastAsia="Arial Narrow" w:hAnsi="Arial Narrow"/>
                <w:b/>
                <w:bCs/>
                <w:color w:val="FFFFFF"/>
                <w:sz w:val="20"/>
                <w:szCs w:val="20"/>
              </w:rPr>
              <w:t xml:space="preserve">Was fehlt (Chance für RegioSync)</w:t>
            </w:r>
          </w:p>
        </w:tc>
      </w:tr>
      <w:tr>
        <w:tc>
          <w:tcPr>
            <w:tcW w:type="dxa" w:w="2200"/>
            <w:shd w:fill="FFFFFF" w:val="clear"/>
          </w:tcPr>
          <w:p>
            <w:r>
              <w:rPr>
                <w:rFonts w:ascii="Arial Narrow" w:cs="Arial Narrow" w:eastAsia="Arial Narrow" w:hAnsi="Arial Narrow"/>
                <w:sz w:val="20"/>
                <w:szCs w:val="20"/>
              </w:rPr>
              <w:t xml:space="preserve">WhatsApp-Gruppen lokaler Erzeuger</w:t>
            </w:r>
          </w:p>
        </w:tc>
        <w:tc>
          <w:tcPr>
            <w:tcW w:type="dxa" w:w="3200"/>
            <w:shd w:fill="FFFFFF" w:val="clear"/>
          </w:tcPr>
          <w:p>
            <w:r>
              <w:rPr>
                <w:rFonts w:ascii="Arial Narrow" w:cs="Arial Narrow" w:eastAsia="Arial Narrow" w:hAnsi="Arial Narrow"/>
                <w:sz w:val="20"/>
                <w:szCs w:val="20"/>
              </w:rPr>
              <w:t xml:space="preserve">Direkte Kommunikation zwischen Stammkunden und Bauern, Echtzeit-Infos über Verfügbarkeit</w:t>
            </w:r>
          </w:p>
        </w:tc>
        <w:tc>
          <w:tcPr>
            <w:tcW w:type="dxa" w:w="3600"/>
            <w:shd w:fill="FFFFFF" w:val="clear"/>
          </w:tcPr>
          <w:p>
            <w:r>
              <w:rPr>
                <w:rFonts w:ascii="Arial Narrow" w:cs="Arial Narrow" w:eastAsia="Arial Narrow" w:hAnsi="Arial Narrow"/>
                <w:sz w:val="20"/>
                <w:szCs w:val="20"/>
              </w:rPr>
              <w:t xml:space="preserve">Nicht öffentlich auffindbar, keine Neukunden-Reichweite, keine Kartenintegration, keine strukturierte Produktdarstellung</w:t>
            </w:r>
          </w:p>
        </w:tc>
      </w:tr>
      <w:tr>
        <w:tc>
          <w:tcPr>
            <w:tcW w:type="dxa" w:w="2200"/>
            <w:shd w:fill="F5F5F5" w:val="clear"/>
          </w:tcPr>
          <w:p>
            <w:r>
              <w:rPr>
                <w:rFonts w:ascii="Arial Narrow" w:cs="Arial Narrow" w:eastAsia="Arial Narrow" w:hAnsi="Arial Narrow"/>
                <w:sz w:val="20"/>
                <w:szCs w:val="20"/>
              </w:rPr>
              <w:t xml:space="preserve">Instagram / Facebook der Erzeuger</w:t>
            </w:r>
          </w:p>
        </w:tc>
        <w:tc>
          <w:tcPr>
            <w:tcW w:type="dxa" w:w="3200"/>
            <w:shd w:fill="F5F5F5" w:val="clear"/>
          </w:tcPr>
          <w:p>
            <w:r>
              <w:rPr>
                <w:rFonts w:ascii="Arial Narrow" w:cs="Arial Narrow" w:eastAsia="Arial Narrow" w:hAnsi="Arial Narrow"/>
                <w:sz w:val="20"/>
                <w:szCs w:val="20"/>
              </w:rPr>
              <w:t xml:space="preserve">Bestandsmeldungen, Community-Interaktion, Fotos von Produkten, breite Reichweite</w:t>
            </w:r>
          </w:p>
        </w:tc>
        <w:tc>
          <w:tcPr>
            <w:tcW w:type="dxa" w:w="3600"/>
            <w:shd w:fill="F5F5F5" w:val="clear"/>
          </w:tcPr>
          <w:p>
            <w:r>
              <w:rPr>
                <w:rFonts w:ascii="Arial Narrow" w:cs="Arial Narrow" w:eastAsia="Arial Narrow" w:hAnsi="Arial Narrow"/>
                <w:sz w:val="20"/>
                <w:szCs w:val="20"/>
              </w:rPr>
              <w:t xml:space="preserve">Kein einheitliches Verzeichnis, keine Umgebungssuche, keine Produktstruktur, abhängig von Algorithmen, keine Bewertungen im Kontext</w:t>
            </w:r>
          </w:p>
        </w:tc>
      </w:tr>
      <w:tr>
        <w:tc>
          <w:tcPr>
            <w:tcW w:type="dxa" w:w="2200"/>
            <w:shd w:fill="FFFFFF" w:val="clear"/>
          </w:tcPr>
          <w:p>
            <w:r>
              <w:rPr>
                <w:rFonts w:ascii="Arial Narrow" w:cs="Arial Narrow" w:eastAsia="Arial Narrow" w:hAnsi="Arial Narrow"/>
                <w:sz w:val="20"/>
                <w:szCs w:val="20"/>
              </w:rPr>
              <w:t xml:space="preserve">Marktschwärmer (ehem. Food Assembly)</w:t>
            </w:r>
          </w:p>
        </w:tc>
        <w:tc>
          <w:tcPr>
            <w:tcW w:type="dxa" w:w="3200"/>
            <w:shd w:fill="FFFFFF" w:val="clear"/>
          </w:tcPr>
          <w:p>
            <w:r>
              <w:rPr>
                <w:rFonts w:ascii="Arial Narrow" w:cs="Arial Narrow" w:eastAsia="Arial Narrow" w:hAnsi="Arial Narrow"/>
                <w:sz w:val="20"/>
                <w:szCs w:val="20"/>
              </w:rPr>
              <w:t xml:space="preserve">Strukturierte Vorbestellung regionaler Produkte, Community-Konzept, klare Abholpunkte</w:t>
            </w:r>
          </w:p>
        </w:tc>
        <w:tc>
          <w:tcPr>
            <w:tcW w:type="dxa" w:w="3600"/>
            <w:shd w:fill="FFFFFF" w:val="clear"/>
          </w:tcPr>
          <w:p>
            <w:r>
              <w:rPr>
                <w:rFonts w:ascii="Arial Narrow" w:cs="Arial Narrow" w:eastAsia="Arial Narrow" w:hAnsi="Arial Narrow"/>
                <w:sz w:val="20"/>
                <w:szCs w:val="20"/>
              </w:rPr>
              <w:t xml:space="preserve">Erfordert Vorbestellung, keine Spontankäufe möglich, kein Kartendiscovery, keine Echtzeit-Verfügbarkeit, komplex für kleine Erzeuger</w:t>
            </w:r>
          </w:p>
        </w:tc>
      </w:tr>
      <w:tr>
        <w:tc>
          <w:tcPr>
            <w:tcW w:type="dxa" w:w="2200"/>
            <w:shd w:fill="F5F5F5" w:val="clear"/>
          </w:tcPr>
          <w:p>
            <w:r>
              <w:rPr>
                <w:rFonts w:ascii="Arial Narrow" w:cs="Arial Narrow" w:eastAsia="Arial Narrow" w:hAnsi="Arial Narrow"/>
                <w:sz w:val="20"/>
                <w:szCs w:val="20"/>
              </w:rPr>
              <w:t xml:space="preserve">Regionale Bio-Kisten (Abo-Modelle)</w:t>
            </w:r>
          </w:p>
        </w:tc>
        <w:tc>
          <w:tcPr>
            <w:tcW w:type="dxa" w:w="3200"/>
            <w:shd w:fill="F5F5F5" w:val="clear"/>
          </w:tcPr>
          <w:p>
            <w:r>
              <w:rPr>
                <w:rFonts w:ascii="Arial Narrow" w:cs="Arial Narrow" w:eastAsia="Arial Narrow" w:hAnsi="Arial Narrow"/>
                <w:sz w:val="20"/>
                <w:szCs w:val="20"/>
              </w:rPr>
              <w:t xml:space="preserve">Bequeme Lieferung, feste Auswahl, Bio-Qualität</w:t>
            </w:r>
          </w:p>
        </w:tc>
        <w:tc>
          <w:tcPr>
            <w:tcW w:type="dxa" w:w="3600"/>
            <w:shd w:fill="F5F5F5" w:val="clear"/>
          </w:tcPr>
          <w:p>
            <w:r>
              <w:rPr>
                <w:rFonts w:ascii="Arial Narrow" w:cs="Arial Narrow" w:eastAsia="Arial Narrow" w:hAnsi="Arial Narrow"/>
                <w:sz w:val="20"/>
                <w:szCs w:val="20"/>
              </w:rPr>
              <w:t xml:space="preserve">Kein Bezug zu lokalen Hofläden, kein Entdecken neuer Erzeuger, kein Vor-Ort-Erlebnis, Abo-Bindung statt Flexibilität</w:t>
            </w:r>
          </w:p>
        </w:tc>
      </w:tr>
    </w:tbl>
    <w:p>
      <w:pPr>
        <w:spacing w:after="120"/>
      </w:pPr>
      <w:r>
        <w:rPr>
          <w:rFonts w:ascii="Arial Narrow" w:cs="Arial Narrow" w:eastAsia="Arial Narrow" w:hAnsi="Arial Narrow"/>
          <w:sz w:val="22"/>
          <w:szCs w:val="22"/>
        </w:rPr>
        <w:t xml:space="preserve"/>
      </w:r>
    </w:p>
    <w:p>
      <w:pPr>
        <w:spacing w:after="100" w:before="280"/>
      </w:pPr>
      <w:r>
        <w:rPr>
          <w:rFonts w:ascii="Arial Narrow" w:cs="Arial Narrow" w:eastAsia="Arial Narrow" w:hAnsi="Arial Narrow"/>
          <w:b/>
          <w:bCs/>
          <w:color w:val="2E4057"/>
          <w:sz w:val="26"/>
          <w:szCs w:val="26"/>
        </w:rPr>
        <w:t xml:space="preserve">3.3 Marktlücke</w:t>
      </w:r>
    </w:p>
    <w:p>
      <w:pPr>
        <w:spacing w:after="120"/>
      </w:pPr>
      <w:r>
        <w:rPr>
          <w:rFonts w:ascii="Arial Narrow" w:cs="Arial Narrow" w:eastAsia="Arial Narrow" w:hAnsi="Arial Narrow"/>
          <w:sz w:val="22"/>
          <w:szCs w:val="22"/>
        </w:rPr>
        <w:t xml:space="preserve">Kein bestehender Anbieter kombiniert diese Funktionen in einer Plattform:</w:t>
      </w:r>
    </w:p>
    <w:p>
      <w:pPr>
        <w:pStyle w:val="ListParagraph"/>
        <w:numPr>
          <w:ilvl w:val="0"/>
          <w:numId w:val="1"/>
        </w:numPr>
        <w:spacing w:after="60"/>
      </w:pPr>
      <w:r>
        <w:rPr>
          <w:rFonts w:ascii="Arial Narrow" w:cs="Arial Narrow" w:eastAsia="Arial Narrow" w:hAnsi="Arial Narrow"/>
          <w:sz w:val="22"/>
          <w:szCs w:val="22"/>
        </w:rPr>
        <w:t xml:space="preserve">Interaktive Kartensuche mit Umgebungsfilter speziell für Direktvermarkter</w:t>
      </w:r>
    </w:p>
    <w:p>
      <w:pPr>
        <w:pStyle w:val="ListParagraph"/>
        <w:numPr>
          <w:ilvl w:val="0"/>
          <w:numId w:val="1"/>
        </w:numPr>
        <w:spacing w:after="60"/>
      </w:pPr>
      <w:r>
        <w:rPr>
          <w:rFonts w:ascii="Arial Narrow" w:cs="Arial Narrow" w:eastAsia="Arial Narrow" w:hAnsi="Arial Narrow"/>
          <w:sz w:val="22"/>
          <w:szCs w:val="22"/>
        </w:rPr>
        <w:t xml:space="preserve">Aktuelle Produktlisten mit Fotos, Preisen und Verfügbarkeiten — gepflegt vom Erzeuger selbst</w:t>
      </w:r>
    </w:p>
    <w:p>
      <w:pPr>
        <w:pStyle w:val="ListParagraph"/>
        <w:numPr>
          <w:ilvl w:val="0"/>
          <w:numId w:val="1"/>
        </w:numPr>
        <w:spacing w:after="60"/>
      </w:pPr>
      <w:r>
        <w:rPr>
          <w:rFonts w:ascii="Arial Narrow" w:cs="Arial Narrow" w:eastAsia="Arial Narrow" w:hAnsi="Arial Narrow"/>
          <w:sz w:val="22"/>
          <w:szCs w:val="22"/>
        </w:rPr>
        <w:t xml:space="preserve">Bewertungs- und Sterne-System, das Vertrauen schafft und Qualität sichtbar macht</w:t>
      </w:r>
    </w:p>
    <w:p>
      <w:pPr>
        <w:pStyle w:val="ListParagraph"/>
        <w:numPr>
          <w:ilvl w:val="0"/>
          <w:numId w:val="1"/>
        </w:numPr>
        <w:spacing w:after="60"/>
      </w:pPr>
      <w:r>
        <w:rPr>
          <w:rFonts w:ascii="Arial Narrow" w:cs="Arial Narrow" w:eastAsia="Arial Narrow" w:hAnsi="Arial Narrow"/>
          <w:sz w:val="22"/>
          <w:szCs w:val="22"/>
        </w:rPr>
        <w:t xml:space="preserve">Einfaches Erzeuger-Self-Service-Dashboard ohne technische Vorkenntnisse</w:t>
      </w:r>
    </w:p>
    <w:p>
      <w:pPr>
        <w:pStyle w:val="ListParagraph"/>
        <w:numPr>
          <w:ilvl w:val="0"/>
          <w:numId w:val="1"/>
        </w:numPr>
        <w:spacing w:after="60"/>
      </w:pPr>
      <w:r>
        <w:rPr>
          <w:rFonts w:ascii="Arial Narrow" w:cs="Arial Narrow" w:eastAsia="Arial Narrow" w:hAnsi="Arial Narrow"/>
          <w:sz w:val="22"/>
          <w:szCs w:val="22"/>
        </w:rPr>
        <w:t xml:space="preserve">Freemium-Modell, das auch kleinsten Betrieben den Einstieg ohne Kosten ermöglicht</w:t>
      </w:r>
    </w:p>
    <w:p>
      <w:pPr>
        <w:pStyle w:val="ListParagraph"/>
        <w:numPr>
          <w:ilvl w:val="0"/>
          <w:numId w:val="1"/>
        </w:numPr>
        <w:spacing w:after="60"/>
      </w:pPr>
      <w:r>
        <w:rPr>
          <w:rFonts w:ascii="Arial Narrow" w:cs="Arial Narrow" w:eastAsia="Arial Narrow" w:hAnsi="Arial Narrow"/>
          <w:sz w:val="22"/>
          <w:szCs w:val="22"/>
        </w:rPr>
        <w:t xml:space="preserve">Öffnungszeiten, Wegbeschreibung und Kontaktdaten auf einen Blick</w:t>
      </w:r>
    </w:p>
    <w:p>
      <w:pPr>
        <w:spacing w:after="120"/>
      </w:pPr>
      <w:r>
        <w:rPr>
          <w:rFonts w:ascii="Arial Narrow" w:cs="Arial Narrow" w:eastAsia="Arial Narrow" w:hAnsi="Arial Narrow"/>
          <w:sz w:val="22"/>
          <w:szCs w:val="22"/>
        </w:rPr>
        <w:t xml:space="preserve">Diese Kombination bietet derzeit niemand. Das ist der Einstiegspunkt für RegioSync.</w:t>
      </w:r>
    </w:p>
    <w:p>
      <w:pPr>
        <w:pageBreakBefore/>
      </w:pPr>
      <w:r>
        <w:br/>
      </w:r>
    </w:p>
    <w:p>
      <w:pPr>
        <w:spacing w:after="160" w:before="400"/>
      </w:pPr>
      <w:r>
        <w:rPr>
          <w:rFonts w:ascii="Arial Narrow" w:cs="Arial Narrow" w:eastAsia="Arial Narrow" w:hAnsi="Arial Narrow"/>
          <w:b/>
          <w:bCs/>
          <w:color w:val="1E3A5F"/>
          <w:sz w:val="34"/>
          <w:szCs w:val="34"/>
        </w:rPr>
        <w:t xml:space="preserve">4. Zielgruppe</w:t>
      </w:r>
    </w:p>
    <w:p>
      <w:pPr>
        <w:spacing w:after="100" w:before="280"/>
      </w:pPr>
      <w:r>
        <w:rPr>
          <w:rFonts w:ascii="Arial Narrow" w:cs="Arial Narrow" w:eastAsia="Arial Narrow" w:hAnsi="Arial Narrow"/>
          <w:b/>
          <w:bCs/>
          <w:color w:val="2E4057"/>
          <w:sz w:val="26"/>
          <w:szCs w:val="26"/>
        </w:rPr>
        <w:t xml:space="preserve">4.1 Primäre Zielgruppe</w:t>
      </w:r>
    </w:p>
    <w:p>
      <w:pPr>
        <w:spacing w:after="120"/>
      </w:pPr>
      <w:r>
        <w:rPr>
          <w:rFonts w:ascii="Arial Narrow" w:cs="Arial Narrow" w:eastAsia="Arial Narrow" w:hAnsi="Arial Narrow"/>
          <w:sz w:val="22"/>
          <w:szCs w:val="22"/>
        </w:rPr>
        <w:t xml:space="preserve">RegioSync adressiert zwei Kernzielgruppen, die zusammen den zweiseitigen Marktplatz bilden:</w:t>
      </w:r>
    </w:p>
    <w:p>
      <w:pPr>
        <w:spacing w:after="120"/>
      </w:pPr>
      <w:r>
        <w:rPr>
          <w:rFonts w:ascii="Arial Narrow" w:cs="Arial Narrow" w:eastAsia="Arial Narrow" w:hAnsi="Arial Narrow"/>
          <w:sz w:val="22"/>
          <w:szCs w:val="22"/>
        </w:rPr>
        <w:t xml:space="preserve"/>
      </w:r>
    </w:p>
    <w:p>
      <w:pPr>
        <w:spacing w:after="120"/>
      </w:pPr>
      <w:r>
        <w:rPr>
          <w:rFonts w:ascii="Arial Narrow" w:cs="Arial Narrow" w:eastAsia="Arial Narrow" w:hAnsi="Arial Narrow"/>
          <w:b/>
          <w:bCs/>
          <w:sz w:val="22"/>
          <w:szCs w:val="22"/>
        </w:rPr>
        <w:t xml:space="preserve">Zielgruppe A: Landwirte und Direktvermarkter (Angebotsseite)</w:t>
      </w:r>
    </w:p>
    <w:p>
      <w:pPr>
        <w:spacing w:after="120"/>
      </w:pPr>
      <w:r>
        <w:rPr>
          <w:rFonts w:ascii="Arial Narrow" w:cs="Arial Narrow" w:eastAsia="Arial Narrow" w:hAnsi="Arial Narrow"/>
          <w:sz w:val="22"/>
          <w:szCs w:val="22"/>
        </w:rPr>
        <w:t xml:space="preserve">Landwirte, Hofladenbetreiber, Gärtner und kleine Erzeuger in ländlichen Gebieten Deutschlands, die ihre Produkte direkt an Endverbraucher verkaufen. Sie betreiben einen Hofladen, einen Selbstbedienungsstand, einen Hofautomaten oder verkaufen ab Hof. Typisches Profil: Familienbetrieb, 1-3 Personen im Direktverkauf aktiv, kein Budget für eigene Website oder Marketing, nutzt Smartphone, aber hat wenig Erfahrung mit digitalen Plattformen.</w:t>
      </w:r>
    </w:p>
    <w:p>
      <w:pPr>
        <w:spacing w:after="120"/>
      </w:pPr>
      <w:r>
        <w:rPr>
          <w:rFonts w:ascii="Arial Narrow" w:cs="Arial Narrow" w:eastAsia="Arial Narrow" w:hAnsi="Arial Narrow"/>
          <w:sz w:val="22"/>
          <w:szCs w:val="22"/>
        </w:rPr>
        <w:t xml:space="preserve"/>
      </w:r>
    </w:p>
    <w:p>
      <w:pPr>
        <w:spacing w:after="120"/>
      </w:pPr>
      <w:r>
        <w:rPr>
          <w:rFonts w:ascii="Arial Narrow" w:cs="Arial Narrow" w:eastAsia="Arial Narrow" w:hAnsi="Arial Narrow"/>
          <w:b/>
          <w:bCs/>
          <w:sz w:val="22"/>
          <w:szCs w:val="22"/>
        </w:rPr>
        <w:t xml:space="preserve">Persona 1: Heike, 52, Eier- und Gemüsebäuerin, Brandenburg</w:t>
      </w:r>
    </w:p>
    <w:p>
      <w:pPr>
        <w:spacing w:after="120"/>
      </w:pPr>
      <w:r>
        <w:rPr>
          <w:rFonts w:ascii="Arial Narrow" w:cs="Arial Narrow" w:eastAsia="Arial Narrow" w:hAnsi="Arial Narrow"/>
          <w:sz w:val="22"/>
          <w:szCs w:val="22"/>
        </w:rPr>
        <w:t xml:space="preserve">Heike betreibt seit 15 Jahren einen kleinen Hofladen an ihrem Bauernhof. Sie verkauft frische Eier, saisonales Gemüse und selbstgemachte Marmelade. Ihre Stammkunden kennen sie, aber neue Kunden verirren sich selten zu ihr. Sie hat kein Budget für eine eigene Website und postet gelegentlich auf Facebook, erreicht damit aber nur ihre bestehende Community. Sie wünscht sich eine einfache Möglichkeit, ihre Produkte online sichtbar zu machen, ohne viel Zeit investieren zu müssen. Zahlungsbereitschaft: 10-15 EUR/Monat, wenn es tatsächlich neue Kunden bringt.</w:t>
      </w:r>
    </w:p>
    <w:p>
      <w:pPr>
        <w:spacing w:after="120"/>
      </w:pPr>
      <w:r>
        <w:rPr>
          <w:rFonts w:ascii="Arial Narrow" w:cs="Arial Narrow" w:eastAsia="Arial Narrow" w:hAnsi="Arial Narrow"/>
          <w:sz w:val="22"/>
          <w:szCs w:val="22"/>
        </w:rPr>
        <w:t xml:space="preserve"/>
      </w:r>
    </w:p>
    <w:p>
      <w:pPr>
        <w:spacing w:after="120"/>
      </w:pPr>
      <w:r>
        <w:rPr>
          <w:rFonts w:ascii="Arial Narrow" w:cs="Arial Narrow" w:eastAsia="Arial Narrow" w:hAnsi="Arial Narrow"/>
          <w:b/>
          <w:bCs/>
          <w:sz w:val="22"/>
          <w:szCs w:val="22"/>
        </w:rPr>
        <w:t xml:space="preserve">Persona 2: Thomas, 44, Imker und Obstbauer, Bayern</w:t>
      </w:r>
    </w:p>
    <w:p>
      <w:pPr>
        <w:spacing w:after="120"/>
      </w:pPr>
      <w:r>
        <w:rPr>
          <w:rFonts w:ascii="Arial Narrow" w:cs="Arial Narrow" w:eastAsia="Arial Narrow" w:hAnsi="Arial Narrow"/>
          <w:sz w:val="22"/>
          <w:szCs w:val="22"/>
        </w:rPr>
        <w:t xml:space="preserve">Thomas hat 30 Bienenvölker und einen Obstgarten mit alten Apfelsorten. Er verkauft Honig, Apfelsaft und saisonales Obst über einen Selbstbedienungsstand an der Straße und auf zwei Wochenmärkten. Viele Autofahrer fahren täglich an seinem Stand vorbei, ohne zu wissen, was er anbietet. Er braucht eine Plattform, die sein Angebot auf der Karte sichtbar macht und zeigt, welche Produkte gerade verfügbar sind. Budget: 15-25 EUR/Monat.</w:t>
      </w:r>
    </w:p>
    <w:p>
      <w:pPr>
        <w:spacing w:after="120"/>
      </w:pPr>
      <w:r>
        <w:rPr>
          <w:rFonts w:ascii="Arial Narrow" w:cs="Arial Narrow" w:eastAsia="Arial Narrow" w:hAnsi="Arial Narrow"/>
          <w:sz w:val="22"/>
          <w:szCs w:val="22"/>
        </w:rPr>
        <w:t xml:space="preserve"/>
      </w:r>
    </w:p>
    <w:p>
      <w:pPr>
        <w:spacing w:after="120"/>
      </w:pPr>
      <w:r>
        <w:rPr>
          <w:rFonts w:ascii="Arial Narrow" w:cs="Arial Narrow" w:eastAsia="Arial Narrow" w:hAnsi="Arial Narrow"/>
          <w:b/>
          <w:bCs/>
          <w:sz w:val="22"/>
          <w:szCs w:val="22"/>
        </w:rPr>
        <w:t xml:space="preserve">Persona 3: Familie Wegner, Metzgerei mit Hofladen, Thüringen</w:t>
      </w:r>
    </w:p>
    <w:p>
      <w:pPr>
        <w:spacing w:after="120"/>
      </w:pPr>
      <w:r>
        <w:rPr>
          <w:rFonts w:ascii="Arial Narrow" w:cs="Arial Narrow" w:eastAsia="Arial Narrow" w:hAnsi="Arial Narrow"/>
          <w:sz w:val="22"/>
          <w:szCs w:val="22"/>
        </w:rPr>
        <w:t xml:space="preserve">Die Wegners betreiben eine kleine Metzgerei mit angeschlossenem Hofladen und einem 24-Stunden-Fleischautomaten. Ihre Kunden kommen teilweise 20 km weit gefahren. Aber oft kommen neue Interessenten, die den Automaten über Mundpropaganda gefunden haben, zu Zeiten, wenn bestimmte Produkte ausverkauft sind. Die Wegners wünschen sich eine Möglichkeit, ihre aktuelle Verfügbarkeit digital zu kommunizieren. Zahlungsbereitschaft: 20-30 EUR/Monat.</w:t>
      </w:r>
    </w:p>
    <w:p>
      <w:pPr>
        <w:spacing w:after="120"/>
      </w:pPr>
      <w:r>
        <w:rPr>
          <w:rFonts w:ascii="Arial Narrow" w:cs="Arial Narrow" w:eastAsia="Arial Narrow" w:hAnsi="Arial Narrow"/>
          <w:sz w:val="22"/>
          <w:szCs w:val="22"/>
        </w:rPr>
        <w:t xml:space="preserve"/>
      </w:r>
    </w:p>
    <w:p>
      <w:pPr>
        <w:spacing w:after="120"/>
      </w:pPr>
      <w:r>
        <w:rPr>
          <w:rFonts w:ascii="Arial Narrow" w:cs="Arial Narrow" w:eastAsia="Arial Narrow" w:hAnsi="Arial Narrow"/>
          <w:b/>
          <w:bCs/>
          <w:sz w:val="22"/>
          <w:szCs w:val="22"/>
        </w:rPr>
        <w:t xml:space="preserve">Zielgruppe B: Verbraucher (Nachfrageseite)</w:t>
      </w:r>
    </w:p>
    <w:p>
      <w:pPr>
        <w:spacing w:after="120"/>
      </w:pPr>
      <w:r>
        <w:rPr>
          <w:rFonts w:ascii="Arial Narrow" w:cs="Arial Narrow" w:eastAsia="Arial Narrow" w:hAnsi="Arial Narrow"/>
          <w:sz w:val="22"/>
          <w:szCs w:val="22"/>
        </w:rPr>
        <w:t xml:space="preserve">Menschen, die Wert auf frische, regionale und qualitativ hochwertige Lebensmittel legen und bereit sind, dafür einen lokalen Erzeuger aufzusuchen. Profil: Gesundheitsbewusst, nachhaltigkeitsorientiert, wohnt im ländlichen oder vorstädtischen Raum, zwischen 28 und 65 Jahre alt. Laut NielsenIQ Consumer Panel Q3 2025 (Oktober 2025) sind 76 % dieser Gruppe bereit, bis zu 10 km extra zu fahren, wenn sie vorab wissen, wo es frische regionale Produkte gibt.</w:t>
      </w:r>
    </w:p>
    <w:p>
      <w:pPr>
        <w:spacing w:after="120"/>
      </w:pPr>
      <w:r>
        <w:rPr>
          <w:rFonts w:ascii="Arial Narrow" w:cs="Arial Narrow" w:eastAsia="Arial Narrow" w:hAnsi="Arial Narrow"/>
          <w:sz w:val="22"/>
          <w:szCs w:val="22"/>
        </w:rPr>
        <w:t xml:space="preserve"/>
      </w:r>
    </w:p>
    <w:p>
      <w:pPr>
        <w:spacing w:after="120"/>
      </w:pPr>
      <w:r>
        <w:rPr>
          <w:rFonts w:ascii="Arial Narrow" w:cs="Arial Narrow" w:eastAsia="Arial Narrow" w:hAnsi="Arial Narrow"/>
          <w:b/>
          <w:bCs/>
          <w:sz w:val="22"/>
          <w:szCs w:val="22"/>
        </w:rPr>
        <w:t xml:space="preserve">Persona 4: Sarah, 35, Mutter zweier Kinder, Kleinstadt in Hessen</w:t>
      </w:r>
    </w:p>
    <w:p>
      <w:pPr>
        <w:spacing w:after="120"/>
      </w:pPr>
      <w:r>
        <w:rPr>
          <w:rFonts w:ascii="Arial Narrow" w:cs="Arial Narrow" w:eastAsia="Arial Narrow" w:hAnsi="Arial Narrow"/>
          <w:sz w:val="22"/>
          <w:szCs w:val="22"/>
        </w:rPr>
        <w:t xml:space="preserve">Sarah möchte ihre Familie mit frischen, regionalen Lebensmitteln versorgen. Sie weiß, dass es in ihrer Umgebung Bauernhöfe gibt, aber sie kennt nur einen einzigen Hofladen. Sie wünscht sich eine App, in der sie einfach sehen kann, welche Hofläden in ihrer Nähe existieren, was sie anbieten und wann sie geöffnet haben. Wichtig für sie: Bewertungen anderer Kunden und eine Kartenansicht mit Wegbeschreibung.</w:t>
      </w:r>
    </w:p>
    <w:p>
      <w:pPr>
        <w:spacing w:after="120"/>
      </w:pPr>
      <w:r>
        <w:rPr>
          <w:rFonts w:ascii="Arial Narrow" w:cs="Arial Narrow" w:eastAsia="Arial Narrow" w:hAnsi="Arial Narrow"/>
          <w:sz w:val="22"/>
          <w:szCs w:val="22"/>
        </w:rPr>
        <w:t xml:space="preserve"/>
      </w:r>
    </w:p>
    <w:p>
      <w:pPr>
        <w:spacing w:after="120"/>
      </w:pPr>
      <w:r>
        <w:rPr>
          <w:rFonts w:ascii="Arial Narrow" w:cs="Arial Narrow" w:eastAsia="Arial Narrow" w:hAnsi="Arial Narrow"/>
          <w:b/>
          <w:bCs/>
          <w:sz w:val="22"/>
          <w:szCs w:val="22"/>
        </w:rPr>
        <w:t xml:space="preserve">Persona 5: Jürgen, 58, Radfahrer und Genussmensch, Franken</w:t>
      </w:r>
    </w:p>
    <w:p>
      <w:pPr>
        <w:spacing w:after="120"/>
      </w:pPr>
      <w:r>
        <w:rPr>
          <w:rFonts w:ascii="Arial Narrow" w:cs="Arial Narrow" w:eastAsia="Arial Narrow" w:hAnsi="Arial Narrow"/>
          <w:sz w:val="22"/>
          <w:szCs w:val="22"/>
        </w:rPr>
        <w:t xml:space="preserve">Jürgen unternimmt jedes Wochenende ausgedehnte Radtouren durch das fränkische Land. Er liebt es, unterwegs bei lokalen Erzeugern anzuhalten und regionale Spezialitäten zu kaufen. Bisher findet er solche Stände nur zufällig. Er wünscht sich eine Karte, die ihm alle Direktvermarkter entlang seiner Route zeigt — mit aktuellen Produkten und Öffnungszeiten.</w:t>
      </w:r>
    </w:p>
    <w:p>
      <w:pPr>
        <w:spacing w:after="120"/>
      </w:pPr>
      <w:r>
        <w:rPr>
          <w:rFonts w:ascii="Arial Narrow" w:cs="Arial Narrow" w:eastAsia="Arial Narrow" w:hAnsi="Arial Narrow"/>
          <w:sz w:val="22"/>
          <w:szCs w:val="22"/>
        </w:rPr>
        <w:t xml:space="preserve"/>
      </w:r>
    </w:p>
    <w:p>
      <w:pPr>
        <w:spacing w:after="100" w:before="280"/>
      </w:pPr>
      <w:r>
        <w:rPr>
          <w:rFonts w:ascii="Arial Narrow" w:cs="Arial Narrow" w:eastAsia="Arial Narrow" w:hAnsi="Arial Narrow"/>
          <w:b/>
          <w:bCs/>
          <w:color w:val="2E4057"/>
          <w:sz w:val="26"/>
          <w:szCs w:val="26"/>
        </w:rPr>
        <w:t xml:space="preserve">4.2 Sekundäre Zielgruppe</w:t>
      </w:r>
    </w:p>
    <w:p>
      <w:pPr>
        <w:spacing w:after="120"/>
      </w:pPr>
      <w:r>
        <w:rPr>
          <w:rFonts w:ascii="Arial Narrow" w:cs="Arial Narrow" w:eastAsia="Arial Narrow" w:hAnsi="Arial Narrow"/>
          <w:sz w:val="22"/>
          <w:szCs w:val="22"/>
        </w:rPr>
        <w:t xml:space="preserve">Sekundäre Zielgruppen werden erst in V2+ adressiert:</w:t>
      </w:r>
    </w:p>
    <w:p>
      <w:pPr>
        <w:pStyle w:val="ListParagraph"/>
        <w:numPr>
          <w:ilvl w:val="0"/>
          <w:numId w:val="1"/>
        </w:numPr>
        <w:spacing w:after="60"/>
      </w:pPr>
      <w:r>
        <w:rPr>
          <w:rFonts w:ascii="Arial Narrow" w:cs="Arial Narrow" w:eastAsia="Arial Narrow" w:hAnsi="Arial Narrow"/>
          <w:sz w:val="22"/>
          <w:szCs w:val="22"/>
        </w:rPr>
        <w:t xml:space="preserve">Touristen und Durchreisende, die lokale Spezialitäten entdecken möchten (relevant für Kooperationen mit regionalen Tourismusverbänden)</w:t>
      </w:r>
    </w:p>
    <w:p>
      <w:pPr>
        <w:pStyle w:val="ListParagraph"/>
        <w:numPr>
          <w:ilvl w:val="0"/>
          <w:numId w:val="1"/>
        </w:numPr>
        <w:spacing w:after="60"/>
      </w:pPr>
      <w:r>
        <w:rPr>
          <w:rFonts w:ascii="Arial Narrow" w:cs="Arial Narrow" w:eastAsia="Arial Narrow" w:hAnsi="Arial Narrow"/>
          <w:sz w:val="22"/>
          <w:szCs w:val="22"/>
        </w:rPr>
        <w:t xml:space="preserve">Gemeinden und Regionalentwicklungsorganisationen, die den lokalen Direktverkauf fördern möchten</w:t>
      </w:r>
    </w:p>
    <w:p>
      <w:pPr>
        <w:pStyle w:val="ListParagraph"/>
        <w:numPr>
          <w:ilvl w:val="0"/>
          <w:numId w:val="1"/>
        </w:numPr>
        <w:spacing w:after="60"/>
      </w:pPr>
      <w:r>
        <w:rPr>
          <w:rFonts w:ascii="Arial Narrow" w:cs="Arial Narrow" w:eastAsia="Arial Narrow" w:hAnsi="Arial Narrow"/>
          <w:sz w:val="22"/>
          <w:szCs w:val="22"/>
        </w:rPr>
        <w:t xml:space="preserve">Gastronomie und kleine Lebensmittelhändler, die direkt bei lokalen Erzeugern einkaufen</w:t>
      </w:r>
    </w:p>
    <w:p>
      <w:pPr>
        <w:spacing w:after="120"/>
      </w:pPr>
      <w:r>
        <w:rPr>
          <w:rFonts w:ascii="Arial Narrow" w:cs="Arial Narrow" w:eastAsia="Arial Narrow" w:hAnsi="Arial Narrow"/>
          <w:sz w:val="22"/>
          <w:szCs w:val="22"/>
        </w:rPr>
        <w:t xml:space="preserve">Diese Gruppen werden erst nach Validierung des Kernprodukts (V1) systematisch adressiert.</w:t>
      </w:r>
    </w:p>
    <w:p>
      <w:pPr>
        <w:spacing w:after="100" w:before="280"/>
      </w:pPr>
      <w:r>
        <w:rPr>
          <w:rFonts w:ascii="Arial Narrow" w:cs="Arial Narrow" w:eastAsia="Arial Narrow" w:hAnsi="Arial Narrow"/>
          <w:b/>
          <w:bCs/>
          <w:color w:val="2E4057"/>
          <w:sz w:val="26"/>
          <w:szCs w:val="26"/>
        </w:rPr>
        <w:t xml:space="preserve">4.3 Nicht-Zielgruppe</w:t>
      </w:r>
    </w:p>
    <w:p>
      <w:pPr>
        <w:spacing w:after="120"/>
      </w:pPr>
      <w:r>
        <w:rPr>
          <w:rFonts w:ascii="Arial Narrow" w:cs="Arial Narrow" w:eastAsia="Arial Narrow" w:hAnsi="Arial Narrow"/>
          <w:sz w:val="22"/>
          <w:szCs w:val="22"/>
        </w:rPr>
        <w:t xml:space="preserve">RegioSync adressiert explizit NICHT:</w:t>
      </w:r>
    </w:p>
    <w:p>
      <w:pPr>
        <w:pStyle w:val="ListParagraph"/>
        <w:numPr>
          <w:ilvl w:val="0"/>
          <w:numId w:val="1"/>
        </w:numPr>
        <w:spacing w:after="60"/>
      </w:pPr>
      <w:r>
        <w:rPr>
          <w:rFonts w:ascii="Arial Narrow" w:cs="Arial Narrow" w:eastAsia="Arial Narrow" w:hAnsi="Arial Narrow"/>
          <w:sz w:val="22"/>
          <w:szCs w:val="22"/>
        </w:rPr>
        <w:t xml:space="preserve">Großhändler und Lebensmitteldiscounter (andere Lieferstrukturen und Skalierungslogik)</w:t>
      </w:r>
    </w:p>
    <w:p>
      <w:pPr>
        <w:pStyle w:val="ListParagraph"/>
        <w:numPr>
          <w:ilvl w:val="0"/>
          <w:numId w:val="1"/>
        </w:numPr>
        <w:spacing w:after="60"/>
      </w:pPr>
      <w:r>
        <w:rPr>
          <w:rFonts w:ascii="Arial Narrow" w:cs="Arial Narrow" w:eastAsia="Arial Narrow" w:hAnsi="Arial Narrow"/>
          <w:sz w:val="22"/>
          <w:szCs w:val="22"/>
        </w:rPr>
        <w:t xml:space="preserve">E-Commerce-Händler für Lebensmittel (RegioSync ist kein Online-Shop, sondern ein Discovery-Tool für Vor-Ort-Käufe)</w:t>
      </w:r>
    </w:p>
    <w:p>
      <w:pPr>
        <w:pStyle w:val="ListParagraph"/>
        <w:numPr>
          <w:ilvl w:val="0"/>
          <w:numId w:val="1"/>
        </w:numPr>
        <w:spacing w:after="60"/>
      </w:pPr>
      <w:r>
        <w:rPr>
          <w:rFonts w:ascii="Arial Narrow" w:cs="Arial Narrow" w:eastAsia="Arial Narrow" w:hAnsi="Arial Narrow"/>
          <w:sz w:val="22"/>
          <w:szCs w:val="22"/>
        </w:rPr>
        <w:t xml:space="preserve">Erzeuger ohne jegliches digitales Endgerät (Smartphone-Mindestanforderung für die Produktpflege)</w:t>
      </w:r>
    </w:p>
    <w:p>
      <w:pPr>
        <w:pStyle w:val="ListParagraph"/>
        <w:numPr>
          <w:ilvl w:val="0"/>
          <w:numId w:val="1"/>
        </w:numPr>
        <w:spacing w:after="60"/>
      </w:pPr>
      <w:r>
        <w:rPr>
          <w:rFonts w:ascii="Arial Narrow" w:cs="Arial Narrow" w:eastAsia="Arial Narrow" w:hAnsi="Arial Narrow"/>
          <w:sz w:val="22"/>
          <w:szCs w:val="22"/>
        </w:rPr>
        <w:t xml:space="preserve">Internationale Nutzer außerhalb Deutschlands in V1 (Fokus ausschließlich auf Deutschland)</w:t>
      </w:r>
    </w:p>
    <w:p>
      <w:pPr>
        <w:pageBreakBefore/>
      </w:pPr>
      <w:r>
        <w:br/>
      </w:r>
    </w:p>
    <w:p>
      <w:pPr>
        <w:spacing w:after="160" w:before="400"/>
      </w:pPr>
      <w:r>
        <w:rPr>
          <w:rFonts w:ascii="Arial Narrow" w:cs="Arial Narrow" w:eastAsia="Arial Narrow" w:hAnsi="Arial Narrow"/>
          <w:b/>
          <w:bCs/>
          <w:color w:val="1E3A5F"/>
          <w:sz w:val="34"/>
          <w:szCs w:val="34"/>
        </w:rPr>
        <w:t xml:space="preserve">5. Nutzen</w:t>
      </w:r>
    </w:p>
    <w:p>
      <w:pPr>
        <w:spacing w:after="100" w:before="280"/>
      </w:pPr>
      <w:r>
        <w:rPr>
          <w:rFonts w:ascii="Arial Narrow" w:cs="Arial Narrow" w:eastAsia="Arial Narrow" w:hAnsi="Arial Narrow"/>
          <w:b/>
          <w:bCs/>
          <w:color w:val="2E4057"/>
          <w:sz w:val="26"/>
          <w:szCs w:val="26"/>
        </w:rPr>
        <w:t xml:space="preserve">5.1 Nutzen für Kunden</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2400"/>
      </w:tblGrid>
      <w:tr>
        <w:trPr>
          <w:tblHeader/>
        </w:trPr>
        <w:tc>
          <w:tcPr>
            <w:tcW w:type="dxa" w:w="2800"/>
            <w:shd w:fill="1E3A5F" w:val="clear"/>
          </w:tcPr>
          <w:p>
            <w:pPr>
              <w:jc w:val="center"/>
            </w:pPr>
            <w:r>
              <w:rPr>
                <w:rFonts w:ascii="Arial Narrow" w:cs="Arial Narrow" w:eastAsia="Arial Narrow" w:hAnsi="Arial Narrow"/>
                <w:b/>
                <w:bCs/>
                <w:color w:val="FFFFFF"/>
                <w:sz w:val="20"/>
                <w:szCs w:val="20"/>
              </w:rPr>
              <w:t xml:space="preserve">Problem heute</w:t>
            </w:r>
          </w:p>
        </w:tc>
        <w:tc>
          <w:tcPr>
            <w:tcW w:type="dxa" w:w="3000"/>
            <w:shd w:fill="1E3A5F" w:val="clear"/>
          </w:tcPr>
          <w:p>
            <w:pPr>
              <w:jc w:val="center"/>
            </w:pPr>
            <w:r>
              <w:rPr>
                <w:rFonts w:ascii="Arial Narrow" w:cs="Arial Narrow" w:eastAsia="Arial Narrow" w:hAnsi="Arial Narrow"/>
                <w:b/>
                <w:bCs/>
                <w:color w:val="FFFFFF"/>
                <w:sz w:val="20"/>
                <w:szCs w:val="20"/>
              </w:rPr>
              <w:t xml:space="preserve">Lösung durch RegioSync</w:t>
            </w:r>
          </w:p>
        </w:tc>
        <w:tc>
          <w:tcPr>
            <w:tcW w:type="dxa" w:w="2400"/>
            <w:shd w:fill="1E3A5F" w:val="clear"/>
          </w:tcPr>
          <w:p>
            <w:pPr>
              <w:jc w:val="center"/>
            </w:pPr>
            <w:r>
              <w:rPr>
                <w:rFonts w:ascii="Arial Narrow" w:cs="Arial Narrow" w:eastAsia="Arial Narrow" w:hAnsi="Arial Narrow"/>
                <w:b/>
                <w:bCs/>
                <w:color w:val="FFFFFF"/>
                <w:sz w:val="20"/>
                <w:szCs w:val="20"/>
              </w:rPr>
              <w:t xml:space="preserve">Konkreter Vorteil</w:t>
            </w:r>
          </w:p>
        </w:tc>
      </w:tr>
      <w:tr>
        <w:tc>
          <w:tcPr>
            <w:tcW w:type="dxa" w:w="2800"/>
            <w:shd w:fill="FFFFFF" w:val="clear"/>
          </w:tcPr>
          <w:p>
            <w:r>
              <w:rPr>
                <w:rFonts w:ascii="Arial Narrow" w:cs="Arial Narrow" w:eastAsia="Arial Narrow" w:hAnsi="Arial Narrow"/>
                <w:sz w:val="20"/>
                <w:szCs w:val="20"/>
              </w:rPr>
              <w:t xml:space="preserve">Verbraucher wissen nicht, wo in ihrer Nähe Hofläden existieren (61 % laut Kaufregional.de, Mai 2025)</w:t>
            </w:r>
          </w:p>
        </w:tc>
        <w:tc>
          <w:tcPr>
            <w:tcW w:type="dxa" w:w="3000"/>
            <w:shd w:fill="FFFFFF" w:val="clear"/>
          </w:tcPr>
          <w:p>
            <w:r>
              <w:rPr>
                <w:rFonts w:ascii="Arial Narrow" w:cs="Arial Narrow" w:eastAsia="Arial Narrow" w:hAnsi="Arial Narrow"/>
                <w:sz w:val="20"/>
                <w:szCs w:val="20"/>
              </w:rPr>
              <w:t xml:space="preserve">Interaktive Kartensuche mit Umgebungsfilter zeigt alle Direktvermarkter im Umkreis</w:t>
            </w:r>
          </w:p>
        </w:tc>
        <w:tc>
          <w:tcPr>
            <w:tcW w:type="dxa" w:w="2400"/>
            <w:shd w:fill="FFFFFF" w:val="clear"/>
          </w:tcPr>
          <w:p>
            <w:r>
              <w:rPr>
                <w:rFonts w:ascii="Arial Narrow" w:cs="Arial Narrow" w:eastAsia="Arial Narrow" w:hAnsi="Arial Narrow"/>
                <w:sz w:val="20"/>
                <w:szCs w:val="20"/>
              </w:rPr>
              <w:t xml:space="preserve">Neue Einkaufsquellen für regionale Produkte entdecken — direkt auf der Karte</w:t>
            </w:r>
          </w:p>
        </w:tc>
      </w:tr>
      <w:tr>
        <w:tc>
          <w:tcPr>
            <w:tcW w:type="dxa" w:w="2800"/>
            <w:shd w:fill="F5F5F5" w:val="clear"/>
          </w:tcPr>
          <w:p>
            <w:r>
              <w:rPr>
                <w:rFonts w:ascii="Arial Narrow" w:cs="Arial Narrow" w:eastAsia="Arial Narrow" w:hAnsi="Arial Narrow"/>
                <w:sz w:val="20"/>
                <w:szCs w:val="20"/>
              </w:rPr>
              <w:t xml:space="preserve">Keine zentralen Informationen über Produkte, Preise und Verfügbarkeiten</w:t>
            </w:r>
          </w:p>
        </w:tc>
        <w:tc>
          <w:tcPr>
            <w:tcW w:type="dxa" w:w="3000"/>
            <w:shd w:fill="F5F5F5" w:val="clear"/>
          </w:tcPr>
          <w:p>
            <w:r>
              <w:rPr>
                <w:rFonts w:ascii="Arial Narrow" w:cs="Arial Narrow" w:eastAsia="Arial Narrow" w:hAnsi="Arial Narrow"/>
                <w:sz w:val="20"/>
                <w:szCs w:val="20"/>
              </w:rPr>
              <w:t xml:space="preserve">Erzeuger pflegen ihre Produkte mit Fotos, Preisen und Mengenangaben selbst ein</w:t>
            </w:r>
          </w:p>
        </w:tc>
        <w:tc>
          <w:tcPr>
            <w:tcW w:type="dxa" w:w="2400"/>
            <w:shd w:fill="F5F5F5" w:val="clear"/>
          </w:tcPr>
          <w:p>
            <w:r>
              <w:rPr>
                <w:rFonts w:ascii="Arial Narrow" w:cs="Arial Narrow" w:eastAsia="Arial Narrow" w:hAnsi="Arial Narrow"/>
                <w:sz w:val="20"/>
                <w:szCs w:val="20"/>
              </w:rPr>
              <w:t xml:space="preserve">Vorab wissen, was es gibt, was es kostet und ob es verfügbar ist</w:t>
            </w:r>
          </w:p>
        </w:tc>
      </w:tr>
      <w:tr>
        <w:tc>
          <w:tcPr>
            <w:tcW w:type="dxa" w:w="2800"/>
            <w:shd w:fill="FFFFFF" w:val="clear"/>
          </w:tcPr>
          <w:p>
            <w:r>
              <w:rPr>
                <w:rFonts w:ascii="Arial Narrow" w:cs="Arial Narrow" w:eastAsia="Arial Narrow" w:hAnsi="Arial Narrow"/>
                <w:sz w:val="20"/>
                <w:szCs w:val="20"/>
              </w:rPr>
              <w:t xml:space="preserve">38 % der Fahrten enden ohne Kauf, weil Produkte ausverkauft oder Laden geschlossen (Kaufregional.de, Mai 2025)</w:t>
            </w:r>
          </w:p>
        </w:tc>
        <w:tc>
          <w:tcPr>
            <w:tcW w:type="dxa" w:w="3000"/>
            <w:shd w:fill="FFFFFF" w:val="clear"/>
          </w:tcPr>
          <w:p>
            <w:r>
              <w:rPr>
                <w:rFonts w:ascii="Arial Narrow" w:cs="Arial Narrow" w:eastAsia="Arial Narrow" w:hAnsi="Arial Narrow"/>
                <w:sz w:val="20"/>
                <w:szCs w:val="20"/>
              </w:rPr>
              <w:t xml:space="preserve">Aktuelle Öffnungszeiten und Verfügbarkeitsstatus auf der Plattform</w:t>
            </w:r>
          </w:p>
        </w:tc>
        <w:tc>
          <w:tcPr>
            <w:tcW w:type="dxa" w:w="2400"/>
            <w:shd w:fill="FFFFFF" w:val="clear"/>
          </w:tcPr>
          <w:p>
            <w:r>
              <w:rPr>
                <w:rFonts w:ascii="Arial Narrow" w:cs="Arial Narrow" w:eastAsia="Arial Narrow" w:hAnsi="Arial Narrow"/>
                <w:sz w:val="20"/>
                <w:szCs w:val="20"/>
              </w:rPr>
              <w:t xml:space="preserve">Keine vergeblichen Fahrten mehr — Zeit- und Kraftstoffersparnis</w:t>
            </w:r>
          </w:p>
        </w:tc>
      </w:tr>
      <w:tr>
        <w:tc>
          <w:tcPr>
            <w:tcW w:type="dxa" w:w="2800"/>
            <w:shd w:fill="F5F5F5" w:val="clear"/>
          </w:tcPr>
          <w:p>
            <w:r>
              <w:rPr>
                <w:rFonts w:ascii="Arial Narrow" w:cs="Arial Narrow" w:eastAsia="Arial Narrow" w:hAnsi="Arial Narrow"/>
                <w:sz w:val="20"/>
                <w:szCs w:val="20"/>
              </w:rPr>
              <w:t xml:space="preserve">Keine Möglichkeit, Qualität und Zuverlässigkeit lokaler Erzeuger vorab einzuschätzen</w:t>
            </w:r>
          </w:p>
        </w:tc>
        <w:tc>
          <w:tcPr>
            <w:tcW w:type="dxa" w:w="3000"/>
            <w:shd w:fill="F5F5F5" w:val="clear"/>
          </w:tcPr>
          <w:p>
            <w:r>
              <w:rPr>
                <w:rFonts w:ascii="Arial Narrow" w:cs="Arial Narrow" w:eastAsia="Arial Narrow" w:hAnsi="Arial Narrow"/>
                <w:sz w:val="20"/>
                <w:szCs w:val="20"/>
              </w:rPr>
              <w:t xml:space="preserve">Bewertungs- und Sternesystem nach dem Einkauf vor Ort</w:t>
            </w:r>
          </w:p>
        </w:tc>
        <w:tc>
          <w:tcPr>
            <w:tcW w:type="dxa" w:w="2400"/>
            <w:shd w:fill="F5F5F5" w:val="clear"/>
          </w:tcPr>
          <w:p>
            <w:r>
              <w:rPr>
                <w:rFonts w:ascii="Arial Narrow" w:cs="Arial Narrow" w:eastAsia="Arial Narrow" w:hAnsi="Arial Narrow"/>
                <w:sz w:val="20"/>
                <w:szCs w:val="20"/>
              </w:rPr>
              <w:t xml:space="preserve">Vertrauensbildung durch Erfahrungen anderer Kunden</w:t>
            </w:r>
          </w:p>
        </w:tc>
      </w:tr>
      <w:tr>
        <w:tc>
          <w:tcPr>
            <w:tcW w:type="dxa" w:w="2800"/>
            <w:shd w:fill="FFFFFF" w:val="clear"/>
          </w:tcPr>
          <w:p>
            <w:r>
              <w:rPr>
                <w:rFonts w:ascii="Arial Narrow" w:cs="Arial Narrow" w:eastAsia="Arial Narrow" w:hAnsi="Arial Narrow"/>
                <w:sz w:val="20"/>
                <w:szCs w:val="20"/>
              </w:rPr>
              <w:t xml:space="preserve">Erzeuger sind digital unsichtbar — weniger als 15 % haben eigene Website (DBV 2025/2026)</w:t>
            </w:r>
          </w:p>
        </w:tc>
        <w:tc>
          <w:tcPr>
            <w:tcW w:type="dxa" w:w="3000"/>
            <w:shd w:fill="FFFFFF" w:val="clear"/>
          </w:tcPr>
          <w:p>
            <w:r>
              <w:rPr>
                <w:rFonts w:ascii="Arial Narrow" w:cs="Arial Narrow" w:eastAsia="Arial Narrow" w:hAnsi="Arial Narrow"/>
                <w:sz w:val="20"/>
                <w:szCs w:val="20"/>
              </w:rPr>
              <w:t xml:space="preserve">Kostenloses Profil mit allen Infos in unter 10 Minuten erstellt</w:t>
            </w:r>
          </w:p>
        </w:tc>
        <w:tc>
          <w:tcPr>
            <w:tcW w:type="dxa" w:w="2400"/>
            <w:shd w:fill="FFFFFF" w:val="clear"/>
          </w:tcPr>
          <w:p>
            <w:r>
              <w:rPr>
                <w:rFonts w:ascii="Arial Narrow" w:cs="Arial Narrow" w:eastAsia="Arial Narrow" w:hAnsi="Arial Narrow"/>
                <w:sz w:val="20"/>
                <w:szCs w:val="20"/>
              </w:rPr>
              <w:t xml:space="preserve">Sofortige digitale Sichtbarkeit ohne technische Vorkenntnisse oder Budget</w:t>
            </w:r>
          </w:p>
        </w:tc>
      </w:tr>
      <w:tr>
        <w:tc>
          <w:tcPr>
            <w:tcW w:type="dxa" w:w="2800"/>
            <w:shd w:fill="F5F5F5" w:val="clear"/>
          </w:tcPr>
          <w:p>
            <w:r>
              <w:rPr>
                <w:rFonts w:ascii="Arial Narrow" w:cs="Arial Narrow" w:eastAsia="Arial Narrow" w:hAnsi="Arial Narrow"/>
                <w:sz w:val="20"/>
                <w:szCs w:val="20"/>
              </w:rPr>
              <w:t xml:space="preserve">Erzeuger erhalten ständig Anfragen zu Öffnungszeiten und Verfügbarkeit per Telefon/WhatsApp</w:t>
            </w:r>
          </w:p>
        </w:tc>
        <w:tc>
          <w:tcPr>
            <w:tcW w:type="dxa" w:w="3000"/>
            <w:shd w:fill="F5F5F5" w:val="clear"/>
          </w:tcPr>
          <w:p>
            <w:r>
              <w:rPr>
                <w:rFonts w:ascii="Arial Narrow" w:cs="Arial Narrow" w:eastAsia="Arial Narrow" w:hAnsi="Arial Narrow"/>
                <w:sz w:val="20"/>
                <w:szCs w:val="20"/>
              </w:rPr>
              <w:t xml:space="preserve">Alle relevanten Informationen zentral auf der Plattform — öffentlich einsehbar</w:t>
            </w:r>
          </w:p>
        </w:tc>
        <w:tc>
          <w:tcPr>
            <w:tcW w:type="dxa" w:w="2400"/>
            <w:shd w:fill="F5F5F5" w:val="clear"/>
          </w:tcPr>
          <w:p>
            <w:r>
              <w:rPr>
                <w:rFonts w:ascii="Arial Narrow" w:cs="Arial Narrow" w:eastAsia="Arial Narrow" w:hAnsi="Arial Narrow"/>
                <w:sz w:val="20"/>
                <w:szCs w:val="20"/>
              </w:rPr>
              <w:t xml:space="preserve">Zeitersparnis für Erzeuger, da Standardfragen automatisch beantwortet werden</w:t>
            </w:r>
          </w:p>
        </w:tc>
      </w:tr>
    </w:tbl>
    <w:p>
      <w:pPr>
        <w:spacing w:after="120"/>
      </w:pPr>
      <w:r>
        <w:rPr>
          <w:rFonts w:ascii="Arial Narrow" w:cs="Arial Narrow" w:eastAsia="Arial Narrow" w:hAnsi="Arial Narrow"/>
          <w:sz w:val="22"/>
          <w:szCs w:val="22"/>
        </w:rPr>
        <w:t xml:space="preserve"/>
      </w:r>
    </w:p>
    <w:p>
      <w:pPr>
        <w:spacing w:after="100" w:before="280"/>
      </w:pPr>
      <w:r>
        <w:rPr>
          <w:rFonts w:ascii="Arial Narrow" w:cs="Arial Narrow" w:eastAsia="Arial Narrow" w:hAnsi="Arial Narrow"/>
          <w:b/>
          <w:bCs/>
          <w:color w:val="2E4057"/>
          <w:sz w:val="26"/>
          <w:szCs w:val="26"/>
        </w:rPr>
        <w:t xml:space="preserve">5.2 Nutzen für WAMOCON GmbH</w:t>
      </w:r>
    </w:p>
    <w:p>
      <w:pPr>
        <w:spacing w:after="120"/>
      </w:pPr>
      <w:r>
        <w:rPr>
          <w:rFonts w:ascii="Arial Narrow" w:cs="Arial Narrow" w:eastAsia="Arial Narrow" w:hAnsi="Arial Narrow"/>
          <w:sz w:val="22"/>
          <w:szCs w:val="22"/>
        </w:rPr>
        <w:t xml:space="preserve">RegioSync bietet WAMOCON drei strategische Vorteile:</w:t>
      </w:r>
    </w:p>
    <w:p>
      <w:pPr>
        <w:pStyle w:val="ListParagraph"/>
        <w:numPr>
          <w:ilvl w:val="0"/>
          <w:numId w:val="1"/>
        </w:numPr>
        <w:spacing w:after="60"/>
      </w:pPr>
      <w:r>
        <w:rPr>
          <w:rFonts w:ascii="Arial Narrow" w:cs="Arial Narrow" w:eastAsia="Arial Narrow" w:hAnsi="Arial Narrow"/>
          <w:sz w:val="22"/>
          <w:szCs w:val="22"/>
        </w:rPr>
        <w:t xml:space="preserve">Einnahmequelle: B2B-Freemium-Modell mit kostenlosem Basis-Tier für Erzeuger (1 Standort, bis 10 Produkte) und Premium-Tier (14,99 EUR/Monat oder 129 EUR/Jahr): Unbegrenzte Standorte und Produkte, Premium-Badge für höhere Sichtbarkeit, Statistiken über Profilaufrufe, Foto-Galerie, Prioritätssupport. Verbraucher nutzen RegioSync immer kostenlos. Break-even ab ca. 5 zahlenden Premium-Erzeugern.</w:t>
      </w:r>
    </w:p>
    <w:p>
      <w:pPr>
        <w:pStyle w:val="ListParagraph"/>
        <w:numPr>
          <w:ilvl w:val="0"/>
          <w:numId w:val="1"/>
        </w:numPr>
        <w:spacing w:after="60"/>
      </w:pPr>
      <w:r>
        <w:rPr>
          <w:rFonts w:ascii="Arial Narrow" w:cs="Arial Narrow" w:eastAsia="Arial Narrow" w:hAnsi="Arial Narrow"/>
          <w:sz w:val="22"/>
          <w:szCs w:val="22"/>
        </w:rPr>
        <w:t xml:space="preserve">Strategischer Wert: Erste integrierte Direktvermarktungs-Plattform in Deutschland mit Kartensuche, Produktverfügbarkeit UND Bewertungssystem. Starkes SEO-Potenzial auf Long-Tail-Keywords wie 'Hofladen in der Nähe', 'Eier kaufen direkt vom Bauern', 'regionale Produkte [Ort]' — Millionen monatliche Suchanfragen ohne starken spezialisierten Wettbewerber.</w:t>
      </w:r>
    </w:p>
    <w:p>
      <w:pPr>
        <w:pStyle w:val="ListParagraph"/>
        <w:numPr>
          <w:ilvl w:val="0"/>
          <w:numId w:val="1"/>
        </w:numPr>
        <w:spacing w:after="60"/>
      </w:pPr>
      <w:r>
        <w:rPr>
          <w:rFonts w:ascii="Arial Narrow" w:cs="Arial Narrow" w:eastAsia="Arial Narrow" w:hAnsi="Arial Narrow"/>
          <w:sz w:val="22"/>
          <w:szCs w:val="22"/>
        </w:rPr>
        <w:t xml:space="preserve">Skalierungspotenzial: V2-Erweiterungen umfassen KI-gestützte Empfehlungen, Kooperationen mit regionalen Tourismusportalen, Gemeinde- und Verbandstarife, API für Drittanbieter, Expansion in DACH-Raum (Österreich, Schweiz).</w:t>
      </w:r>
    </w:p>
    <w:p>
      <w:pPr>
        <w:pageBreakBefore/>
      </w:pPr>
      <w:r>
        <w:br/>
      </w:r>
    </w:p>
    <w:p>
      <w:pPr>
        <w:spacing w:after="160" w:before="400"/>
      </w:pPr>
      <w:r>
        <w:rPr>
          <w:rFonts w:ascii="Arial Narrow" w:cs="Arial Narrow" w:eastAsia="Arial Narrow" w:hAnsi="Arial Narrow"/>
          <w:b/>
          <w:bCs/>
          <w:color w:val="1E3A5F"/>
          <w:sz w:val="34"/>
          <w:szCs w:val="34"/>
        </w:rPr>
        <w:t xml:space="preserve">6. Abhängigkeiten und Machbarkeit</w:t>
      </w:r>
    </w:p>
    <w:p>
      <w:pPr>
        <w:spacing w:after="100" w:before="280"/>
      </w:pPr>
      <w:r>
        <w:rPr>
          <w:rFonts w:ascii="Arial Narrow" w:cs="Arial Narrow" w:eastAsia="Arial Narrow" w:hAnsi="Arial Narrow"/>
          <w:b/>
          <w:bCs/>
          <w:color w:val="2E4057"/>
          <w:sz w:val="26"/>
          <w:szCs w:val="26"/>
        </w:rPr>
        <w:t xml:space="preserve">6.1 Externe Abhängigkeiten</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400"/>
        <w:gridCol w:w="2000"/>
      </w:tblGrid>
      <w:tr>
        <w:trPr>
          <w:tblHeader/>
        </w:trPr>
        <w:tc>
          <w:tcPr>
            <w:tcW w:type="dxa" w:w="2200"/>
            <w:shd w:fill="1E3A5F" w:val="clear"/>
          </w:tcPr>
          <w:p>
            <w:pPr>
              <w:jc w:val="center"/>
            </w:pPr>
            <w:r>
              <w:rPr>
                <w:rFonts w:ascii="Arial Narrow" w:cs="Arial Narrow" w:eastAsia="Arial Narrow" w:hAnsi="Arial Narrow"/>
                <w:b/>
                <w:bCs/>
                <w:color w:val="FFFFFF"/>
                <w:sz w:val="20"/>
                <w:szCs w:val="20"/>
              </w:rPr>
              <w:t xml:space="preserve">Quelle</w:t>
            </w:r>
          </w:p>
        </w:tc>
        <w:tc>
          <w:tcPr>
            <w:tcW w:type="dxa" w:w="2800"/>
            <w:shd w:fill="1E3A5F" w:val="clear"/>
          </w:tcPr>
          <w:p>
            <w:pPr>
              <w:jc w:val="center"/>
            </w:pPr>
            <w:r>
              <w:rPr>
                <w:rFonts w:ascii="Arial Narrow" w:cs="Arial Narrow" w:eastAsia="Arial Narrow" w:hAnsi="Arial Narrow"/>
                <w:b/>
                <w:bCs/>
                <w:color w:val="FFFFFF"/>
                <w:sz w:val="20"/>
                <w:szCs w:val="20"/>
              </w:rPr>
              <w:t xml:space="preserve">Was sie liefert</w:t>
            </w:r>
          </w:p>
        </w:tc>
        <w:tc>
          <w:tcPr>
            <w:tcW w:type="dxa" w:w="1400"/>
            <w:shd w:fill="1E3A5F" w:val="clear"/>
          </w:tcPr>
          <w:p>
            <w:pPr>
              <w:jc w:val="center"/>
            </w:pPr>
            <w:r>
              <w:rPr>
                <w:rFonts w:ascii="Arial Narrow" w:cs="Arial Narrow" w:eastAsia="Arial Narrow" w:hAnsi="Arial Narrow"/>
                <w:b/>
                <w:bCs/>
                <w:color w:val="FFFFFF"/>
                <w:sz w:val="20"/>
                <w:szCs w:val="20"/>
              </w:rPr>
              <w:t xml:space="preserve">Kosten</w:t>
            </w:r>
          </w:p>
        </w:tc>
        <w:tc>
          <w:tcPr>
            <w:tcW w:type="dxa" w:w="2000"/>
            <w:shd w:fill="1E3A5F" w:val="clear"/>
          </w:tcPr>
          <w:p>
            <w:pPr>
              <w:jc w:val="center"/>
            </w:pPr>
            <w:r>
              <w:rPr>
                <w:rFonts w:ascii="Arial Narrow" w:cs="Arial Narrow" w:eastAsia="Arial Narrow" w:hAnsi="Arial Narrow"/>
                <w:b/>
                <w:bCs/>
                <w:color w:val="FFFFFF"/>
                <w:sz w:val="20"/>
                <w:szCs w:val="20"/>
              </w:rPr>
              <w:t xml:space="preserve">Abhängigkeit</w:t>
            </w:r>
          </w:p>
        </w:tc>
      </w:tr>
      <w:tr>
        <w:tc>
          <w:tcPr>
            <w:tcW w:type="dxa" w:w="2200"/>
            <w:shd w:fill="FFFFFF" w:val="clear"/>
          </w:tcPr>
          <w:p>
            <w:r>
              <w:rPr>
                <w:rFonts w:ascii="Arial Narrow" w:cs="Arial Narrow" w:eastAsia="Arial Narrow" w:hAnsi="Arial Narrow"/>
                <w:sz w:val="20"/>
                <w:szCs w:val="20"/>
              </w:rPr>
              <w:t xml:space="preserve">OpenStreetMap (OSM) via Leaflet.js</w:t>
            </w:r>
          </w:p>
        </w:tc>
        <w:tc>
          <w:tcPr>
            <w:tcW w:type="dxa" w:w="2800"/>
            <w:shd w:fill="FFFFFF" w:val="clear"/>
          </w:tcPr>
          <w:p>
            <w:r>
              <w:rPr>
                <w:rFonts w:ascii="Arial Narrow" w:cs="Arial Narrow" w:eastAsia="Arial Narrow" w:hAnsi="Arial Narrow"/>
                <w:sz w:val="20"/>
                <w:szCs w:val="20"/>
              </w:rPr>
              <w:t xml:space="preserve">Kartendaten und Tile-Rendering für interaktive Karte — kostenlos, Open Source, exzellente Deutschland-Abdeckung</w:t>
            </w:r>
          </w:p>
        </w:tc>
        <w:tc>
          <w:tcPr>
            <w:tcW w:type="dxa" w:w="1400"/>
            <w:shd w:fill="FFFFFF" w:val="clear"/>
          </w:tcPr>
          <w:p>
            <w:r>
              <w:rPr>
                <w:rFonts w:ascii="Arial Narrow" w:cs="Arial Narrow" w:eastAsia="Arial Narrow" w:hAnsi="Arial Narrow"/>
                <w:sz w:val="20"/>
                <w:szCs w:val="20"/>
              </w:rPr>
              <w:t xml:space="preserve">0 EUR (OSM-Tiles) / bis 20 EUR/Monat bei hohem Traffic via Maptiler</w:t>
            </w:r>
          </w:p>
        </w:tc>
        <w:tc>
          <w:tcPr>
            <w:tcW w:type="dxa" w:w="2000"/>
            <w:shd w:fill="FFFFFF" w:val="clear"/>
          </w:tcPr>
          <w:p>
            <w:r>
              <w:rPr>
                <w:rFonts w:ascii="Arial Narrow" w:cs="Arial Narrow" w:eastAsia="Arial Narrow" w:hAnsi="Arial Narrow"/>
                <w:sz w:val="20"/>
                <w:szCs w:val="20"/>
              </w:rPr>
              <w:t xml:space="preserve">Hoch — Kern-UI; aber kein Vendor-Lock, Tile-Provider jederzeit wechselbar</w:t>
            </w:r>
          </w:p>
        </w:tc>
      </w:tr>
      <w:tr>
        <w:tc>
          <w:tcPr>
            <w:tcW w:type="dxa" w:w="2200"/>
            <w:shd w:fill="F5F5F5" w:val="clear"/>
          </w:tcPr>
          <w:p>
            <w:r>
              <w:rPr>
                <w:rFonts w:ascii="Arial Narrow" w:cs="Arial Narrow" w:eastAsia="Arial Narrow" w:hAnsi="Arial Narrow"/>
                <w:sz w:val="20"/>
                <w:szCs w:val="20"/>
              </w:rPr>
              <w:t xml:space="preserve">Nominatim (OSM Geocoding)</w:t>
            </w:r>
          </w:p>
        </w:tc>
        <w:tc>
          <w:tcPr>
            <w:tcW w:type="dxa" w:w="2800"/>
            <w:shd w:fill="F5F5F5" w:val="clear"/>
          </w:tcPr>
          <w:p>
            <w:r>
              <w:rPr>
                <w:rFonts w:ascii="Arial Narrow" w:cs="Arial Narrow" w:eastAsia="Arial Narrow" w:hAnsi="Arial Narrow"/>
                <w:sz w:val="20"/>
                <w:szCs w:val="20"/>
              </w:rPr>
              <w:t xml:space="preserve">Kostenlose Geocoding-API für Adresssuche und Standortvalidierung</w:t>
            </w:r>
          </w:p>
        </w:tc>
        <w:tc>
          <w:tcPr>
            <w:tcW w:type="dxa" w:w="1400"/>
            <w:shd w:fill="F5F5F5" w:val="clear"/>
          </w:tcPr>
          <w:p>
            <w:r>
              <w:rPr>
                <w:rFonts w:ascii="Arial Narrow" w:cs="Arial Narrow" w:eastAsia="Arial Narrow" w:hAnsi="Arial Narrow"/>
                <w:sz w:val="20"/>
                <w:szCs w:val="20"/>
              </w:rPr>
              <w:t xml:space="preserve">0 EUR (Fair-Use-Policy)</w:t>
            </w:r>
          </w:p>
        </w:tc>
        <w:tc>
          <w:tcPr>
            <w:tcW w:type="dxa" w:w="2000"/>
            <w:shd w:fill="F5F5F5" w:val="clear"/>
          </w:tcPr>
          <w:p>
            <w:r>
              <w:rPr>
                <w:rFonts w:ascii="Arial Narrow" w:cs="Arial Narrow" w:eastAsia="Arial Narrow" w:hAnsi="Arial Narrow"/>
                <w:sz w:val="20"/>
                <w:szCs w:val="20"/>
              </w:rPr>
              <w:t xml:space="preserve">Mittel — Fallback: Photon oder Geoapify</w:t>
            </w:r>
          </w:p>
        </w:tc>
      </w:tr>
      <w:tr>
        <w:tc>
          <w:tcPr>
            <w:tcW w:type="dxa" w:w="2200"/>
            <w:shd w:fill="FFFFFF" w:val="clear"/>
          </w:tcPr>
          <w:p>
            <w:r>
              <w:rPr>
                <w:rFonts w:ascii="Arial Narrow" w:cs="Arial Narrow" w:eastAsia="Arial Narrow" w:hAnsi="Arial Narrow"/>
                <w:sz w:val="20"/>
                <w:szCs w:val="20"/>
              </w:rPr>
              <w:t xml:space="preserve">Supabase Frankfurt (EU)</w:t>
            </w:r>
          </w:p>
        </w:tc>
        <w:tc>
          <w:tcPr>
            <w:tcW w:type="dxa" w:w="2800"/>
            <w:shd w:fill="FFFFFF" w:val="clear"/>
          </w:tcPr>
          <w:p>
            <w:r>
              <w:rPr>
                <w:rFonts w:ascii="Arial Narrow" w:cs="Arial Narrow" w:eastAsia="Arial Narrow" w:hAnsi="Arial Narrow"/>
                <w:sz w:val="20"/>
                <w:szCs w:val="20"/>
              </w:rPr>
              <w:t xml:space="preserve">Auth, PostgreSQL-Datenbank, Storage für Produktbilder, Realtime-Subscriptions, Row-Level-Security</w:t>
            </w:r>
          </w:p>
        </w:tc>
        <w:tc>
          <w:tcPr>
            <w:tcW w:type="dxa" w:w="1400"/>
            <w:shd w:fill="FFFFFF" w:val="clear"/>
          </w:tcPr>
          <w:p>
            <w:r>
              <w:rPr>
                <w:rFonts w:ascii="Arial Narrow" w:cs="Arial Narrow" w:eastAsia="Arial Narrow" w:hAnsi="Arial Narrow"/>
                <w:sz w:val="20"/>
                <w:szCs w:val="20"/>
              </w:rPr>
              <w:t xml:space="preserve">0 EUR Free / 25 USD/Monat Pro</w:t>
            </w:r>
          </w:p>
        </w:tc>
        <w:tc>
          <w:tcPr>
            <w:tcW w:type="dxa" w:w="2000"/>
            <w:shd w:fill="FFFFFF" w:val="clear"/>
          </w:tcPr>
          <w:p>
            <w:r>
              <w:rPr>
                <w:rFonts w:ascii="Arial Narrow" w:cs="Arial Narrow" w:eastAsia="Arial Narrow" w:hAnsi="Arial Narrow"/>
                <w:sz w:val="20"/>
                <w:szCs w:val="20"/>
              </w:rPr>
              <w:t xml:space="preserve">Hoch — Gesamt-Backend; EU-Datenhaltung DSGVO-konform</w:t>
            </w:r>
          </w:p>
        </w:tc>
      </w:tr>
      <w:tr>
        <w:tc>
          <w:tcPr>
            <w:tcW w:type="dxa" w:w="2200"/>
            <w:shd w:fill="F5F5F5" w:val="clear"/>
          </w:tcPr>
          <w:p>
            <w:r>
              <w:rPr>
                <w:rFonts w:ascii="Arial Narrow" w:cs="Arial Narrow" w:eastAsia="Arial Narrow" w:hAnsi="Arial Narrow"/>
                <w:sz w:val="20"/>
                <w:szCs w:val="20"/>
              </w:rPr>
              <w:t xml:space="preserve">Vercel (Deployment)</w:t>
            </w:r>
          </w:p>
        </w:tc>
        <w:tc>
          <w:tcPr>
            <w:tcW w:type="dxa" w:w="2800"/>
            <w:shd w:fill="F5F5F5" w:val="clear"/>
          </w:tcPr>
          <w:p>
            <w:r>
              <w:rPr>
                <w:rFonts w:ascii="Arial Narrow" w:cs="Arial Narrow" w:eastAsia="Arial Narrow" w:hAnsi="Arial Narrow"/>
                <w:sz w:val="20"/>
                <w:szCs w:val="20"/>
              </w:rPr>
              <w:t xml:space="preserve">Next.js Hosting, Edge Functions, SSL, globales CDN mit EU-Knoten</w:t>
            </w:r>
          </w:p>
        </w:tc>
        <w:tc>
          <w:tcPr>
            <w:tcW w:type="dxa" w:w="1400"/>
            <w:shd w:fill="F5F5F5" w:val="clear"/>
          </w:tcPr>
          <w:p>
            <w:r>
              <w:rPr>
                <w:rFonts w:ascii="Arial Narrow" w:cs="Arial Narrow" w:eastAsia="Arial Narrow" w:hAnsi="Arial Narrow"/>
                <w:sz w:val="20"/>
                <w:szCs w:val="20"/>
              </w:rPr>
              <w:t xml:space="preserve">0 EUR Hobby / 20 USD/Monat Pro</w:t>
            </w:r>
          </w:p>
        </w:tc>
        <w:tc>
          <w:tcPr>
            <w:tcW w:type="dxa" w:w="2000"/>
            <w:shd w:fill="F5F5F5" w:val="clear"/>
          </w:tcPr>
          <w:p>
            <w:r>
              <w:rPr>
                <w:rFonts w:ascii="Arial Narrow" w:cs="Arial Narrow" w:eastAsia="Arial Narrow" w:hAnsi="Arial Narrow"/>
                <w:sz w:val="20"/>
                <w:szCs w:val="20"/>
              </w:rPr>
              <w:t xml:space="preserve">Hoch — Deployment; Fallback: Railway oder Netlify</w:t>
            </w:r>
          </w:p>
        </w:tc>
      </w:tr>
      <w:tr>
        <w:tc>
          <w:tcPr>
            <w:tcW w:type="dxa" w:w="2200"/>
            <w:shd w:fill="FFFFFF" w:val="clear"/>
          </w:tcPr>
          <w:p>
            <w:r>
              <w:rPr>
                <w:rFonts w:ascii="Arial Narrow" w:cs="Arial Narrow" w:eastAsia="Arial Narrow" w:hAnsi="Arial Narrow"/>
                <w:sz w:val="20"/>
                <w:szCs w:val="20"/>
              </w:rPr>
              <w:t xml:space="preserve">Stripe (Zahlungen)</w:t>
            </w:r>
          </w:p>
        </w:tc>
        <w:tc>
          <w:tcPr>
            <w:tcW w:type="dxa" w:w="2800"/>
            <w:shd w:fill="FFFFFF" w:val="clear"/>
          </w:tcPr>
          <w:p>
            <w:r>
              <w:rPr>
                <w:rFonts w:ascii="Arial Narrow" w:cs="Arial Narrow" w:eastAsia="Arial Narrow" w:hAnsi="Arial Narrow"/>
                <w:sz w:val="20"/>
                <w:szCs w:val="20"/>
              </w:rPr>
              <w:t xml:space="preserve">Premium-Abo-Abrechnung für Erzeuger, SEPA und Kreditkarte</w:t>
            </w:r>
          </w:p>
        </w:tc>
        <w:tc>
          <w:tcPr>
            <w:tcW w:type="dxa" w:w="1400"/>
            <w:shd w:fill="FFFFFF" w:val="clear"/>
          </w:tcPr>
          <w:p>
            <w:r>
              <w:rPr>
                <w:rFonts w:ascii="Arial Narrow" w:cs="Arial Narrow" w:eastAsia="Arial Narrow" w:hAnsi="Arial Narrow"/>
                <w:sz w:val="20"/>
                <w:szCs w:val="20"/>
              </w:rPr>
              <w:t xml:space="preserve">1,5 % + 0,25 EUR pro Transaktion</w:t>
            </w:r>
          </w:p>
        </w:tc>
        <w:tc>
          <w:tcPr>
            <w:tcW w:type="dxa" w:w="2000"/>
            <w:shd w:fill="FFFFFF" w:val="clear"/>
          </w:tcPr>
          <w:p>
            <w:r>
              <w:rPr>
                <w:rFonts w:ascii="Arial Narrow" w:cs="Arial Narrow" w:eastAsia="Arial Narrow" w:hAnsi="Arial Narrow"/>
                <w:sz w:val="20"/>
                <w:szCs w:val="20"/>
              </w:rPr>
              <w:t xml:space="preserve">Mittel — erst relevant ab Premium-Nutzern; Fallback: Paddle</w:t>
            </w:r>
          </w:p>
        </w:tc>
      </w:tr>
      <w:tr>
        <w:tc>
          <w:tcPr>
            <w:tcW w:type="dxa" w:w="2200"/>
            <w:shd w:fill="F5F5F5" w:val="clear"/>
          </w:tcPr>
          <w:p>
            <w:r>
              <w:rPr>
                <w:rFonts w:ascii="Arial Narrow" w:cs="Arial Narrow" w:eastAsia="Arial Narrow" w:hAnsi="Arial Narrow"/>
                <w:sz w:val="20"/>
                <w:szCs w:val="20"/>
              </w:rPr>
              <w:t xml:space="preserve">Cloudinary oder Supabase Storage</w:t>
            </w:r>
          </w:p>
        </w:tc>
        <w:tc>
          <w:tcPr>
            <w:tcW w:type="dxa" w:w="2800"/>
            <w:shd w:fill="F5F5F5" w:val="clear"/>
          </w:tcPr>
          <w:p>
            <w:r>
              <w:rPr>
                <w:rFonts w:ascii="Arial Narrow" w:cs="Arial Narrow" w:eastAsia="Arial Narrow" w:hAnsi="Arial Narrow"/>
                <w:sz w:val="20"/>
                <w:szCs w:val="20"/>
              </w:rPr>
              <w:t xml:space="preserve">Bildoptimierung und -speicherung für Produktfotos</w:t>
            </w:r>
          </w:p>
        </w:tc>
        <w:tc>
          <w:tcPr>
            <w:tcW w:type="dxa" w:w="1400"/>
            <w:shd w:fill="F5F5F5" w:val="clear"/>
          </w:tcPr>
          <w:p>
            <w:r>
              <w:rPr>
                <w:rFonts w:ascii="Arial Narrow" w:cs="Arial Narrow" w:eastAsia="Arial Narrow" w:hAnsi="Arial Narrow"/>
                <w:sz w:val="20"/>
                <w:szCs w:val="20"/>
              </w:rPr>
              <w:t xml:space="preserve">0 EUR Free-Tier / ab 10 USD/Monat</w:t>
            </w:r>
          </w:p>
        </w:tc>
        <w:tc>
          <w:tcPr>
            <w:tcW w:type="dxa" w:w="2000"/>
            <w:shd w:fill="F5F5F5" w:val="clear"/>
          </w:tcPr>
          <w:p>
            <w:r>
              <w:rPr>
                <w:rFonts w:ascii="Arial Narrow" w:cs="Arial Narrow" w:eastAsia="Arial Narrow" w:hAnsi="Arial Narrow"/>
                <w:sz w:val="20"/>
                <w:szCs w:val="20"/>
              </w:rPr>
              <w:t xml:space="preserve">Mittel — Produktfotos; Supabase Storage als integrierter Fallback</w:t>
            </w:r>
          </w:p>
        </w:tc>
      </w:tr>
      <w:tr>
        <w:tc>
          <w:tcPr>
            <w:tcW w:type="dxa" w:w="2200"/>
            <w:shd w:fill="FFFFFF" w:val="clear"/>
          </w:tcPr>
          <w:p>
            <w:r>
              <w:rPr>
                <w:rFonts w:ascii="Arial Narrow" w:cs="Arial Narrow" w:eastAsia="Arial Narrow" w:hAnsi="Arial Narrow"/>
                <w:sz w:val="20"/>
                <w:szCs w:val="20"/>
              </w:rPr>
              <w:t xml:space="preserve">GitHub Copilot Business</w:t>
            </w:r>
          </w:p>
        </w:tc>
        <w:tc>
          <w:tcPr>
            <w:tcW w:type="dxa" w:w="2800"/>
            <w:shd w:fill="FFFFFF" w:val="clear"/>
          </w:tcPr>
          <w:p>
            <w:r>
              <w:rPr>
                <w:rFonts w:ascii="Arial Narrow" w:cs="Arial Narrow" w:eastAsia="Arial Narrow" w:hAnsi="Arial Narrow"/>
                <w:sz w:val="20"/>
                <w:szCs w:val="20"/>
              </w:rPr>
              <w:t xml:space="preserve">KI-gestützte Entwicklungsunterstützung</w:t>
            </w:r>
          </w:p>
        </w:tc>
        <w:tc>
          <w:tcPr>
            <w:tcW w:type="dxa" w:w="1400"/>
            <w:shd w:fill="FFFFFF" w:val="clear"/>
          </w:tcPr>
          <w:p>
            <w:r>
              <w:rPr>
                <w:rFonts w:ascii="Arial Narrow" w:cs="Arial Narrow" w:eastAsia="Arial Narrow" w:hAnsi="Arial Narrow"/>
                <w:sz w:val="20"/>
                <w:szCs w:val="20"/>
              </w:rPr>
              <w:t xml:space="preserve">35 EUR/Monat</w:t>
            </w:r>
          </w:p>
        </w:tc>
        <w:tc>
          <w:tcPr>
            <w:tcW w:type="dxa" w:w="2000"/>
            <w:shd w:fill="FFFFFF" w:val="clear"/>
          </w:tcPr>
          <w:p>
            <w:r>
              <w:rPr>
                <w:rFonts w:ascii="Arial Narrow" w:cs="Arial Narrow" w:eastAsia="Arial Narrow" w:hAnsi="Arial Narrow"/>
                <w:sz w:val="20"/>
                <w:szCs w:val="20"/>
              </w:rPr>
              <w:t xml:space="preserve">Gering — Entwicklungsgeschwindigkeit, nicht produktionskritisch</w:t>
            </w:r>
          </w:p>
        </w:tc>
      </w:tr>
    </w:tbl>
    <w:p>
      <w:pPr>
        <w:spacing w:after="120"/>
      </w:pPr>
      <w:r>
        <w:rPr>
          <w:rFonts w:ascii="Arial Narrow" w:cs="Arial Narrow" w:eastAsia="Arial Narrow" w:hAnsi="Arial Narrow"/>
          <w:sz w:val="22"/>
          <w:szCs w:val="22"/>
        </w:rPr>
        <w:t xml:space="preserve"/>
      </w:r>
    </w:p>
    <w:p>
      <w:pPr>
        <w:spacing w:after="100" w:before="280"/>
      </w:pPr>
      <w:r>
        <w:rPr>
          <w:rFonts w:ascii="Arial Narrow" w:cs="Arial Narrow" w:eastAsia="Arial Narrow" w:hAnsi="Arial Narrow"/>
          <w:b/>
          <w:bCs/>
          <w:color w:val="2E4057"/>
          <w:sz w:val="26"/>
          <w:szCs w:val="26"/>
        </w:rPr>
        <w:t xml:space="preserve">6.2 Abrechnungs- und Integrationsoptionen</w:t>
      </w:r>
    </w:p>
    <w:p>
      <w:pPr>
        <w:spacing w:after="120"/>
      </w:pPr>
      <w:r>
        <w:rPr>
          <w:rFonts w:ascii="Arial Narrow" w:cs="Arial Narrow" w:eastAsia="Arial Narrow" w:hAnsi="Arial Narrow"/>
          <w:sz w:val="22"/>
          <w:szCs w:val="22"/>
        </w:rPr>
        <w:t xml:space="preserve">Zwei Zugangsebenen für Erzeuger in V1:</w:t>
      </w:r>
    </w:p>
    <w:p>
      <w:pPr>
        <w:pStyle w:val="ListParagraph"/>
        <w:numPr>
          <w:ilvl w:val="0"/>
          <w:numId w:val="1"/>
        </w:numPr>
        <w:spacing w:after="60"/>
      </w:pPr>
      <w:r>
        <w:rPr>
          <w:rFonts w:ascii="Arial Narrow" w:cs="Arial Narrow" w:eastAsia="Arial Narrow" w:hAnsi="Arial Narrow"/>
          <w:sz w:val="22"/>
          <w:szCs w:val="22"/>
        </w:rPr>
        <w:t xml:space="preserve">Free (Erzeuger): 1 Standort, bis zu 10 Produkte mit je 1 Foto, Öffnungszeiten, Kontaktdaten, Verfügbarkeitsstatus-Pflege, öffentliches Profil. Keine Kreditkarte erforderlich.</w:t>
      </w:r>
    </w:p>
    <w:p>
      <w:pPr>
        <w:pStyle w:val="ListParagraph"/>
        <w:numPr>
          <w:ilvl w:val="0"/>
          <w:numId w:val="1"/>
        </w:numPr>
        <w:spacing w:after="60"/>
      </w:pPr>
      <w:r>
        <w:rPr>
          <w:rFonts w:ascii="Arial Narrow" w:cs="Arial Narrow" w:eastAsia="Arial Narrow" w:hAnsi="Arial Narrow"/>
          <w:sz w:val="22"/>
          <w:szCs w:val="22"/>
        </w:rPr>
        <w:t xml:space="preserve">Premium Erzeuger (14,99 EUR/Monat oder 129 EUR/Jahr): Unbegrenzte Standorte und Produkte, bis zu 5 Fotos pro Produkt, Premium-Badge (höhere Sichtbarkeit in Suchergebnissen), Statistiken (Profilaufrufe, Kartenklicks), E-Mail-Benachrichtigung bei neuen Bewertungen, Prioritätssupport. Förderfähig über BLE BULE+ (bis 12.000 EUR Zuschuss, Richtlinie Juni 2025).</w:t>
      </w:r>
    </w:p>
    <w:p>
      <w:pPr>
        <w:pStyle w:val="ListParagraph"/>
        <w:numPr>
          <w:ilvl w:val="0"/>
          <w:numId w:val="1"/>
        </w:numPr>
        <w:spacing w:after="60"/>
      </w:pPr>
      <w:r>
        <w:rPr>
          <w:rFonts w:ascii="Arial Narrow" w:cs="Arial Narrow" w:eastAsia="Arial Narrow" w:hAnsi="Arial Narrow"/>
          <w:sz w:val="22"/>
          <w:szCs w:val="22"/>
        </w:rPr>
        <w:t xml:space="preserve">Verbraucher: Immer kostenlos. Keine Registrierung erforderlich für Kartennutzung und Suche. Optionale Registrierung für Bewertungen, gespeicherte Favoriten und Benachrichtigungen.</w:t>
      </w:r>
    </w:p>
    <w:p>
      <w:pPr>
        <w:spacing w:after="100" w:before="280"/>
      </w:pPr>
      <w:r>
        <w:rPr>
          <w:rFonts w:ascii="Arial Narrow" w:cs="Arial Narrow" w:eastAsia="Arial Narrow" w:hAnsi="Arial Narrow"/>
          <w:b/>
          <w:bCs/>
          <w:color w:val="2E4057"/>
          <w:sz w:val="26"/>
          <w:szCs w:val="26"/>
        </w:rPr>
        <w:t xml:space="preserve">6.3 Gesamtbewertung der Machbarkeit</w:t>
      </w:r>
    </w:p>
    <w:p>
      <w:pPr>
        <w:spacing w:after="120"/>
      </w:pPr>
      <w:r>
        <w:rPr>
          <w:rFonts w:ascii="Arial Narrow" w:cs="Arial Narrow" w:eastAsia="Arial Narrow" w:hAnsi="Arial Narrow"/>
          <w:sz w:val="22"/>
          <w:szCs w:val="22"/>
        </w:rPr>
        <w:t xml:space="preserve">V1 hat keine kritischen externen Abhängigkeiten. OSM und Leaflet.js sind vollständig Open Source — kein API-Ausfallrisiko, keine Lizenzkosten. Supabase bietet eine komplette Backend-Lösung inklusive Auth, Datenbank und Storage in einer EU-Region. Die einzige strategische Herausforderung ist das Cold-Start-Problem: Ohne Erzeuger auf der Karte hat die Plattform keinen Wert für Verbraucher. Lösung: Pilotregion-Strategie mit manuellem Seeding in einer ausgewählten Region (z. B. Mittelfranken oder Schwäbische Alb) — 50-100 Erzeuger proaktiv ansprechen und onboarden.</w:t>
      </w:r>
    </w:p>
    <w:p>
      <w:pPr>
        <w:spacing w:after="120"/>
      </w:pPr>
      <w:r>
        <w:rPr>
          <w:rFonts w:ascii="Arial Narrow" w:cs="Arial Narrow" w:eastAsia="Arial Narrow" w:hAnsi="Arial Narrow"/>
          <w:sz w:val="22"/>
          <w:szCs w:val="22"/>
        </w:rPr>
        <w:t xml:space="preserve"/>
      </w:r>
    </w:p>
    <w:p>
      <w:pPr>
        <w:spacing w:after="120"/>
      </w:pPr>
      <w:r>
        <w:rPr>
          <w:rFonts w:ascii="Arial Narrow" w:cs="Arial Narrow" w:eastAsia="Arial Narrow" w:hAnsi="Arial Narrow"/>
          <w:sz w:val="22"/>
          <w:szCs w:val="22"/>
        </w:rPr>
        <w:t xml:space="preserve">Geschätzte monatliche Betriebskosten V1: GitHub Copilot 35 EUR + Supabase Pro 25 EUR + Vercel Hobby 0 EUR + Domain 3 EUR = ca. 63 EUR/Monat. Break-even bei ca. 5 zahlenden Premium-Erzeugern.</w:t>
      </w:r>
    </w:p>
    <w:p>
      <w:pPr>
        <w:pageBreakBefore/>
      </w:pPr>
      <w:r>
        <w:br/>
      </w:r>
    </w:p>
    <w:p>
      <w:pPr>
        <w:spacing w:after="160" w:before="400"/>
      </w:pPr>
      <w:r>
        <w:rPr>
          <w:rFonts w:ascii="Arial Narrow" w:cs="Arial Narrow" w:eastAsia="Arial Narrow" w:hAnsi="Arial Narrow"/>
          <w:b/>
          <w:bCs/>
          <w:color w:val="1E3A5F"/>
          <w:sz w:val="34"/>
          <w:szCs w:val="34"/>
        </w:rPr>
        <w:t xml:space="preserve">7. Anforderungen Version 1</w:t>
      </w:r>
    </w:p>
    <w:p>
      <w:pPr>
        <w:spacing w:after="100" w:before="280"/>
      </w:pPr>
      <w:r>
        <w:rPr>
          <w:rFonts w:ascii="Arial Narrow" w:cs="Arial Narrow" w:eastAsia="Arial Narrow" w:hAnsi="Arial Narrow"/>
          <w:b/>
          <w:bCs/>
          <w:color w:val="2E4057"/>
          <w:sz w:val="26"/>
          <w:szCs w:val="26"/>
        </w:rPr>
        <w:t xml:space="preserve">7.1 Hauptprozesse</w:t>
      </w:r>
    </w:p>
    <w:p>
      <w:pPr>
        <w:spacing w:after="120"/>
      </w:pPr>
      <w:r>
        <w:rPr>
          <w:rFonts w:ascii="Arial Narrow" w:cs="Arial Narrow" w:eastAsia="Arial Narrow" w:hAnsi="Arial Narrow"/>
          <w:sz w:val="22"/>
          <w:szCs w:val="22"/>
        </w:rPr>
        <w:t xml:space="preserve"/>
      </w:r>
    </w:p>
    <w:p>
      <w:pPr>
        <w:spacing w:after="120"/>
      </w:pPr>
      <w:r>
        <w:rPr>
          <w:rFonts w:ascii="Arial Narrow" w:cs="Arial Narrow" w:eastAsia="Arial Narrow" w:hAnsi="Arial Narrow"/>
          <w:b/>
          <w:bCs/>
          <w:sz w:val="22"/>
          <w:szCs w:val="22"/>
        </w:rPr>
        <w:t xml:space="preserve">Gruppe 1: Kartensuche und Entdeckung</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600"/>
        <w:gridCol w:w="4800"/>
        <w:gridCol w:w="1000"/>
        <w:gridCol w:w="800"/>
      </w:tblGrid>
      <w:tr>
        <w:trPr>
          <w:tblHeader/>
        </w:trPr>
        <w:tc>
          <w:tcPr>
            <w:tcW w:type="dxa" w:w="600"/>
            <w:shd w:fill="1E3A5F" w:val="clear"/>
          </w:tcPr>
          <w:p>
            <w:pPr>
              <w:jc w:val="center"/>
            </w:pPr>
            <w:r>
              <w:rPr>
                <w:rFonts w:ascii="Arial Narrow" w:cs="Arial Narrow" w:eastAsia="Arial Narrow" w:hAnsi="Arial Narrow"/>
                <w:b/>
                <w:bCs/>
                <w:color w:val="FFFFFF"/>
                <w:sz w:val="20"/>
                <w:szCs w:val="20"/>
              </w:rPr>
              <w:t xml:space="preserve">ID</w:t>
            </w:r>
          </w:p>
        </w:tc>
        <w:tc>
          <w:tcPr>
            <w:tcW w:type="dxa" w:w="4800"/>
            <w:shd w:fill="1E3A5F" w:val="clear"/>
          </w:tcPr>
          <w:p>
            <w:pPr>
              <w:jc w:val="center"/>
            </w:pPr>
            <w:r>
              <w:rPr>
                <w:rFonts w:ascii="Arial Narrow" w:cs="Arial Narrow" w:eastAsia="Arial Narrow" w:hAnsi="Arial Narrow"/>
                <w:b/>
                <w:bCs/>
                <w:color w:val="FFFFFF"/>
                <w:sz w:val="20"/>
                <w:szCs w:val="20"/>
              </w:rPr>
              <w:t xml:space="preserve">Anforderung</w:t>
            </w:r>
          </w:p>
        </w:tc>
        <w:tc>
          <w:tcPr>
            <w:tcW w:type="dxa" w:w="1000"/>
            <w:shd w:fill="1E3A5F" w:val="clear"/>
          </w:tcPr>
          <w:p>
            <w:pPr>
              <w:jc w:val="center"/>
            </w:pPr>
            <w:r>
              <w:rPr>
                <w:rFonts w:ascii="Arial Narrow" w:cs="Arial Narrow" w:eastAsia="Arial Narrow" w:hAnsi="Arial Narrow"/>
                <w:b/>
                <w:bCs/>
                <w:color w:val="FFFFFF"/>
                <w:sz w:val="20"/>
                <w:szCs w:val="20"/>
              </w:rPr>
              <w:t xml:space="preserve">Priorität</w:t>
            </w:r>
          </w:p>
        </w:tc>
        <w:tc>
          <w:tcPr>
            <w:tcW w:type="dxa" w:w="800"/>
            <w:shd w:fill="1E3A5F" w:val="clear"/>
          </w:tcPr>
          <w:p>
            <w:pPr>
              <w:jc w:val="center"/>
            </w:pPr>
            <w:r>
              <w:rPr>
                <w:rFonts w:ascii="Arial Narrow" w:cs="Arial Narrow" w:eastAsia="Arial Narrow" w:hAnsi="Arial Narrow"/>
                <w:b/>
                <w:bCs/>
                <w:color w:val="FFFFFF"/>
                <w:sz w:val="20"/>
                <w:szCs w:val="20"/>
              </w:rPr>
              <w:t xml:space="preserve">Status</w:t>
            </w:r>
          </w:p>
        </w:tc>
      </w:tr>
      <w:tr>
        <w:tc>
          <w:tcPr>
            <w:tcW w:type="dxa" w:w="600"/>
            <w:shd w:fill="FFFFFF" w:val="clear"/>
          </w:tcPr>
          <w:p>
            <w:r>
              <w:rPr>
                <w:rFonts w:ascii="Arial Narrow" w:cs="Arial Narrow" w:eastAsia="Arial Narrow" w:hAnsi="Arial Narrow"/>
                <w:sz w:val="20"/>
                <w:szCs w:val="20"/>
              </w:rPr>
              <w:t xml:space="preserve">K-01</w:t>
            </w:r>
          </w:p>
        </w:tc>
        <w:tc>
          <w:tcPr>
            <w:tcW w:type="dxa" w:w="4800"/>
            <w:shd w:fill="FFFFFF" w:val="clear"/>
          </w:tcPr>
          <w:p>
            <w:r>
              <w:rPr>
                <w:rFonts w:ascii="Arial Narrow" w:cs="Arial Narrow" w:eastAsia="Arial Narrow" w:hAnsi="Arial Narrow"/>
                <w:sz w:val="20"/>
                <w:szCs w:val="20"/>
              </w:rPr>
              <w:t xml:space="preserve">Interaktive Karte mit Markern für alle registrierten Direktvermarkter (OpenStreetMap via Leaflet.js)</w:t>
            </w:r>
          </w:p>
        </w:tc>
        <w:tc>
          <w:tcPr>
            <w:tcW w:type="dxa" w:w="1000"/>
            <w:shd w:fill="FFFFFF" w:val="clear"/>
          </w:tcPr>
          <w:p>
            <w:r>
              <w:rPr>
                <w:rFonts w:ascii="Arial Narrow" w:cs="Arial Narrow" w:eastAsia="Arial Narrow" w:hAnsi="Arial Narrow"/>
                <w:sz w:val="20"/>
                <w:szCs w:val="20"/>
              </w:rPr>
              <w:t xml:space="preserve">Muss</w:t>
            </w:r>
          </w:p>
        </w:tc>
        <w:tc>
          <w:tcPr>
            <w:tcW w:type="dxa" w:w="800"/>
            <w:shd w:fill="FFFFFF" w:val="clear"/>
          </w:tcPr>
          <w:p>
            <w:r>
              <w:rPr>
                <w:rFonts w:ascii="Arial Narrow" w:cs="Arial Narrow" w:eastAsia="Arial Narrow" w:hAnsi="Arial Narrow"/>
                <w:sz w:val="20"/>
                <w:szCs w:val="20"/>
              </w:rPr>
              <w:t xml:space="preserve">Neu</w:t>
            </w:r>
          </w:p>
        </w:tc>
      </w:tr>
      <w:tr>
        <w:tc>
          <w:tcPr>
            <w:tcW w:type="dxa" w:w="600"/>
            <w:shd w:fill="F5F5F5" w:val="clear"/>
          </w:tcPr>
          <w:p>
            <w:r>
              <w:rPr>
                <w:rFonts w:ascii="Arial Narrow" w:cs="Arial Narrow" w:eastAsia="Arial Narrow" w:hAnsi="Arial Narrow"/>
                <w:sz w:val="20"/>
                <w:szCs w:val="20"/>
              </w:rPr>
              <w:t xml:space="preserve">K-02</w:t>
            </w:r>
          </w:p>
        </w:tc>
        <w:tc>
          <w:tcPr>
            <w:tcW w:type="dxa" w:w="4800"/>
            <w:shd w:fill="F5F5F5" w:val="clear"/>
          </w:tcPr>
          <w:p>
            <w:r>
              <w:rPr>
                <w:rFonts w:ascii="Arial Narrow" w:cs="Arial Narrow" w:eastAsia="Arial Narrow" w:hAnsi="Arial Narrow"/>
                <w:sz w:val="20"/>
                <w:szCs w:val="20"/>
              </w:rPr>
              <w:t xml:space="preserve">Umgebungssuche nach GPS-Standort (Opt-in) oder manuell eingegebenem Ort mit wählbarem Radius (5/10/25/50 km)</w:t>
            </w:r>
          </w:p>
        </w:tc>
        <w:tc>
          <w:tcPr>
            <w:tcW w:type="dxa" w:w="1000"/>
            <w:shd w:fill="F5F5F5" w:val="clear"/>
          </w:tcPr>
          <w:p>
            <w:r>
              <w:rPr>
                <w:rFonts w:ascii="Arial Narrow" w:cs="Arial Narrow" w:eastAsia="Arial Narrow" w:hAnsi="Arial Narrow"/>
                <w:sz w:val="20"/>
                <w:szCs w:val="20"/>
              </w:rPr>
              <w:t xml:space="preserve">Muss</w:t>
            </w:r>
          </w:p>
        </w:tc>
        <w:tc>
          <w:tcPr>
            <w:tcW w:type="dxa" w:w="800"/>
            <w:shd w:fill="F5F5F5" w:val="clear"/>
          </w:tcPr>
          <w:p>
            <w:r>
              <w:rPr>
                <w:rFonts w:ascii="Arial Narrow" w:cs="Arial Narrow" w:eastAsia="Arial Narrow" w:hAnsi="Arial Narrow"/>
                <w:sz w:val="20"/>
                <w:szCs w:val="20"/>
              </w:rPr>
              <w:t xml:space="preserve">Neu</w:t>
            </w:r>
          </w:p>
        </w:tc>
      </w:tr>
      <w:tr>
        <w:tc>
          <w:tcPr>
            <w:tcW w:type="dxa" w:w="600"/>
            <w:shd w:fill="FFFFFF" w:val="clear"/>
          </w:tcPr>
          <w:p>
            <w:r>
              <w:rPr>
                <w:rFonts w:ascii="Arial Narrow" w:cs="Arial Narrow" w:eastAsia="Arial Narrow" w:hAnsi="Arial Narrow"/>
                <w:sz w:val="20"/>
                <w:szCs w:val="20"/>
              </w:rPr>
              <w:t xml:space="preserve">K-03</w:t>
            </w:r>
          </w:p>
        </w:tc>
        <w:tc>
          <w:tcPr>
            <w:tcW w:type="dxa" w:w="4800"/>
            <w:shd w:fill="FFFFFF" w:val="clear"/>
          </w:tcPr>
          <w:p>
            <w:r>
              <w:rPr>
                <w:rFonts w:ascii="Arial Narrow" w:cs="Arial Narrow" w:eastAsia="Arial Narrow" w:hAnsi="Arial Narrow"/>
                <w:sz w:val="20"/>
                <w:szCs w:val="20"/>
              </w:rPr>
              <w:t xml:space="preserve">Filterfunktion nach Produktkategorie (Eier, Milch/Käse, Fleisch/Wurst, Gemüse/Obst, Honig, Backwaren, Getränke, Sonstiges)</w:t>
            </w:r>
          </w:p>
        </w:tc>
        <w:tc>
          <w:tcPr>
            <w:tcW w:type="dxa" w:w="1000"/>
            <w:shd w:fill="FFFFFF" w:val="clear"/>
          </w:tcPr>
          <w:p>
            <w:r>
              <w:rPr>
                <w:rFonts w:ascii="Arial Narrow" w:cs="Arial Narrow" w:eastAsia="Arial Narrow" w:hAnsi="Arial Narrow"/>
                <w:sz w:val="20"/>
                <w:szCs w:val="20"/>
              </w:rPr>
              <w:t xml:space="preserve">Muss</w:t>
            </w:r>
          </w:p>
        </w:tc>
        <w:tc>
          <w:tcPr>
            <w:tcW w:type="dxa" w:w="800"/>
            <w:shd w:fill="FFFFFF" w:val="clear"/>
          </w:tcPr>
          <w:p>
            <w:r>
              <w:rPr>
                <w:rFonts w:ascii="Arial Narrow" w:cs="Arial Narrow" w:eastAsia="Arial Narrow" w:hAnsi="Arial Narrow"/>
                <w:sz w:val="20"/>
                <w:szCs w:val="20"/>
              </w:rPr>
              <w:t xml:space="preserve">Neu</w:t>
            </w:r>
          </w:p>
        </w:tc>
      </w:tr>
      <w:tr>
        <w:tc>
          <w:tcPr>
            <w:tcW w:type="dxa" w:w="600"/>
            <w:shd w:fill="F5F5F5" w:val="clear"/>
          </w:tcPr>
          <w:p>
            <w:r>
              <w:rPr>
                <w:rFonts w:ascii="Arial Narrow" w:cs="Arial Narrow" w:eastAsia="Arial Narrow" w:hAnsi="Arial Narrow"/>
                <w:sz w:val="20"/>
                <w:szCs w:val="20"/>
              </w:rPr>
              <w:t xml:space="preserve">K-04</w:t>
            </w:r>
          </w:p>
        </w:tc>
        <w:tc>
          <w:tcPr>
            <w:tcW w:type="dxa" w:w="4800"/>
            <w:shd w:fill="F5F5F5" w:val="clear"/>
          </w:tcPr>
          <w:p>
            <w:r>
              <w:rPr>
                <w:rFonts w:ascii="Arial Narrow" w:cs="Arial Narrow" w:eastAsia="Arial Narrow" w:hAnsi="Arial Narrow"/>
                <w:sz w:val="20"/>
                <w:szCs w:val="20"/>
              </w:rPr>
              <w:t xml:space="preserve">Suchergebnisliste neben der Karte mit Kurzprofil (Name, Entfernung, Top-Produkte, Bewertungsdurchschnitt)</w:t>
            </w:r>
          </w:p>
        </w:tc>
        <w:tc>
          <w:tcPr>
            <w:tcW w:type="dxa" w:w="1000"/>
            <w:shd w:fill="F5F5F5" w:val="clear"/>
          </w:tcPr>
          <w:p>
            <w:r>
              <w:rPr>
                <w:rFonts w:ascii="Arial Narrow" w:cs="Arial Narrow" w:eastAsia="Arial Narrow" w:hAnsi="Arial Narrow"/>
                <w:sz w:val="20"/>
                <w:szCs w:val="20"/>
              </w:rPr>
              <w:t xml:space="preserve">Muss</w:t>
            </w:r>
          </w:p>
        </w:tc>
        <w:tc>
          <w:tcPr>
            <w:tcW w:type="dxa" w:w="800"/>
            <w:shd w:fill="F5F5F5" w:val="clear"/>
          </w:tcPr>
          <w:p>
            <w:r>
              <w:rPr>
                <w:rFonts w:ascii="Arial Narrow" w:cs="Arial Narrow" w:eastAsia="Arial Narrow" w:hAnsi="Arial Narrow"/>
                <w:sz w:val="20"/>
                <w:szCs w:val="20"/>
              </w:rPr>
              <w:t xml:space="preserve">Neu</w:t>
            </w:r>
          </w:p>
        </w:tc>
      </w:tr>
      <w:tr>
        <w:tc>
          <w:tcPr>
            <w:tcW w:type="dxa" w:w="600"/>
            <w:shd w:fill="FFFFFF" w:val="clear"/>
          </w:tcPr>
          <w:p>
            <w:r>
              <w:rPr>
                <w:rFonts w:ascii="Arial Narrow" w:cs="Arial Narrow" w:eastAsia="Arial Narrow" w:hAnsi="Arial Narrow"/>
                <w:sz w:val="20"/>
                <w:szCs w:val="20"/>
              </w:rPr>
              <w:t xml:space="preserve">K-05</w:t>
            </w:r>
          </w:p>
        </w:tc>
        <w:tc>
          <w:tcPr>
            <w:tcW w:type="dxa" w:w="4800"/>
            <w:shd w:fill="FFFFFF" w:val="clear"/>
          </w:tcPr>
          <w:p>
            <w:r>
              <w:rPr>
                <w:rFonts w:ascii="Arial Narrow" w:cs="Arial Narrow" w:eastAsia="Arial Narrow" w:hAnsi="Arial Narrow"/>
                <w:sz w:val="20"/>
                <w:szCs w:val="20"/>
              </w:rPr>
              <w:t xml:space="preserve">Marker-Cluster bei hoher Dichte (viele Erzeuger auf kleinem Kartenausschnitt)</w:t>
            </w:r>
          </w:p>
        </w:tc>
        <w:tc>
          <w:tcPr>
            <w:tcW w:type="dxa" w:w="1000"/>
            <w:shd w:fill="FFFFFF" w:val="clear"/>
          </w:tcPr>
          <w:p>
            <w:r>
              <w:rPr>
                <w:rFonts w:ascii="Arial Narrow" w:cs="Arial Narrow" w:eastAsia="Arial Narrow" w:hAnsi="Arial Narrow"/>
                <w:sz w:val="20"/>
                <w:szCs w:val="20"/>
              </w:rPr>
              <w:t xml:space="preserve">Soll</w:t>
            </w:r>
          </w:p>
        </w:tc>
        <w:tc>
          <w:tcPr>
            <w:tcW w:type="dxa" w:w="800"/>
            <w:shd w:fill="FFFFFF" w:val="clear"/>
          </w:tcPr>
          <w:p>
            <w:r>
              <w:rPr>
                <w:rFonts w:ascii="Arial Narrow" w:cs="Arial Narrow" w:eastAsia="Arial Narrow" w:hAnsi="Arial Narrow"/>
                <w:sz w:val="20"/>
                <w:szCs w:val="20"/>
              </w:rPr>
              <w:t xml:space="preserve">Neu</w:t>
            </w:r>
          </w:p>
        </w:tc>
      </w:tr>
      <w:tr>
        <w:tc>
          <w:tcPr>
            <w:tcW w:type="dxa" w:w="600"/>
            <w:shd w:fill="F5F5F5" w:val="clear"/>
          </w:tcPr>
          <w:p>
            <w:r>
              <w:rPr>
                <w:rFonts w:ascii="Arial Narrow" w:cs="Arial Narrow" w:eastAsia="Arial Narrow" w:hAnsi="Arial Narrow"/>
                <w:sz w:val="20"/>
                <w:szCs w:val="20"/>
              </w:rPr>
              <w:t xml:space="preserve">K-06</w:t>
            </w:r>
          </w:p>
        </w:tc>
        <w:tc>
          <w:tcPr>
            <w:tcW w:type="dxa" w:w="4800"/>
            <w:shd w:fill="F5F5F5" w:val="clear"/>
          </w:tcPr>
          <w:p>
            <w:r>
              <w:rPr>
                <w:rFonts w:ascii="Arial Narrow" w:cs="Arial Narrow" w:eastAsia="Arial Narrow" w:hAnsi="Arial Narrow"/>
                <w:sz w:val="20"/>
                <w:szCs w:val="20"/>
              </w:rPr>
              <w:t xml:space="preserve">Detailansicht eines Erzeugers: Alle Produkte, Fotos, Preise, Öffnungszeiten, Kontakt, Bewertungen, Wegbeschreibung</w:t>
            </w:r>
          </w:p>
        </w:tc>
        <w:tc>
          <w:tcPr>
            <w:tcW w:type="dxa" w:w="1000"/>
            <w:shd w:fill="F5F5F5" w:val="clear"/>
          </w:tcPr>
          <w:p>
            <w:r>
              <w:rPr>
                <w:rFonts w:ascii="Arial Narrow" w:cs="Arial Narrow" w:eastAsia="Arial Narrow" w:hAnsi="Arial Narrow"/>
                <w:sz w:val="20"/>
                <w:szCs w:val="20"/>
              </w:rPr>
              <w:t xml:space="preserve">Muss</w:t>
            </w:r>
          </w:p>
        </w:tc>
        <w:tc>
          <w:tcPr>
            <w:tcW w:type="dxa" w:w="800"/>
            <w:shd w:fill="F5F5F5" w:val="clear"/>
          </w:tcPr>
          <w:p>
            <w:r>
              <w:rPr>
                <w:rFonts w:ascii="Arial Narrow" w:cs="Arial Narrow" w:eastAsia="Arial Narrow" w:hAnsi="Arial Narrow"/>
                <w:sz w:val="20"/>
                <w:szCs w:val="20"/>
              </w:rPr>
              <w:t xml:space="preserve">Neu</w:t>
            </w:r>
          </w:p>
        </w:tc>
      </w:tr>
    </w:tbl>
    <w:p>
      <w:pPr>
        <w:spacing w:after="120"/>
      </w:pPr>
      <w:r>
        <w:rPr>
          <w:rFonts w:ascii="Arial Narrow" w:cs="Arial Narrow" w:eastAsia="Arial Narrow" w:hAnsi="Arial Narrow"/>
          <w:sz w:val="22"/>
          <w:szCs w:val="22"/>
        </w:rPr>
        <w:t xml:space="preserve"/>
      </w:r>
    </w:p>
    <w:p>
      <w:pPr>
        <w:spacing w:after="120"/>
      </w:pPr>
      <w:r>
        <w:rPr>
          <w:rFonts w:ascii="Arial Narrow" w:cs="Arial Narrow" w:eastAsia="Arial Narrow" w:hAnsi="Arial Narrow"/>
          <w:b/>
          <w:bCs/>
          <w:sz w:val="22"/>
          <w:szCs w:val="22"/>
        </w:rPr>
        <w:t xml:space="preserve">Gruppe 2: Erzeuger-Registrierung und Profilverwaltung</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600"/>
        <w:gridCol w:w="4800"/>
        <w:gridCol w:w="1000"/>
        <w:gridCol w:w="800"/>
      </w:tblGrid>
      <w:tr>
        <w:trPr>
          <w:tblHeader/>
        </w:trPr>
        <w:tc>
          <w:tcPr>
            <w:tcW w:type="dxa" w:w="600"/>
            <w:shd w:fill="1E3A5F" w:val="clear"/>
          </w:tcPr>
          <w:p>
            <w:pPr>
              <w:jc w:val="center"/>
            </w:pPr>
            <w:r>
              <w:rPr>
                <w:rFonts w:ascii="Arial Narrow" w:cs="Arial Narrow" w:eastAsia="Arial Narrow" w:hAnsi="Arial Narrow"/>
                <w:b/>
                <w:bCs/>
                <w:color w:val="FFFFFF"/>
                <w:sz w:val="20"/>
                <w:szCs w:val="20"/>
              </w:rPr>
              <w:t xml:space="preserve">ID</w:t>
            </w:r>
          </w:p>
        </w:tc>
        <w:tc>
          <w:tcPr>
            <w:tcW w:type="dxa" w:w="4800"/>
            <w:shd w:fill="1E3A5F" w:val="clear"/>
          </w:tcPr>
          <w:p>
            <w:pPr>
              <w:jc w:val="center"/>
            </w:pPr>
            <w:r>
              <w:rPr>
                <w:rFonts w:ascii="Arial Narrow" w:cs="Arial Narrow" w:eastAsia="Arial Narrow" w:hAnsi="Arial Narrow"/>
                <w:b/>
                <w:bCs/>
                <w:color w:val="FFFFFF"/>
                <w:sz w:val="20"/>
                <w:szCs w:val="20"/>
              </w:rPr>
              <w:t xml:space="preserve">Anforderung</w:t>
            </w:r>
          </w:p>
        </w:tc>
        <w:tc>
          <w:tcPr>
            <w:tcW w:type="dxa" w:w="1000"/>
            <w:shd w:fill="1E3A5F" w:val="clear"/>
          </w:tcPr>
          <w:p>
            <w:pPr>
              <w:jc w:val="center"/>
            </w:pPr>
            <w:r>
              <w:rPr>
                <w:rFonts w:ascii="Arial Narrow" w:cs="Arial Narrow" w:eastAsia="Arial Narrow" w:hAnsi="Arial Narrow"/>
                <w:b/>
                <w:bCs/>
                <w:color w:val="FFFFFF"/>
                <w:sz w:val="20"/>
                <w:szCs w:val="20"/>
              </w:rPr>
              <w:t xml:space="preserve">Priorität</w:t>
            </w:r>
          </w:p>
        </w:tc>
        <w:tc>
          <w:tcPr>
            <w:tcW w:type="dxa" w:w="800"/>
            <w:shd w:fill="1E3A5F" w:val="clear"/>
          </w:tcPr>
          <w:p>
            <w:pPr>
              <w:jc w:val="center"/>
            </w:pPr>
            <w:r>
              <w:rPr>
                <w:rFonts w:ascii="Arial Narrow" w:cs="Arial Narrow" w:eastAsia="Arial Narrow" w:hAnsi="Arial Narrow"/>
                <w:b/>
                <w:bCs/>
                <w:color w:val="FFFFFF"/>
                <w:sz w:val="20"/>
                <w:szCs w:val="20"/>
              </w:rPr>
              <w:t xml:space="preserve">Status</w:t>
            </w:r>
          </w:p>
        </w:tc>
      </w:tr>
      <w:tr>
        <w:tc>
          <w:tcPr>
            <w:tcW w:type="dxa" w:w="600"/>
            <w:shd w:fill="FFFFFF" w:val="clear"/>
          </w:tcPr>
          <w:p>
            <w:r>
              <w:rPr>
                <w:rFonts w:ascii="Arial Narrow" w:cs="Arial Narrow" w:eastAsia="Arial Narrow" w:hAnsi="Arial Narrow"/>
                <w:sz w:val="20"/>
                <w:szCs w:val="20"/>
              </w:rPr>
              <w:t xml:space="preserve">K-07</w:t>
            </w:r>
          </w:p>
        </w:tc>
        <w:tc>
          <w:tcPr>
            <w:tcW w:type="dxa" w:w="4800"/>
            <w:shd w:fill="FFFFFF" w:val="clear"/>
          </w:tcPr>
          <w:p>
            <w:r>
              <w:rPr>
                <w:rFonts w:ascii="Arial Narrow" w:cs="Arial Narrow" w:eastAsia="Arial Narrow" w:hAnsi="Arial Narrow"/>
                <w:sz w:val="20"/>
                <w:szCs w:val="20"/>
              </w:rPr>
              <w:t xml:space="preserve">Erzeuger-Registrierung mit E-Mail-Bestätigung und Betriebsprofil (Name, Beschreibung, Adresse, Kontakt, Website optional)</w:t>
            </w:r>
          </w:p>
        </w:tc>
        <w:tc>
          <w:tcPr>
            <w:tcW w:type="dxa" w:w="1000"/>
            <w:shd w:fill="FFFFFF" w:val="clear"/>
          </w:tcPr>
          <w:p>
            <w:r>
              <w:rPr>
                <w:rFonts w:ascii="Arial Narrow" w:cs="Arial Narrow" w:eastAsia="Arial Narrow" w:hAnsi="Arial Narrow"/>
                <w:sz w:val="20"/>
                <w:szCs w:val="20"/>
              </w:rPr>
              <w:t xml:space="preserve">Muss</w:t>
            </w:r>
          </w:p>
        </w:tc>
        <w:tc>
          <w:tcPr>
            <w:tcW w:type="dxa" w:w="800"/>
            <w:shd w:fill="FFFFFF" w:val="clear"/>
          </w:tcPr>
          <w:p>
            <w:r>
              <w:rPr>
                <w:rFonts w:ascii="Arial Narrow" w:cs="Arial Narrow" w:eastAsia="Arial Narrow" w:hAnsi="Arial Narrow"/>
                <w:sz w:val="20"/>
                <w:szCs w:val="20"/>
              </w:rPr>
              <w:t xml:space="preserve">Neu</w:t>
            </w:r>
          </w:p>
        </w:tc>
      </w:tr>
      <w:tr>
        <w:tc>
          <w:tcPr>
            <w:tcW w:type="dxa" w:w="600"/>
            <w:shd w:fill="F5F5F5" w:val="clear"/>
          </w:tcPr>
          <w:p>
            <w:r>
              <w:rPr>
                <w:rFonts w:ascii="Arial Narrow" w:cs="Arial Narrow" w:eastAsia="Arial Narrow" w:hAnsi="Arial Narrow"/>
                <w:sz w:val="20"/>
                <w:szCs w:val="20"/>
              </w:rPr>
              <w:t xml:space="preserve">K-08</w:t>
            </w:r>
          </w:p>
        </w:tc>
        <w:tc>
          <w:tcPr>
            <w:tcW w:type="dxa" w:w="4800"/>
            <w:shd w:fill="F5F5F5" w:val="clear"/>
          </w:tcPr>
          <w:p>
            <w:r>
              <w:rPr>
                <w:rFonts w:ascii="Arial Narrow" w:cs="Arial Narrow" w:eastAsia="Arial Narrow" w:hAnsi="Arial Narrow"/>
                <w:sz w:val="20"/>
                <w:szCs w:val="20"/>
              </w:rPr>
              <w:t xml:space="preserve">Standort-Pin auf Karte setzen oder Adresse eingeben — automatische Geocodierung via Nominatim</w:t>
            </w:r>
          </w:p>
        </w:tc>
        <w:tc>
          <w:tcPr>
            <w:tcW w:type="dxa" w:w="1000"/>
            <w:shd w:fill="F5F5F5" w:val="clear"/>
          </w:tcPr>
          <w:p>
            <w:r>
              <w:rPr>
                <w:rFonts w:ascii="Arial Narrow" w:cs="Arial Narrow" w:eastAsia="Arial Narrow" w:hAnsi="Arial Narrow"/>
                <w:sz w:val="20"/>
                <w:szCs w:val="20"/>
              </w:rPr>
              <w:t xml:space="preserve">Muss</w:t>
            </w:r>
          </w:p>
        </w:tc>
        <w:tc>
          <w:tcPr>
            <w:tcW w:type="dxa" w:w="800"/>
            <w:shd w:fill="F5F5F5" w:val="clear"/>
          </w:tcPr>
          <w:p>
            <w:r>
              <w:rPr>
                <w:rFonts w:ascii="Arial Narrow" w:cs="Arial Narrow" w:eastAsia="Arial Narrow" w:hAnsi="Arial Narrow"/>
                <w:sz w:val="20"/>
                <w:szCs w:val="20"/>
              </w:rPr>
              <w:t xml:space="preserve">Neu</w:t>
            </w:r>
          </w:p>
        </w:tc>
      </w:tr>
      <w:tr>
        <w:tc>
          <w:tcPr>
            <w:tcW w:type="dxa" w:w="600"/>
            <w:shd w:fill="FFFFFF" w:val="clear"/>
          </w:tcPr>
          <w:p>
            <w:r>
              <w:rPr>
                <w:rFonts w:ascii="Arial Narrow" w:cs="Arial Narrow" w:eastAsia="Arial Narrow" w:hAnsi="Arial Narrow"/>
                <w:sz w:val="20"/>
                <w:szCs w:val="20"/>
              </w:rPr>
              <w:t xml:space="preserve">K-09</w:t>
            </w:r>
          </w:p>
        </w:tc>
        <w:tc>
          <w:tcPr>
            <w:tcW w:type="dxa" w:w="4800"/>
            <w:shd w:fill="FFFFFF" w:val="clear"/>
          </w:tcPr>
          <w:p>
            <w:r>
              <w:rPr>
                <w:rFonts w:ascii="Arial Narrow" w:cs="Arial Narrow" w:eastAsia="Arial Narrow" w:hAnsi="Arial Narrow"/>
                <w:sz w:val="20"/>
                <w:szCs w:val="20"/>
              </w:rPr>
              <w:t xml:space="preserve">Öffnungszeiten pro Standort (strukturierte Wochentage + Freitext für Sonderfälle wie 'Saisonal Mai-Oktober')</w:t>
            </w:r>
          </w:p>
        </w:tc>
        <w:tc>
          <w:tcPr>
            <w:tcW w:type="dxa" w:w="1000"/>
            <w:shd w:fill="FFFFFF" w:val="clear"/>
          </w:tcPr>
          <w:p>
            <w:r>
              <w:rPr>
                <w:rFonts w:ascii="Arial Narrow" w:cs="Arial Narrow" w:eastAsia="Arial Narrow" w:hAnsi="Arial Narrow"/>
                <w:sz w:val="20"/>
                <w:szCs w:val="20"/>
              </w:rPr>
              <w:t xml:space="preserve">Muss</w:t>
            </w:r>
          </w:p>
        </w:tc>
        <w:tc>
          <w:tcPr>
            <w:tcW w:type="dxa" w:w="800"/>
            <w:shd w:fill="FFFFFF" w:val="clear"/>
          </w:tcPr>
          <w:p>
            <w:r>
              <w:rPr>
                <w:rFonts w:ascii="Arial Narrow" w:cs="Arial Narrow" w:eastAsia="Arial Narrow" w:hAnsi="Arial Narrow"/>
                <w:sz w:val="20"/>
                <w:szCs w:val="20"/>
              </w:rPr>
              <w:t xml:space="preserve">Neu</w:t>
            </w:r>
          </w:p>
        </w:tc>
      </w:tr>
      <w:tr>
        <w:tc>
          <w:tcPr>
            <w:tcW w:type="dxa" w:w="600"/>
            <w:shd w:fill="F5F5F5" w:val="clear"/>
          </w:tcPr>
          <w:p>
            <w:r>
              <w:rPr>
                <w:rFonts w:ascii="Arial Narrow" w:cs="Arial Narrow" w:eastAsia="Arial Narrow" w:hAnsi="Arial Narrow"/>
                <w:sz w:val="20"/>
                <w:szCs w:val="20"/>
              </w:rPr>
              <w:t xml:space="preserve">K-10</w:t>
            </w:r>
          </w:p>
        </w:tc>
        <w:tc>
          <w:tcPr>
            <w:tcW w:type="dxa" w:w="4800"/>
            <w:shd w:fill="F5F5F5" w:val="clear"/>
          </w:tcPr>
          <w:p>
            <w:r>
              <w:rPr>
                <w:rFonts w:ascii="Arial Narrow" w:cs="Arial Narrow" w:eastAsia="Arial Narrow" w:hAnsi="Arial Narrow"/>
                <w:sz w:val="20"/>
                <w:szCs w:val="20"/>
              </w:rPr>
              <w:t xml:space="preserve">Profilbild/Logo und Titelbild für den Hofladen hochladen</w:t>
            </w:r>
          </w:p>
        </w:tc>
        <w:tc>
          <w:tcPr>
            <w:tcW w:type="dxa" w:w="1000"/>
            <w:shd w:fill="F5F5F5" w:val="clear"/>
          </w:tcPr>
          <w:p>
            <w:r>
              <w:rPr>
                <w:rFonts w:ascii="Arial Narrow" w:cs="Arial Narrow" w:eastAsia="Arial Narrow" w:hAnsi="Arial Narrow"/>
                <w:sz w:val="20"/>
                <w:szCs w:val="20"/>
              </w:rPr>
              <w:t xml:space="preserve">Soll</w:t>
            </w:r>
          </w:p>
        </w:tc>
        <w:tc>
          <w:tcPr>
            <w:tcW w:type="dxa" w:w="800"/>
            <w:shd w:fill="F5F5F5" w:val="clear"/>
          </w:tcPr>
          <w:p>
            <w:r>
              <w:rPr>
                <w:rFonts w:ascii="Arial Narrow" w:cs="Arial Narrow" w:eastAsia="Arial Narrow" w:hAnsi="Arial Narrow"/>
                <w:sz w:val="20"/>
                <w:szCs w:val="20"/>
              </w:rPr>
              <w:t xml:space="preserve">Neu</w:t>
            </w:r>
          </w:p>
        </w:tc>
      </w:tr>
      <w:tr>
        <w:tc>
          <w:tcPr>
            <w:tcW w:type="dxa" w:w="600"/>
            <w:shd w:fill="FFFFFF" w:val="clear"/>
          </w:tcPr>
          <w:p>
            <w:r>
              <w:rPr>
                <w:rFonts w:ascii="Arial Narrow" w:cs="Arial Narrow" w:eastAsia="Arial Narrow" w:hAnsi="Arial Narrow"/>
                <w:sz w:val="20"/>
                <w:szCs w:val="20"/>
              </w:rPr>
              <w:t xml:space="preserve">K-11</w:t>
            </w:r>
          </w:p>
        </w:tc>
        <w:tc>
          <w:tcPr>
            <w:tcW w:type="dxa" w:w="4800"/>
            <w:shd w:fill="FFFFFF" w:val="clear"/>
          </w:tcPr>
          <w:p>
            <w:r>
              <w:rPr>
                <w:rFonts w:ascii="Arial Narrow" w:cs="Arial Narrow" w:eastAsia="Arial Narrow" w:hAnsi="Arial Narrow"/>
                <w:sz w:val="20"/>
                <w:szCs w:val="20"/>
              </w:rPr>
              <w:t xml:space="preserve">Admin-Verifizierung: Neue Erzeuger werden erst nach manueller Prüfung durch Admin öffentlich gelistet</w:t>
            </w:r>
          </w:p>
        </w:tc>
        <w:tc>
          <w:tcPr>
            <w:tcW w:type="dxa" w:w="1000"/>
            <w:shd w:fill="FFFFFF" w:val="clear"/>
          </w:tcPr>
          <w:p>
            <w:r>
              <w:rPr>
                <w:rFonts w:ascii="Arial Narrow" w:cs="Arial Narrow" w:eastAsia="Arial Narrow" w:hAnsi="Arial Narrow"/>
                <w:sz w:val="20"/>
                <w:szCs w:val="20"/>
              </w:rPr>
              <w:t xml:space="preserve">Muss</w:t>
            </w:r>
          </w:p>
        </w:tc>
        <w:tc>
          <w:tcPr>
            <w:tcW w:type="dxa" w:w="800"/>
            <w:shd w:fill="FFFFFF" w:val="clear"/>
          </w:tcPr>
          <w:p>
            <w:r>
              <w:rPr>
                <w:rFonts w:ascii="Arial Narrow" w:cs="Arial Narrow" w:eastAsia="Arial Narrow" w:hAnsi="Arial Narrow"/>
                <w:sz w:val="20"/>
                <w:szCs w:val="20"/>
              </w:rPr>
              <w:t xml:space="preserve">Neu</w:t>
            </w:r>
          </w:p>
        </w:tc>
      </w:tr>
    </w:tbl>
    <w:p>
      <w:pPr>
        <w:spacing w:after="120"/>
      </w:pPr>
      <w:r>
        <w:rPr>
          <w:rFonts w:ascii="Arial Narrow" w:cs="Arial Narrow" w:eastAsia="Arial Narrow" w:hAnsi="Arial Narrow"/>
          <w:sz w:val="22"/>
          <w:szCs w:val="22"/>
        </w:rPr>
        <w:t xml:space="preserve"/>
      </w:r>
    </w:p>
    <w:p>
      <w:pPr>
        <w:spacing w:after="120"/>
      </w:pPr>
      <w:r>
        <w:rPr>
          <w:rFonts w:ascii="Arial Narrow" w:cs="Arial Narrow" w:eastAsia="Arial Narrow" w:hAnsi="Arial Narrow"/>
          <w:b/>
          <w:bCs/>
          <w:sz w:val="22"/>
          <w:szCs w:val="22"/>
        </w:rPr>
        <w:t xml:space="preserve">Gruppe 3: Produktverwaltung</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600"/>
        <w:gridCol w:w="4800"/>
        <w:gridCol w:w="1000"/>
        <w:gridCol w:w="800"/>
      </w:tblGrid>
      <w:tr>
        <w:trPr>
          <w:tblHeader/>
        </w:trPr>
        <w:tc>
          <w:tcPr>
            <w:tcW w:type="dxa" w:w="600"/>
            <w:shd w:fill="1E3A5F" w:val="clear"/>
          </w:tcPr>
          <w:p>
            <w:pPr>
              <w:jc w:val="center"/>
            </w:pPr>
            <w:r>
              <w:rPr>
                <w:rFonts w:ascii="Arial Narrow" w:cs="Arial Narrow" w:eastAsia="Arial Narrow" w:hAnsi="Arial Narrow"/>
                <w:b/>
                <w:bCs/>
                <w:color w:val="FFFFFF"/>
                <w:sz w:val="20"/>
                <w:szCs w:val="20"/>
              </w:rPr>
              <w:t xml:space="preserve">ID</w:t>
            </w:r>
          </w:p>
        </w:tc>
        <w:tc>
          <w:tcPr>
            <w:tcW w:type="dxa" w:w="4800"/>
            <w:shd w:fill="1E3A5F" w:val="clear"/>
          </w:tcPr>
          <w:p>
            <w:pPr>
              <w:jc w:val="center"/>
            </w:pPr>
            <w:r>
              <w:rPr>
                <w:rFonts w:ascii="Arial Narrow" w:cs="Arial Narrow" w:eastAsia="Arial Narrow" w:hAnsi="Arial Narrow"/>
                <w:b/>
                <w:bCs/>
                <w:color w:val="FFFFFF"/>
                <w:sz w:val="20"/>
                <w:szCs w:val="20"/>
              </w:rPr>
              <w:t xml:space="preserve">Anforderung</w:t>
            </w:r>
          </w:p>
        </w:tc>
        <w:tc>
          <w:tcPr>
            <w:tcW w:type="dxa" w:w="1000"/>
            <w:shd w:fill="1E3A5F" w:val="clear"/>
          </w:tcPr>
          <w:p>
            <w:pPr>
              <w:jc w:val="center"/>
            </w:pPr>
            <w:r>
              <w:rPr>
                <w:rFonts w:ascii="Arial Narrow" w:cs="Arial Narrow" w:eastAsia="Arial Narrow" w:hAnsi="Arial Narrow"/>
                <w:b/>
                <w:bCs/>
                <w:color w:val="FFFFFF"/>
                <w:sz w:val="20"/>
                <w:szCs w:val="20"/>
              </w:rPr>
              <w:t xml:space="preserve">Priorität</w:t>
            </w:r>
          </w:p>
        </w:tc>
        <w:tc>
          <w:tcPr>
            <w:tcW w:type="dxa" w:w="800"/>
            <w:shd w:fill="1E3A5F" w:val="clear"/>
          </w:tcPr>
          <w:p>
            <w:pPr>
              <w:jc w:val="center"/>
            </w:pPr>
            <w:r>
              <w:rPr>
                <w:rFonts w:ascii="Arial Narrow" w:cs="Arial Narrow" w:eastAsia="Arial Narrow" w:hAnsi="Arial Narrow"/>
                <w:b/>
                <w:bCs/>
                <w:color w:val="FFFFFF"/>
                <w:sz w:val="20"/>
                <w:szCs w:val="20"/>
              </w:rPr>
              <w:t xml:space="preserve">Status</w:t>
            </w:r>
          </w:p>
        </w:tc>
      </w:tr>
      <w:tr>
        <w:tc>
          <w:tcPr>
            <w:tcW w:type="dxa" w:w="600"/>
            <w:shd w:fill="FFFFFF" w:val="clear"/>
          </w:tcPr>
          <w:p>
            <w:r>
              <w:rPr>
                <w:rFonts w:ascii="Arial Narrow" w:cs="Arial Narrow" w:eastAsia="Arial Narrow" w:hAnsi="Arial Narrow"/>
                <w:sz w:val="20"/>
                <w:szCs w:val="20"/>
              </w:rPr>
              <w:t xml:space="preserve">K-12</w:t>
            </w:r>
          </w:p>
        </w:tc>
        <w:tc>
          <w:tcPr>
            <w:tcW w:type="dxa" w:w="4800"/>
            <w:shd w:fill="FFFFFF" w:val="clear"/>
          </w:tcPr>
          <w:p>
            <w:r>
              <w:rPr>
                <w:rFonts w:ascii="Arial Narrow" w:cs="Arial Narrow" w:eastAsia="Arial Narrow" w:hAnsi="Arial Narrow"/>
                <w:sz w:val="20"/>
                <w:szCs w:val="20"/>
              </w:rPr>
              <w:t xml:space="preserve">Produkte anlegen: Name, Kategorie, Beschreibung, Preis (EUR), Einheit (Stück/kg/Liter/Bund), Foto</w:t>
            </w:r>
          </w:p>
        </w:tc>
        <w:tc>
          <w:tcPr>
            <w:tcW w:type="dxa" w:w="1000"/>
            <w:shd w:fill="FFFFFF" w:val="clear"/>
          </w:tcPr>
          <w:p>
            <w:r>
              <w:rPr>
                <w:rFonts w:ascii="Arial Narrow" w:cs="Arial Narrow" w:eastAsia="Arial Narrow" w:hAnsi="Arial Narrow"/>
                <w:sz w:val="20"/>
                <w:szCs w:val="20"/>
              </w:rPr>
              <w:t xml:space="preserve">Muss</w:t>
            </w:r>
          </w:p>
        </w:tc>
        <w:tc>
          <w:tcPr>
            <w:tcW w:type="dxa" w:w="800"/>
            <w:shd w:fill="FFFFFF" w:val="clear"/>
          </w:tcPr>
          <w:p>
            <w:r>
              <w:rPr>
                <w:rFonts w:ascii="Arial Narrow" w:cs="Arial Narrow" w:eastAsia="Arial Narrow" w:hAnsi="Arial Narrow"/>
                <w:sz w:val="20"/>
                <w:szCs w:val="20"/>
              </w:rPr>
              <w:t xml:space="preserve">Neu</w:t>
            </w:r>
          </w:p>
        </w:tc>
      </w:tr>
      <w:tr>
        <w:tc>
          <w:tcPr>
            <w:tcW w:type="dxa" w:w="600"/>
            <w:shd w:fill="F5F5F5" w:val="clear"/>
          </w:tcPr>
          <w:p>
            <w:r>
              <w:rPr>
                <w:rFonts w:ascii="Arial Narrow" w:cs="Arial Narrow" w:eastAsia="Arial Narrow" w:hAnsi="Arial Narrow"/>
                <w:sz w:val="20"/>
                <w:szCs w:val="20"/>
              </w:rPr>
              <w:t xml:space="preserve">K-13</w:t>
            </w:r>
          </w:p>
        </w:tc>
        <w:tc>
          <w:tcPr>
            <w:tcW w:type="dxa" w:w="4800"/>
            <w:shd w:fill="F5F5F5" w:val="clear"/>
          </w:tcPr>
          <w:p>
            <w:r>
              <w:rPr>
                <w:rFonts w:ascii="Arial Narrow" w:cs="Arial Narrow" w:eastAsia="Arial Narrow" w:hAnsi="Arial Narrow"/>
                <w:sz w:val="20"/>
                <w:szCs w:val="20"/>
              </w:rPr>
              <w:t xml:space="preserve">Verfügbarkeitsstatus pro Produkt: Verfügbar / Wenig / Ausverkauft / Saisonal nicht verfügbar</w:t>
            </w:r>
          </w:p>
        </w:tc>
        <w:tc>
          <w:tcPr>
            <w:tcW w:type="dxa" w:w="1000"/>
            <w:shd w:fill="F5F5F5" w:val="clear"/>
          </w:tcPr>
          <w:p>
            <w:r>
              <w:rPr>
                <w:rFonts w:ascii="Arial Narrow" w:cs="Arial Narrow" w:eastAsia="Arial Narrow" w:hAnsi="Arial Narrow"/>
                <w:sz w:val="20"/>
                <w:szCs w:val="20"/>
              </w:rPr>
              <w:t xml:space="preserve">Muss</w:t>
            </w:r>
          </w:p>
        </w:tc>
        <w:tc>
          <w:tcPr>
            <w:tcW w:type="dxa" w:w="800"/>
            <w:shd w:fill="F5F5F5" w:val="clear"/>
          </w:tcPr>
          <w:p>
            <w:r>
              <w:rPr>
                <w:rFonts w:ascii="Arial Narrow" w:cs="Arial Narrow" w:eastAsia="Arial Narrow" w:hAnsi="Arial Narrow"/>
                <w:sz w:val="20"/>
                <w:szCs w:val="20"/>
              </w:rPr>
              <w:t xml:space="preserve">Neu</w:t>
            </w:r>
          </w:p>
        </w:tc>
      </w:tr>
      <w:tr>
        <w:tc>
          <w:tcPr>
            <w:tcW w:type="dxa" w:w="600"/>
            <w:shd w:fill="FFFFFF" w:val="clear"/>
          </w:tcPr>
          <w:p>
            <w:r>
              <w:rPr>
                <w:rFonts w:ascii="Arial Narrow" w:cs="Arial Narrow" w:eastAsia="Arial Narrow" w:hAnsi="Arial Narrow"/>
                <w:sz w:val="20"/>
                <w:szCs w:val="20"/>
              </w:rPr>
              <w:t xml:space="preserve">K-14</w:t>
            </w:r>
          </w:p>
        </w:tc>
        <w:tc>
          <w:tcPr>
            <w:tcW w:type="dxa" w:w="4800"/>
            <w:shd w:fill="FFFFFF" w:val="clear"/>
          </w:tcPr>
          <w:p>
            <w:r>
              <w:rPr>
                <w:rFonts w:ascii="Arial Narrow" w:cs="Arial Narrow" w:eastAsia="Arial Narrow" w:hAnsi="Arial Narrow"/>
                <w:sz w:val="20"/>
                <w:szCs w:val="20"/>
              </w:rPr>
              <w:t xml:space="preserve">Schnell-Update: Alle Produkte eines Standorts mit einem Klick auf 'Alles verfügbar' setzen</w:t>
            </w:r>
          </w:p>
        </w:tc>
        <w:tc>
          <w:tcPr>
            <w:tcW w:type="dxa" w:w="1000"/>
            <w:shd w:fill="FFFFFF" w:val="clear"/>
          </w:tcPr>
          <w:p>
            <w:r>
              <w:rPr>
                <w:rFonts w:ascii="Arial Narrow" w:cs="Arial Narrow" w:eastAsia="Arial Narrow" w:hAnsi="Arial Narrow"/>
                <w:sz w:val="20"/>
                <w:szCs w:val="20"/>
              </w:rPr>
              <w:t xml:space="preserve">Soll</w:t>
            </w:r>
          </w:p>
        </w:tc>
        <w:tc>
          <w:tcPr>
            <w:tcW w:type="dxa" w:w="800"/>
            <w:shd w:fill="FFFFFF" w:val="clear"/>
          </w:tcPr>
          <w:p>
            <w:r>
              <w:rPr>
                <w:rFonts w:ascii="Arial Narrow" w:cs="Arial Narrow" w:eastAsia="Arial Narrow" w:hAnsi="Arial Narrow"/>
                <w:sz w:val="20"/>
                <w:szCs w:val="20"/>
              </w:rPr>
              <w:t xml:space="preserve">Neu</w:t>
            </w:r>
          </w:p>
        </w:tc>
      </w:tr>
      <w:tr>
        <w:tc>
          <w:tcPr>
            <w:tcW w:type="dxa" w:w="600"/>
            <w:shd w:fill="F5F5F5" w:val="clear"/>
          </w:tcPr>
          <w:p>
            <w:r>
              <w:rPr>
                <w:rFonts w:ascii="Arial Narrow" w:cs="Arial Narrow" w:eastAsia="Arial Narrow" w:hAnsi="Arial Narrow"/>
                <w:sz w:val="20"/>
                <w:szCs w:val="20"/>
              </w:rPr>
              <w:t xml:space="preserve">K-15</w:t>
            </w:r>
          </w:p>
        </w:tc>
        <w:tc>
          <w:tcPr>
            <w:tcW w:type="dxa" w:w="4800"/>
            <w:shd w:fill="F5F5F5" w:val="clear"/>
          </w:tcPr>
          <w:p>
            <w:r>
              <w:rPr>
                <w:rFonts w:ascii="Arial Narrow" w:cs="Arial Narrow" w:eastAsia="Arial Narrow" w:hAnsi="Arial Narrow"/>
                <w:sz w:val="20"/>
                <w:szCs w:val="20"/>
              </w:rPr>
              <w:t xml:space="preserve">Saisonale Kennzeichnung: Produkte als 'Saisonal' markieren mit optionalem Zeitraum (z.B. 'Juni-September')</w:t>
            </w:r>
          </w:p>
        </w:tc>
        <w:tc>
          <w:tcPr>
            <w:tcW w:type="dxa" w:w="1000"/>
            <w:shd w:fill="F5F5F5" w:val="clear"/>
          </w:tcPr>
          <w:p>
            <w:r>
              <w:rPr>
                <w:rFonts w:ascii="Arial Narrow" w:cs="Arial Narrow" w:eastAsia="Arial Narrow" w:hAnsi="Arial Narrow"/>
                <w:sz w:val="20"/>
                <w:szCs w:val="20"/>
              </w:rPr>
              <w:t xml:space="preserve">Soll</w:t>
            </w:r>
          </w:p>
        </w:tc>
        <w:tc>
          <w:tcPr>
            <w:tcW w:type="dxa" w:w="800"/>
            <w:shd w:fill="F5F5F5" w:val="clear"/>
          </w:tcPr>
          <w:p>
            <w:r>
              <w:rPr>
                <w:rFonts w:ascii="Arial Narrow" w:cs="Arial Narrow" w:eastAsia="Arial Narrow" w:hAnsi="Arial Narrow"/>
                <w:sz w:val="20"/>
                <w:szCs w:val="20"/>
              </w:rPr>
              <w:t xml:space="preserve">Neu</w:t>
            </w:r>
          </w:p>
        </w:tc>
      </w:tr>
      <w:tr>
        <w:tc>
          <w:tcPr>
            <w:tcW w:type="dxa" w:w="600"/>
            <w:shd w:fill="FFFFFF" w:val="clear"/>
          </w:tcPr>
          <w:p>
            <w:r>
              <w:rPr>
                <w:rFonts w:ascii="Arial Narrow" w:cs="Arial Narrow" w:eastAsia="Arial Narrow" w:hAnsi="Arial Narrow"/>
                <w:sz w:val="20"/>
                <w:szCs w:val="20"/>
              </w:rPr>
              <w:t xml:space="preserve">K-16</w:t>
            </w:r>
          </w:p>
        </w:tc>
        <w:tc>
          <w:tcPr>
            <w:tcW w:type="dxa" w:w="4800"/>
            <w:shd w:fill="FFFFFF" w:val="clear"/>
          </w:tcPr>
          <w:p>
            <w:r>
              <w:rPr>
                <w:rFonts w:ascii="Arial Narrow" w:cs="Arial Narrow" w:eastAsia="Arial Narrow" w:hAnsi="Arial Narrow"/>
                <w:sz w:val="20"/>
                <w:szCs w:val="20"/>
              </w:rPr>
              <w:t xml:space="preserve">Letzte-Aktualisierung-Zeitstempel: Verbrauchern wird angezeigt, wann der Erzeuger zuletzt seine Produkte aktualisiert hat</w:t>
            </w:r>
          </w:p>
        </w:tc>
        <w:tc>
          <w:tcPr>
            <w:tcW w:type="dxa" w:w="1000"/>
            <w:shd w:fill="FFFFFF" w:val="clear"/>
          </w:tcPr>
          <w:p>
            <w:r>
              <w:rPr>
                <w:rFonts w:ascii="Arial Narrow" w:cs="Arial Narrow" w:eastAsia="Arial Narrow" w:hAnsi="Arial Narrow"/>
                <w:sz w:val="20"/>
                <w:szCs w:val="20"/>
              </w:rPr>
              <w:t xml:space="preserve">Muss</w:t>
            </w:r>
          </w:p>
        </w:tc>
        <w:tc>
          <w:tcPr>
            <w:tcW w:type="dxa" w:w="800"/>
            <w:shd w:fill="FFFFFF" w:val="clear"/>
          </w:tcPr>
          <w:p>
            <w:r>
              <w:rPr>
                <w:rFonts w:ascii="Arial Narrow" w:cs="Arial Narrow" w:eastAsia="Arial Narrow" w:hAnsi="Arial Narrow"/>
                <w:sz w:val="20"/>
                <w:szCs w:val="20"/>
              </w:rPr>
              <w:t xml:space="preserve">Neu</w:t>
            </w:r>
          </w:p>
        </w:tc>
      </w:tr>
    </w:tbl>
    <w:p>
      <w:pPr>
        <w:spacing w:after="120"/>
      </w:pPr>
      <w:r>
        <w:rPr>
          <w:rFonts w:ascii="Arial Narrow" w:cs="Arial Narrow" w:eastAsia="Arial Narrow" w:hAnsi="Arial Narrow"/>
          <w:sz w:val="22"/>
          <w:szCs w:val="22"/>
        </w:rPr>
        <w:t xml:space="preserve"/>
      </w:r>
    </w:p>
    <w:p>
      <w:pPr>
        <w:spacing w:after="120"/>
      </w:pPr>
      <w:r>
        <w:rPr>
          <w:rFonts w:ascii="Arial Narrow" w:cs="Arial Narrow" w:eastAsia="Arial Narrow" w:hAnsi="Arial Narrow"/>
          <w:b/>
          <w:bCs/>
          <w:sz w:val="22"/>
          <w:szCs w:val="22"/>
        </w:rPr>
        <w:t xml:space="preserve">Gruppe 4: Bewertungssystem</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600"/>
        <w:gridCol w:w="4800"/>
        <w:gridCol w:w="1000"/>
        <w:gridCol w:w="800"/>
      </w:tblGrid>
      <w:tr>
        <w:trPr>
          <w:tblHeader/>
        </w:trPr>
        <w:tc>
          <w:tcPr>
            <w:tcW w:type="dxa" w:w="600"/>
            <w:shd w:fill="1E3A5F" w:val="clear"/>
          </w:tcPr>
          <w:p>
            <w:pPr>
              <w:jc w:val="center"/>
            </w:pPr>
            <w:r>
              <w:rPr>
                <w:rFonts w:ascii="Arial Narrow" w:cs="Arial Narrow" w:eastAsia="Arial Narrow" w:hAnsi="Arial Narrow"/>
                <w:b/>
                <w:bCs/>
                <w:color w:val="FFFFFF"/>
                <w:sz w:val="20"/>
                <w:szCs w:val="20"/>
              </w:rPr>
              <w:t xml:space="preserve">ID</w:t>
            </w:r>
          </w:p>
        </w:tc>
        <w:tc>
          <w:tcPr>
            <w:tcW w:type="dxa" w:w="4800"/>
            <w:shd w:fill="1E3A5F" w:val="clear"/>
          </w:tcPr>
          <w:p>
            <w:pPr>
              <w:jc w:val="center"/>
            </w:pPr>
            <w:r>
              <w:rPr>
                <w:rFonts w:ascii="Arial Narrow" w:cs="Arial Narrow" w:eastAsia="Arial Narrow" w:hAnsi="Arial Narrow"/>
                <w:b/>
                <w:bCs/>
                <w:color w:val="FFFFFF"/>
                <w:sz w:val="20"/>
                <w:szCs w:val="20"/>
              </w:rPr>
              <w:t xml:space="preserve">Anforderung</w:t>
            </w:r>
          </w:p>
        </w:tc>
        <w:tc>
          <w:tcPr>
            <w:tcW w:type="dxa" w:w="1000"/>
            <w:shd w:fill="1E3A5F" w:val="clear"/>
          </w:tcPr>
          <w:p>
            <w:pPr>
              <w:jc w:val="center"/>
            </w:pPr>
            <w:r>
              <w:rPr>
                <w:rFonts w:ascii="Arial Narrow" w:cs="Arial Narrow" w:eastAsia="Arial Narrow" w:hAnsi="Arial Narrow"/>
                <w:b/>
                <w:bCs/>
                <w:color w:val="FFFFFF"/>
                <w:sz w:val="20"/>
                <w:szCs w:val="20"/>
              </w:rPr>
              <w:t xml:space="preserve">Priorität</w:t>
            </w:r>
          </w:p>
        </w:tc>
        <w:tc>
          <w:tcPr>
            <w:tcW w:type="dxa" w:w="800"/>
            <w:shd w:fill="1E3A5F" w:val="clear"/>
          </w:tcPr>
          <w:p>
            <w:pPr>
              <w:jc w:val="center"/>
            </w:pPr>
            <w:r>
              <w:rPr>
                <w:rFonts w:ascii="Arial Narrow" w:cs="Arial Narrow" w:eastAsia="Arial Narrow" w:hAnsi="Arial Narrow"/>
                <w:b/>
                <w:bCs/>
                <w:color w:val="FFFFFF"/>
                <w:sz w:val="20"/>
                <w:szCs w:val="20"/>
              </w:rPr>
              <w:t xml:space="preserve">Status</w:t>
            </w:r>
          </w:p>
        </w:tc>
      </w:tr>
      <w:tr>
        <w:tc>
          <w:tcPr>
            <w:tcW w:type="dxa" w:w="600"/>
            <w:shd w:fill="FFFFFF" w:val="clear"/>
          </w:tcPr>
          <w:p>
            <w:r>
              <w:rPr>
                <w:rFonts w:ascii="Arial Narrow" w:cs="Arial Narrow" w:eastAsia="Arial Narrow" w:hAnsi="Arial Narrow"/>
                <w:sz w:val="20"/>
                <w:szCs w:val="20"/>
              </w:rPr>
              <w:t xml:space="preserve">K-17</w:t>
            </w:r>
          </w:p>
        </w:tc>
        <w:tc>
          <w:tcPr>
            <w:tcW w:type="dxa" w:w="4800"/>
            <w:shd w:fill="FFFFFF" w:val="clear"/>
          </w:tcPr>
          <w:p>
            <w:r>
              <w:rPr>
                <w:rFonts w:ascii="Arial Narrow" w:cs="Arial Narrow" w:eastAsia="Arial Narrow" w:hAnsi="Arial Narrow"/>
                <w:sz w:val="20"/>
                <w:szCs w:val="20"/>
              </w:rPr>
              <w:t xml:space="preserve">Verbraucher können nach Registrierung eine Sterne-Bewertung (1-5) und einen Textkommentar pro Erzeuger abgeben</w:t>
            </w:r>
          </w:p>
        </w:tc>
        <w:tc>
          <w:tcPr>
            <w:tcW w:type="dxa" w:w="1000"/>
            <w:shd w:fill="FFFFFF" w:val="clear"/>
          </w:tcPr>
          <w:p>
            <w:r>
              <w:rPr>
                <w:rFonts w:ascii="Arial Narrow" w:cs="Arial Narrow" w:eastAsia="Arial Narrow" w:hAnsi="Arial Narrow"/>
                <w:sz w:val="20"/>
                <w:szCs w:val="20"/>
              </w:rPr>
              <w:t xml:space="preserve">Muss</w:t>
            </w:r>
          </w:p>
        </w:tc>
        <w:tc>
          <w:tcPr>
            <w:tcW w:type="dxa" w:w="800"/>
            <w:shd w:fill="FFFFFF" w:val="clear"/>
          </w:tcPr>
          <w:p>
            <w:r>
              <w:rPr>
                <w:rFonts w:ascii="Arial Narrow" w:cs="Arial Narrow" w:eastAsia="Arial Narrow" w:hAnsi="Arial Narrow"/>
                <w:sz w:val="20"/>
                <w:szCs w:val="20"/>
              </w:rPr>
              <w:t xml:space="preserve">Neu</w:t>
            </w:r>
          </w:p>
        </w:tc>
      </w:tr>
      <w:tr>
        <w:tc>
          <w:tcPr>
            <w:tcW w:type="dxa" w:w="600"/>
            <w:shd w:fill="F5F5F5" w:val="clear"/>
          </w:tcPr>
          <w:p>
            <w:r>
              <w:rPr>
                <w:rFonts w:ascii="Arial Narrow" w:cs="Arial Narrow" w:eastAsia="Arial Narrow" w:hAnsi="Arial Narrow"/>
                <w:sz w:val="20"/>
                <w:szCs w:val="20"/>
              </w:rPr>
              <w:t xml:space="preserve">K-18</w:t>
            </w:r>
          </w:p>
        </w:tc>
        <w:tc>
          <w:tcPr>
            <w:tcW w:type="dxa" w:w="4800"/>
            <w:shd w:fill="F5F5F5" w:val="clear"/>
          </w:tcPr>
          <w:p>
            <w:r>
              <w:rPr>
                <w:rFonts w:ascii="Arial Narrow" w:cs="Arial Narrow" w:eastAsia="Arial Narrow" w:hAnsi="Arial Narrow"/>
                <w:sz w:val="20"/>
                <w:szCs w:val="20"/>
              </w:rPr>
              <w:t xml:space="preserve">Durchschnittliche Sternebewertung und Anzahl Bewertungen auf dem Erzeugerprofil und in Suchergebnissen sichtbar</w:t>
            </w:r>
          </w:p>
        </w:tc>
        <w:tc>
          <w:tcPr>
            <w:tcW w:type="dxa" w:w="1000"/>
            <w:shd w:fill="F5F5F5" w:val="clear"/>
          </w:tcPr>
          <w:p>
            <w:r>
              <w:rPr>
                <w:rFonts w:ascii="Arial Narrow" w:cs="Arial Narrow" w:eastAsia="Arial Narrow" w:hAnsi="Arial Narrow"/>
                <w:sz w:val="20"/>
                <w:szCs w:val="20"/>
              </w:rPr>
              <w:t xml:space="preserve">Muss</w:t>
            </w:r>
          </w:p>
        </w:tc>
        <w:tc>
          <w:tcPr>
            <w:tcW w:type="dxa" w:w="800"/>
            <w:shd w:fill="F5F5F5" w:val="clear"/>
          </w:tcPr>
          <w:p>
            <w:r>
              <w:rPr>
                <w:rFonts w:ascii="Arial Narrow" w:cs="Arial Narrow" w:eastAsia="Arial Narrow" w:hAnsi="Arial Narrow"/>
                <w:sz w:val="20"/>
                <w:szCs w:val="20"/>
              </w:rPr>
              <w:t xml:space="preserve">Neu</w:t>
            </w:r>
          </w:p>
        </w:tc>
      </w:tr>
      <w:tr>
        <w:tc>
          <w:tcPr>
            <w:tcW w:type="dxa" w:w="600"/>
            <w:shd w:fill="FFFFFF" w:val="clear"/>
          </w:tcPr>
          <w:p>
            <w:r>
              <w:rPr>
                <w:rFonts w:ascii="Arial Narrow" w:cs="Arial Narrow" w:eastAsia="Arial Narrow" w:hAnsi="Arial Narrow"/>
                <w:sz w:val="20"/>
                <w:szCs w:val="20"/>
              </w:rPr>
              <w:t xml:space="preserve">K-19</w:t>
            </w:r>
          </w:p>
        </w:tc>
        <w:tc>
          <w:tcPr>
            <w:tcW w:type="dxa" w:w="4800"/>
            <w:shd w:fill="FFFFFF" w:val="clear"/>
          </w:tcPr>
          <w:p>
            <w:r>
              <w:rPr>
                <w:rFonts w:ascii="Arial Narrow" w:cs="Arial Narrow" w:eastAsia="Arial Narrow" w:hAnsi="Arial Narrow"/>
                <w:sz w:val="20"/>
                <w:szCs w:val="20"/>
              </w:rPr>
              <w:t xml:space="preserve">Erzeuger können auf Bewertungen antworten (öffentlich sichtbar)</w:t>
            </w:r>
          </w:p>
        </w:tc>
        <w:tc>
          <w:tcPr>
            <w:tcW w:type="dxa" w:w="1000"/>
            <w:shd w:fill="FFFFFF" w:val="clear"/>
          </w:tcPr>
          <w:p>
            <w:r>
              <w:rPr>
                <w:rFonts w:ascii="Arial Narrow" w:cs="Arial Narrow" w:eastAsia="Arial Narrow" w:hAnsi="Arial Narrow"/>
                <w:sz w:val="20"/>
                <w:szCs w:val="20"/>
              </w:rPr>
              <w:t xml:space="preserve">Soll</w:t>
            </w:r>
          </w:p>
        </w:tc>
        <w:tc>
          <w:tcPr>
            <w:tcW w:type="dxa" w:w="800"/>
            <w:shd w:fill="FFFFFF" w:val="clear"/>
          </w:tcPr>
          <w:p>
            <w:r>
              <w:rPr>
                <w:rFonts w:ascii="Arial Narrow" w:cs="Arial Narrow" w:eastAsia="Arial Narrow" w:hAnsi="Arial Narrow"/>
                <w:sz w:val="20"/>
                <w:szCs w:val="20"/>
              </w:rPr>
              <w:t xml:space="preserve">Neu</w:t>
            </w:r>
          </w:p>
        </w:tc>
      </w:tr>
      <w:tr>
        <w:tc>
          <w:tcPr>
            <w:tcW w:type="dxa" w:w="600"/>
            <w:shd w:fill="F5F5F5" w:val="clear"/>
          </w:tcPr>
          <w:p>
            <w:r>
              <w:rPr>
                <w:rFonts w:ascii="Arial Narrow" w:cs="Arial Narrow" w:eastAsia="Arial Narrow" w:hAnsi="Arial Narrow"/>
                <w:sz w:val="20"/>
                <w:szCs w:val="20"/>
              </w:rPr>
              <w:t xml:space="preserve">K-20</w:t>
            </w:r>
          </w:p>
        </w:tc>
        <w:tc>
          <w:tcPr>
            <w:tcW w:type="dxa" w:w="4800"/>
            <w:shd w:fill="F5F5F5" w:val="clear"/>
          </w:tcPr>
          <w:p>
            <w:r>
              <w:rPr>
                <w:rFonts w:ascii="Arial Narrow" w:cs="Arial Narrow" w:eastAsia="Arial Narrow" w:hAnsi="Arial Narrow"/>
                <w:sz w:val="20"/>
                <w:szCs w:val="20"/>
              </w:rPr>
              <w:t xml:space="preserve">Spam-Schutz: Maximal 1 Bewertung pro Verbraucher pro Erzeuger pro 30 Tage</w:t>
            </w:r>
          </w:p>
        </w:tc>
        <w:tc>
          <w:tcPr>
            <w:tcW w:type="dxa" w:w="1000"/>
            <w:shd w:fill="F5F5F5" w:val="clear"/>
          </w:tcPr>
          <w:p>
            <w:r>
              <w:rPr>
                <w:rFonts w:ascii="Arial Narrow" w:cs="Arial Narrow" w:eastAsia="Arial Narrow" w:hAnsi="Arial Narrow"/>
                <w:sz w:val="20"/>
                <w:szCs w:val="20"/>
              </w:rPr>
              <w:t xml:space="preserve">Muss</w:t>
            </w:r>
          </w:p>
        </w:tc>
        <w:tc>
          <w:tcPr>
            <w:tcW w:type="dxa" w:w="800"/>
            <w:shd w:fill="F5F5F5" w:val="clear"/>
          </w:tcPr>
          <w:p>
            <w:r>
              <w:rPr>
                <w:rFonts w:ascii="Arial Narrow" w:cs="Arial Narrow" w:eastAsia="Arial Narrow" w:hAnsi="Arial Narrow"/>
                <w:sz w:val="20"/>
                <w:szCs w:val="20"/>
              </w:rPr>
              <w:t xml:space="preserve">Neu</w:t>
            </w:r>
          </w:p>
        </w:tc>
      </w:tr>
      <w:tr>
        <w:tc>
          <w:tcPr>
            <w:tcW w:type="dxa" w:w="600"/>
            <w:shd w:fill="FFFFFF" w:val="clear"/>
          </w:tcPr>
          <w:p>
            <w:r>
              <w:rPr>
                <w:rFonts w:ascii="Arial Narrow" w:cs="Arial Narrow" w:eastAsia="Arial Narrow" w:hAnsi="Arial Narrow"/>
                <w:sz w:val="20"/>
                <w:szCs w:val="20"/>
              </w:rPr>
              <w:t xml:space="preserve">K-21</w:t>
            </w:r>
          </w:p>
        </w:tc>
        <w:tc>
          <w:tcPr>
            <w:tcW w:type="dxa" w:w="4800"/>
            <w:shd w:fill="FFFFFF" w:val="clear"/>
          </w:tcPr>
          <w:p>
            <w:r>
              <w:rPr>
                <w:rFonts w:ascii="Arial Narrow" w:cs="Arial Narrow" w:eastAsia="Arial Narrow" w:hAnsi="Arial Narrow"/>
                <w:sz w:val="20"/>
                <w:szCs w:val="20"/>
              </w:rPr>
              <w:t xml:space="preserve">Melde-Funktion: Unangemessene Bewertungen können gemeldet und durch Admin entfernt werden</w:t>
            </w:r>
          </w:p>
        </w:tc>
        <w:tc>
          <w:tcPr>
            <w:tcW w:type="dxa" w:w="1000"/>
            <w:shd w:fill="FFFFFF" w:val="clear"/>
          </w:tcPr>
          <w:p>
            <w:r>
              <w:rPr>
                <w:rFonts w:ascii="Arial Narrow" w:cs="Arial Narrow" w:eastAsia="Arial Narrow" w:hAnsi="Arial Narrow"/>
                <w:sz w:val="20"/>
                <w:szCs w:val="20"/>
              </w:rPr>
              <w:t xml:space="preserve">Muss</w:t>
            </w:r>
          </w:p>
        </w:tc>
        <w:tc>
          <w:tcPr>
            <w:tcW w:type="dxa" w:w="800"/>
            <w:shd w:fill="FFFFFF" w:val="clear"/>
          </w:tcPr>
          <w:p>
            <w:r>
              <w:rPr>
                <w:rFonts w:ascii="Arial Narrow" w:cs="Arial Narrow" w:eastAsia="Arial Narrow" w:hAnsi="Arial Narrow"/>
                <w:sz w:val="20"/>
                <w:szCs w:val="20"/>
              </w:rPr>
              <w:t xml:space="preserve">Neu</w:t>
            </w:r>
          </w:p>
        </w:tc>
      </w:tr>
    </w:tbl>
    <w:p>
      <w:pPr>
        <w:spacing w:after="120"/>
      </w:pPr>
      <w:r>
        <w:rPr>
          <w:rFonts w:ascii="Arial Narrow" w:cs="Arial Narrow" w:eastAsia="Arial Narrow" w:hAnsi="Arial Narrow"/>
          <w:sz w:val="22"/>
          <w:szCs w:val="22"/>
        </w:rPr>
        <w:t xml:space="preserve"/>
      </w:r>
    </w:p>
    <w:p>
      <w:pPr>
        <w:spacing w:after="120"/>
      </w:pPr>
      <w:r>
        <w:rPr>
          <w:rFonts w:ascii="Arial Narrow" w:cs="Arial Narrow" w:eastAsia="Arial Narrow" w:hAnsi="Arial Narrow"/>
          <w:b/>
          <w:bCs/>
          <w:sz w:val="22"/>
          <w:szCs w:val="22"/>
        </w:rPr>
        <w:t xml:space="preserve">Gruppe 5: Erzeuger-Dashboard</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600"/>
        <w:gridCol w:w="4800"/>
        <w:gridCol w:w="1000"/>
        <w:gridCol w:w="800"/>
      </w:tblGrid>
      <w:tr>
        <w:trPr>
          <w:tblHeader/>
        </w:trPr>
        <w:tc>
          <w:tcPr>
            <w:tcW w:type="dxa" w:w="600"/>
            <w:shd w:fill="1E3A5F" w:val="clear"/>
          </w:tcPr>
          <w:p>
            <w:pPr>
              <w:jc w:val="center"/>
            </w:pPr>
            <w:r>
              <w:rPr>
                <w:rFonts w:ascii="Arial Narrow" w:cs="Arial Narrow" w:eastAsia="Arial Narrow" w:hAnsi="Arial Narrow"/>
                <w:b/>
                <w:bCs/>
                <w:color w:val="FFFFFF"/>
                <w:sz w:val="20"/>
                <w:szCs w:val="20"/>
              </w:rPr>
              <w:t xml:space="preserve">ID</w:t>
            </w:r>
          </w:p>
        </w:tc>
        <w:tc>
          <w:tcPr>
            <w:tcW w:type="dxa" w:w="4800"/>
            <w:shd w:fill="1E3A5F" w:val="clear"/>
          </w:tcPr>
          <w:p>
            <w:pPr>
              <w:jc w:val="center"/>
            </w:pPr>
            <w:r>
              <w:rPr>
                <w:rFonts w:ascii="Arial Narrow" w:cs="Arial Narrow" w:eastAsia="Arial Narrow" w:hAnsi="Arial Narrow"/>
                <w:b/>
                <w:bCs/>
                <w:color w:val="FFFFFF"/>
                <w:sz w:val="20"/>
                <w:szCs w:val="20"/>
              </w:rPr>
              <w:t xml:space="preserve">Anforderung</w:t>
            </w:r>
          </w:p>
        </w:tc>
        <w:tc>
          <w:tcPr>
            <w:tcW w:type="dxa" w:w="1000"/>
            <w:shd w:fill="1E3A5F" w:val="clear"/>
          </w:tcPr>
          <w:p>
            <w:pPr>
              <w:jc w:val="center"/>
            </w:pPr>
            <w:r>
              <w:rPr>
                <w:rFonts w:ascii="Arial Narrow" w:cs="Arial Narrow" w:eastAsia="Arial Narrow" w:hAnsi="Arial Narrow"/>
                <w:b/>
                <w:bCs/>
                <w:color w:val="FFFFFF"/>
                <w:sz w:val="20"/>
                <w:szCs w:val="20"/>
              </w:rPr>
              <w:t xml:space="preserve">Priorität</w:t>
            </w:r>
          </w:p>
        </w:tc>
        <w:tc>
          <w:tcPr>
            <w:tcW w:type="dxa" w:w="800"/>
            <w:shd w:fill="1E3A5F" w:val="clear"/>
          </w:tcPr>
          <w:p>
            <w:pPr>
              <w:jc w:val="center"/>
            </w:pPr>
            <w:r>
              <w:rPr>
                <w:rFonts w:ascii="Arial Narrow" w:cs="Arial Narrow" w:eastAsia="Arial Narrow" w:hAnsi="Arial Narrow"/>
                <w:b/>
                <w:bCs/>
                <w:color w:val="FFFFFF"/>
                <w:sz w:val="20"/>
                <w:szCs w:val="20"/>
              </w:rPr>
              <w:t xml:space="preserve">Status</w:t>
            </w:r>
          </w:p>
        </w:tc>
      </w:tr>
      <w:tr>
        <w:tc>
          <w:tcPr>
            <w:tcW w:type="dxa" w:w="600"/>
            <w:shd w:fill="FFFFFF" w:val="clear"/>
          </w:tcPr>
          <w:p>
            <w:r>
              <w:rPr>
                <w:rFonts w:ascii="Arial Narrow" w:cs="Arial Narrow" w:eastAsia="Arial Narrow" w:hAnsi="Arial Narrow"/>
                <w:sz w:val="20"/>
                <w:szCs w:val="20"/>
              </w:rPr>
              <w:t xml:space="preserve">K-22</w:t>
            </w:r>
          </w:p>
        </w:tc>
        <w:tc>
          <w:tcPr>
            <w:tcW w:type="dxa" w:w="4800"/>
            <w:shd w:fill="FFFFFF" w:val="clear"/>
          </w:tcPr>
          <w:p>
            <w:r>
              <w:rPr>
                <w:rFonts w:ascii="Arial Narrow" w:cs="Arial Narrow" w:eastAsia="Arial Narrow" w:hAnsi="Arial Narrow"/>
                <w:sz w:val="20"/>
                <w:szCs w:val="20"/>
              </w:rPr>
              <w:t xml:space="preserve">Übersichts-Dashboard: Eigene Standorte, Produktanzahl, letzte Bewertungen, Profilaufrufe (Premium)</w:t>
            </w:r>
          </w:p>
        </w:tc>
        <w:tc>
          <w:tcPr>
            <w:tcW w:type="dxa" w:w="1000"/>
            <w:shd w:fill="FFFFFF" w:val="clear"/>
          </w:tcPr>
          <w:p>
            <w:r>
              <w:rPr>
                <w:rFonts w:ascii="Arial Narrow" w:cs="Arial Narrow" w:eastAsia="Arial Narrow" w:hAnsi="Arial Narrow"/>
                <w:sz w:val="20"/>
                <w:szCs w:val="20"/>
              </w:rPr>
              <w:t xml:space="preserve">Muss</w:t>
            </w:r>
          </w:p>
        </w:tc>
        <w:tc>
          <w:tcPr>
            <w:tcW w:type="dxa" w:w="800"/>
            <w:shd w:fill="FFFFFF" w:val="clear"/>
          </w:tcPr>
          <w:p>
            <w:r>
              <w:rPr>
                <w:rFonts w:ascii="Arial Narrow" w:cs="Arial Narrow" w:eastAsia="Arial Narrow" w:hAnsi="Arial Narrow"/>
                <w:sz w:val="20"/>
                <w:szCs w:val="20"/>
              </w:rPr>
              <w:t xml:space="preserve">Neu</w:t>
            </w:r>
          </w:p>
        </w:tc>
      </w:tr>
      <w:tr>
        <w:tc>
          <w:tcPr>
            <w:tcW w:type="dxa" w:w="600"/>
            <w:shd w:fill="F5F5F5" w:val="clear"/>
          </w:tcPr>
          <w:p>
            <w:r>
              <w:rPr>
                <w:rFonts w:ascii="Arial Narrow" w:cs="Arial Narrow" w:eastAsia="Arial Narrow" w:hAnsi="Arial Narrow"/>
                <w:sz w:val="20"/>
                <w:szCs w:val="20"/>
              </w:rPr>
              <w:t xml:space="preserve">K-23</w:t>
            </w:r>
          </w:p>
        </w:tc>
        <w:tc>
          <w:tcPr>
            <w:tcW w:type="dxa" w:w="4800"/>
            <w:shd w:fill="F5F5F5" w:val="clear"/>
          </w:tcPr>
          <w:p>
            <w:r>
              <w:rPr>
                <w:rFonts w:ascii="Arial Narrow" w:cs="Arial Narrow" w:eastAsia="Arial Narrow" w:hAnsi="Arial Narrow"/>
                <w:sz w:val="20"/>
                <w:szCs w:val="20"/>
              </w:rPr>
              <w:t xml:space="preserve">Schnellzugriff auf Produkt-Verfügbarkeits-Update direkt vom Dashboard</w:t>
            </w:r>
          </w:p>
        </w:tc>
        <w:tc>
          <w:tcPr>
            <w:tcW w:type="dxa" w:w="1000"/>
            <w:shd w:fill="F5F5F5" w:val="clear"/>
          </w:tcPr>
          <w:p>
            <w:r>
              <w:rPr>
                <w:rFonts w:ascii="Arial Narrow" w:cs="Arial Narrow" w:eastAsia="Arial Narrow" w:hAnsi="Arial Narrow"/>
                <w:sz w:val="20"/>
                <w:szCs w:val="20"/>
              </w:rPr>
              <w:t xml:space="preserve">Muss</w:t>
            </w:r>
          </w:p>
        </w:tc>
        <w:tc>
          <w:tcPr>
            <w:tcW w:type="dxa" w:w="800"/>
            <w:shd w:fill="F5F5F5" w:val="clear"/>
          </w:tcPr>
          <w:p>
            <w:r>
              <w:rPr>
                <w:rFonts w:ascii="Arial Narrow" w:cs="Arial Narrow" w:eastAsia="Arial Narrow" w:hAnsi="Arial Narrow"/>
                <w:sz w:val="20"/>
                <w:szCs w:val="20"/>
              </w:rPr>
              <w:t xml:space="preserve">Neu</w:t>
            </w:r>
          </w:p>
        </w:tc>
      </w:tr>
      <w:tr>
        <w:tc>
          <w:tcPr>
            <w:tcW w:type="dxa" w:w="600"/>
            <w:shd w:fill="FFFFFF" w:val="clear"/>
          </w:tcPr>
          <w:p>
            <w:r>
              <w:rPr>
                <w:rFonts w:ascii="Arial Narrow" w:cs="Arial Narrow" w:eastAsia="Arial Narrow" w:hAnsi="Arial Narrow"/>
                <w:sz w:val="20"/>
                <w:szCs w:val="20"/>
              </w:rPr>
              <w:t xml:space="preserve">K-24</w:t>
            </w:r>
          </w:p>
        </w:tc>
        <w:tc>
          <w:tcPr>
            <w:tcW w:type="dxa" w:w="4800"/>
            <w:shd w:fill="FFFFFF" w:val="clear"/>
          </w:tcPr>
          <w:p>
            <w:r>
              <w:rPr>
                <w:rFonts w:ascii="Arial Narrow" w:cs="Arial Narrow" w:eastAsia="Arial Narrow" w:hAnsi="Arial Narrow"/>
                <w:sz w:val="20"/>
                <w:szCs w:val="20"/>
              </w:rPr>
              <w:t xml:space="preserve">Benachrichtigungen über neue Bewertungen (In-App + E-Mail bei Premium)</w:t>
            </w:r>
          </w:p>
        </w:tc>
        <w:tc>
          <w:tcPr>
            <w:tcW w:type="dxa" w:w="1000"/>
            <w:shd w:fill="FFFFFF" w:val="clear"/>
          </w:tcPr>
          <w:p>
            <w:r>
              <w:rPr>
                <w:rFonts w:ascii="Arial Narrow" w:cs="Arial Narrow" w:eastAsia="Arial Narrow" w:hAnsi="Arial Narrow"/>
                <w:sz w:val="20"/>
                <w:szCs w:val="20"/>
              </w:rPr>
              <w:t xml:space="preserve">Soll</w:t>
            </w:r>
          </w:p>
        </w:tc>
        <w:tc>
          <w:tcPr>
            <w:tcW w:type="dxa" w:w="800"/>
            <w:shd w:fill="FFFFFF" w:val="clear"/>
          </w:tcPr>
          <w:p>
            <w:r>
              <w:rPr>
                <w:rFonts w:ascii="Arial Narrow" w:cs="Arial Narrow" w:eastAsia="Arial Narrow" w:hAnsi="Arial Narrow"/>
                <w:sz w:val="20"/>
                <w:szCs w:val="20"/>
              </w:rPr>
              <w:t xml:space="preserve">Neu</w:t>
            </w:r>
          </w:p>
        </w:tc>
      </w:tr>
      <w:tr>
        <w:tc>
          <w:tcPr>
            <w:tcW w:type="dxa" w:w="600"/>
            <w:shd w:fill="F5F5F5" w:val="clear"/>
          </w:tcPr>
          <w:p>
            <w:r>
              <w:rPr>
                <w:rFonts w:ascii="Arial Narrow" w:cs="Arial Narrow" w:eastAsia="Arial Narrow" w:hAnsi="Arial Narrow"/>
                <w:sz w:val="20"/>
                <w:szCs w:val="20"/>
              </w:rPr>
              <w:t xml:space="preserve">K-25</w:t>
            </w:r>
          </w:p>
        </w:tc>
        <w:tc>
          <w:tcPr>
            <w:tcW w:type="dxa" w:w="4800"/>
            <w:shd w:fill="F5F5F5" w:val="clear"/>
          </w:tcPr>
          <w:p>
            <w:r>
              <w:rPr>
                <w:rFonts w:ascii="Arial Narrow" w:cs="Arial Narrow" w:eastAsia="Arial Narrow" w:hAnsi="Arial Narrow"/>
                <w:sz w:val="20"/>
                <w:szCs w:val="20"/>
              </w:rPr>
              <w:t xml:space="preserve">Premium-Statistiken: Profilaufrufe pro Woche, Kartenklicks, beliebteste Produkte</w:t>
            </w:r>
          </w:p>
        </w:tc>
        <w:tc>
          <w:tcPr>
            <w:tcW w:type="dxa" w:w="1000"/>
            <w:shd w:fill="F5F5F5" w:val="clear"/>
          </w:tcPr>
          <w:p>
            <w:r>
              <w:rPr>
                <w:rFonts w:ascii="Arial Narrow" w:cs="Arial Narrow" w:eastAsia="Arial Narrow" w:hAnsi="Arial Narrow"/>
                <w:sz w:val="20"/>
                <w:szCs w:val="20"/>
              </w:rPr>
              <w:t xml:space="preserve">Soll</w:t>
            </w:r>
          </w:p>
        </w:tc>
        <w:tc>
          <w:tcPr>
            <w:tcW w:type="dxa" w:w="800"/>
            <w:shd w:fill="F5F5F5" w:val="clear"/>
          </w:tcPr>
          <w:p>
            <w:r>
              <w:rPr>
                <w:rFonts w:ascii="Arial Narrow" w:cs="Arial Narrow" w:eastAsia="Arial Narrow" w:hAnsi="Arial Narrow"/>
                <w:sz w:val="20"/>
                <w:szCs w:val="20"/>
              </w:rPr>
              <w:t xml:space="preserve">Neu</w:t>
            </w:r>
          </w:p>
        </w:tc>
      </w:tr>
    </w:tbl>
    <w:p>
      <w:pPr>
        <w:spacing w:after="120"/>
      </w:pPr>
      <w:r>
        <w:rPr>
          <w:rFonts w:ascii="Arial Narrow" w:cs="Arial Narrow" w:eastAsia="Arial Narrow" w:hAnsi="Arial Narrow"/>
          <w:sz w:val="22"/>
          <w:szCs w:val="22"/>
        </w:rPr>
        <w:t xml:space="preserve"/>
      </w:r>
    </w:p>
    <w:p>
      <w:pPr>
        <w:spacing w:after="100" w:before="280"/>
      </w:pPr>
      <w:r>
        <w:rPr>
          <w:rFonts w:ascii="Arial Narrow" w:cs="Arial Narrow" w:eastAsia="Arial Narrow" w:hAnsi="Arial Narrow"/>
          <w:b/>
          <w:bCs/>
          <w:color w:val="2E4057"/>
          <w:sz w:val="26"/>
          <w:szCs w:val="26"/>
        </w:rPr>
        <w:t xml:space="preserve">7.2 Basisfunktionalitäten</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600"/>
        <w:gridCol w:w="4800"/>
        <w:gridCol w:w="1000"/>
        <w:gridCol w:w="800"/>
      </w:tblGrid>
      <w:tr>
        <w:trPr>
          <w:tblHeader/>
        </w:trPr>
        <w:tc>
          <w:tcPr>
            <w:tcW w:type="dxa" w:w="600"/>
            <w:shd w:fill="1E3A5F" w:val="clear"/>
          </w:tcPr>
          <w:p>
            <w:pPr>
              <w:jc w:val="center"/>
            </w:pPr>
            <w:r>
              <w:rPr>
                <w:rFonts w:ascii="Arial Narrow" w:cs="Arial Narrow" w:eastAsia="Arial Narrow" w:hAnsi="Arial Narrow"/>
                <w:b/>
                <w:bCs/>
                <w:color w:val="FFFFFF"/>
                <w:sz w:val="20"/>
                <w:szCs w:val="20"/>
              </w:rPr>
              <w:t xml:space="preserve">ID</w:t>
            </w:r>
          </w:p>
        </w:tc>
        <w:tc>
          <w:tcPr>
            <w:tcW w:type="dxa" w:w="4800"/>
            <w:shd w:fill="1E3A5F" w:val="clear"/>
          </w:tcPr>
          <w:p>
            <w:pPr>
              <w:jc w:val="center"/>
            </w:pPr>
            <w:r>
              <w:rPr>
                <w:rFonts w:ascii="Arial Narrow" w:cs="Arial Narrow" w:eastAsia="Arial Narrow" w:hAnsi="Arial Narrow"/>
                <w:b/>
                <w:bCs/>
                <w:color w:val="FFFFFF"/>
                <w:sz w:val="20"/>
                <w:szCs w:val="20"/>
              </w:rPr>
              <w:t xml:space="preserve">Anforderung</w:t>
            </w:r>
          </w:p>
        </w:tc>
        <w:tc>
          <w:tcPr>
            <w:tcW w:type="dxa" w:w="1000"/>
            <w:shd w:fill="1E3A5F" w:val="clear"/>
          </w:tcPr>
          <w:p>
            <w:pPr>
              <w:jc w:val="center"/>
            </w:pPr>
            <w:r>
              <w:rPr>
                <w:rFonts w:ascii="Arial Narrow" w:cs="Arial Narrow" w:eastAsia="Arial Narrow" w:hAnsi="Arial Narrow"/>
                <w:b/>
                <w:bCs/>
                <w:color w:val="FFFFFF"/>
                <w:sz w:val="20"/>
                <w:szCs w:val="20"/>
              </w:rPr>
              <w:t xml:space="preserve">Priorität</w:t>
            </w:r>
          </w:p>
        </w:tc>
        <w:tc>
          <w:tcPr>
            <w:tcW w:type="dxa" w:w="800"/>
            <w:shd w:fill="1E3A5F" w:val="clear"/>
          </w:tcPr>
          <w:p>
            <w:pPr>
              <w:jc w:val="center"/>
            </w:pPr>
            <w:r>
              <w:rPr>
                <w:rFonts w:ascii="Arial Narrow" w:cs="Arial Narrow" w:eastAsia="Arial Narrow" w:hAnsi="Arial Narrow"/>
                <w:b/>
                <w:bCs/>
                <w:color w:val="FFFFFF"/>
                <w:sz w:val="20"/>
                <w:szCs w:val="20"/>
              </w:rPr>
              <w:t xml:space="preserve">Status</w:t>
            </w:r>
          </w:p>
        </w:tc>
      </w:tr>
      <w:tr>
        <w:tc>
          <w:tcPr>
            <w:tcW w:type="dxa" w:w="600"/>
            <w:shd w:fill="FFFFFF" w:val="clear"/>
          </w:tcPr>
          <w:p>
            <w:r>
              <w:rPr>
                <w:rFonts w:ascii="Arial Narrow" w:cs="Arial Narrow" w:eastAsia="Arial Narrow" w:hAnsi="Arial Narrow"/>
                <w:sz w:val="20"/>
                <w:szCs w:val="20"/>
              </w:rPr>
              <w:t xml:space="preserve">B-01</w:t>
            </w:r>
          </w:p>
        </w:tc>
        <w:tc>
          <w:tcPr>
            <w:tcW w:type="dxa" w:w="4800"/>
            <w:shd w:fill="FFFFFF" w:val="clear"/>
          </w:tcPr>
          <w:p>
            <w:r>
              <w:rPr>
                <w:rFonts w:ascii="Arial Narrow" w:cs="Arial Narrow" w:eastAsia="Arial Narrow" w:hAnsi="Arial Narrow"/>
                <w:sz w:val="20"/>
                <w:szCs w:val="20"/>
              </w:rPr>
              <w:t xml:space="preserve">Rollen- und Rechteprinzip: Verbraucher (anonym/registriert), Erzeuger (Free/Premium), Admin</w:t>
            </w:r>
          </w:p>
        </w:tc>
        <w:tc>
          <w:tcPr>
            <w:tcW w:type="dxa" w:w="1000"/>
            <w:shd w:fill="FFFFFF" w:val="clear"/>
          </w:tcPr>
          <w:p>
            <w:r>
              <w:rPr>
                <w:rFonts w:ascii="Arial Narrow" w:cs="Arial Narrow" w:eastAsia="Arial Narrow" w:hAnsi="Arial Narrow"/>
                <w:sz w:val="20"/>
                <w:szCs w:val="20"/>
              </w:rPr>
              <w:t xml:space="preserve">Muss</w:t>
            </w:r>
          </w:p>
        </w:tc>
        <w:tc>
          <w:tcPr>
            <w:tcW w:type="dxa" w:w="800"/>
            <w:shd w:fill="FFFFFF" w:val="clear"/>
          </w:tcPr>
          <w:p>
            <w:r>
              <w:rPr>
                <w:rFonts w:ascii="Arial Narrow" w:cs="Arial Narrow" w:eastAsia="Arial Narrow" w:hAnsi="Arial Narrow"/>
                <w:sz w:val="20"/>
                <w:szCs w:val="20"/>
              </w:rPr>
              <w:t xml:space="preserve">Neu</w:t>
            </w:r>
          </w:p>
        </w:tc>
      </w:tr>
      <w:tr>
        <w:tc>
          <w:tcPr>
            <w:tcW w:type="dxa" w:w="600"/>
            <w:shd w:fill="F5F5F5" w:val="clear"/>
          </w:tcPr>
          <w:p>
            <w:r>
              <w:rPr>
                <w:rFonts w:ascii="Arial Narrow" w:cs="Arial Narrow" w:eastAsia="Arial Narrow" w:hAnsi="Arial Narrow"/>
                <w:sz w:val="20"/>
                <w:szCs w:val="20"/>
              </w:rPr>
              <w:t xml:space="preserve">B-02</w:t>
            </w:r>
          </w:p>
        </w:tc>
        <w:tc>
          <w:tcPr>
            <w:tcW w:type="dxa" w:w="4800"/>
            <w:shd w:fill="F5F5F5" w:val="clear"/>
          </w:tcPr>
          <w:p>
            <w:r>
              <w:rPr>
                <w:rFonts w:ascii="Arial Narrow" w:cs="Arial Narrow" w:eastAsia="Arial Narrow" w:hAnsi="Arial Narrow"/>
                <w:sz w:val="20"/>
                <w:szCs w:val="20"/>
              </w:rPr>
              <w:t xml:space="preserve">Anmeldung und Registrierung (E-Mail mit Bestätigung) via Supabase Auth</w:t>
            </w:r>
          </w:p>
        </w:tc>
        <w:tc>
          <w:tcPr>
            <w:tcW w:type="dxa" w:w="1000"/>
            <w:shd w:fill="F5F5F5" w:val="clear"/>
          </w:tcPr>
          <w:p>
            <w:r>
              <w:rPr>
                <w:rFonts w:ascii="Arial Narrow" w:cs="Arial Narrow" w:eastAsia="Arial Narrow" w:hAnsi="Arial Narrow"/>
                <w:sz w:val="20"/>
                <w:szCs w:val="20"/>
              </w:rPr>
              <w:t xml:space="preserve">Muss</w:t>
            </w:r>
          </w:p>
        </w:tc>
        <w:tc>
          <w:tcPr>
            <w:tcW w:type="dxa" w:w="800"/>
            <w:shd w:fill="F5F5F5" w:val="clear"/>
          </w:tcPr>
          <w:p>
            <w:r>
              <w:rPr>
                <w:rFonts w:ascii="Arial Narrow" w:cs="Arial Narrow" w:eastAsia="Arial Narrow" w:hAnsi="Arial Narrow"/>
                <w:sz w:val="20"/>
                <w:szCs w:val="20"/>
              </w:rPr>
              <w:t xml:space="preserve">Neu</w:t>
            </w:r>
          </w:p>
        </w:tc>
      </w:tr>
      <w:tr>
        <w:tc>
          <w:tcPr>
            <w:tcW w:type="dxa" w:w="600"/>
            <w:shd w:fill="FFFFFF" w:val="clear"/>
          </w:tcPr>
          <w:p>
            <w:r>
              <w:rPr>
                <w:rFonts w:ascii="Arial Narrow" w:cs="Arial Narrow" w:eastAsia="Arial Narrow" w:hAnsi="Arial Narrow"/>
                <w:sz w:val="20"/>
                <w:szCs w:val="20"/>
              </w:rPr>
              <w:t xml:space="preserve">B-03</w:t>
            </w:r>
          </w:p>
        </w:tc>
        <w:tc>
          <w:tcPr>
            <w:tcW w:type="dxa" w:w="4800"/>
            <w:shd w:fill="FFFFFF" w:val="clear"/>
          </w:tcPr>
          <w:p>
            <w:r>
              <w:rPr>
                <w:rFonts w:ascii="Arial Narrow" w:cs="Arial Narrow" w:eastAsia="Arial Narrow" w:hAnsi="Arial Narrow"/>
                <w:sz w:val="20"/>
                <w:szCs w:val="20"/>
              </w:rPr>
              <w:t xml:space="preserve">Passwort zurücksetzen via E-Mail-Link</w:t>
            </w:r>
          </w:p>
        </w:tc>
        <w:tc>
          <w:tcPr>
            <w:tcW w:type="dxa" w:w="1000"/>
            <w:shd w:fill="FFFFFF" w:val="clear"/>
          </w:tcPr>
          <w:p>
            <w:r>
              <w:rPr>
                <w:rFonts w:ascii="Arial Narrow" w:cs="Arial Narrow" w:eastAsia="Arial Narrow" w:hAnsi="Arial Narrow"/>
                <w:sz w:val="20"/>
                <w:szCs w:val="20"/>
              </w:rPr>
              <w:t xml:space="preserve">Muss</w:t>
            </w:r>
          </w:p>
        </w:tc>
        <w:tc>
          <w:tcPr>
            <w:tcW w:type="dxa" w:w="800"/>
            <w:shd w:fill="FFFFFF" w:val="clear"/>
          </w:tcPr>
          <w:p>
            <w:r>
              <w:rPr>
                <w:rFonts w:ascii="Arial Narrow" w:cs="Arial Narrow" w:eastAsia="Arial Narrow" w:hAnsi="Arial Narrow"/>
                <w:sz w:val="20"/>
                <w:szCs w:val="20"/>
              </w:rPr>
              <w:t xml:space="preserve">Neu</w:t>
            </w:r>
          </w:p>
        </w:tc>
      </w:tr>
      <w:tr>
        <w:tc>
          <w:tcPr>
            <w:tcW w:type="dxa" w:w="600"/>
            <w:shd w:fill="F5F5F5" w:val="clear"/>
          </w:tcPr>
          <w:p>
            <w:r>
              <w:rPr>
                <w:rFonts w:ascii="Arial Narrow" w:cs="Arial Narrow" w:eastAsia="Arial Narrow" w:hAnsi="Arial Narrow"/>
                <w:sz w:val="20"/>
                <w:szCs w:val="20"/>
              </w:rPr>
              <w:t xml:space="preserve">B-04</w:t>
            </w:r>
          </w:p>
        </w:tc>
        <w:tc>
          <w:tcPr>
            <w:tcW w:type="dxa" w:w="4800"/>
            <w:shd w:fill="F5F5F5" w:val="clear"/>
          </w:tcPr>
          <w:p>
            <w:r>
              <w:rPr>
                <w:rFonts w:ascii="Arial Narrow" w:cs="Arial Narrow" w:eastAsia="Arial Narrow" w:hAnsi="Arial Narrow"/>
                <w:sz w:val="20"/>
                <w:szCs w:val="20"/>
              </w:rPr>
              <w:t xml:space="preserve">Admin-Bereich: Nutzerverwaltung, Verifizierungs-Queue, gemeldete Bewertungen</w:t>
            </w:r>
          </w:p>
        </w:tc>
        <w:tc>
          <w:tcPr>
            <w:tcW w:type="dxa" w:w="1000"/>
            <w:shd w:fill="F5F5F5" w:val="clear"/>
          </w:tcPr>
          <w:p>
            <w:r>
              <w:rPr>
                <w:rFonts w:ascii="Arial Narrow" w:cs="Arial Narrow" w:eastAsia="Arial Narrow" w:hAnsi="Arial Narrow"/>
                <w:sz w:val="20"/>
                <w:szCs w:val="20"/>
              </w:rPr>
              <w:t xml:space="preserve">Muss</w:t>
            </w:r>
          </w:p>
        </w:tc>
        <w:tc>
          <w:tcPr>
            <w:tcW w:type="dxa" w:w="800"/>
            <w:shd w:fill="F5F5F5" w:val="clear"/>
          </w:tcPr>
          <w:p>
            <w:r>
              <w:rPr>
                <w:rFonts w:ascii="Arial Narrow" w:cs="Arial Narrow" w:eastAsia="Arial Narrow" w:hAnsi="Arial Narrow"/>
                <w:sz w:val="20"/>
                <w:szCs w:val="20"/>
              </w:rPr>
              <w:t xml:space="preserve">Neu</w:t>
            </w:r>
          </w:p>
        </w:tc>
      </w:tr>
      <w:tr>
        <w:tc>
          <w:tcPr>
            <w:tcW w:type="dxa" w:w="600"/>
            <w:shd w:fill="FFFFFF" w:val="clear"/>
          </w:tcPr>
          <w:p>
            <w:r>
              <w:rPr>
                <w:rFonts w:ascii="Arial Narrow" w:cs="Arial Narrow" w:eastAsia="Arial Narrow" w:hAnsi="Arial Narrow"/>
                <w:sz w:val="20"/>
                <w:szCs w:val="20"/>
              </w:rPr>
              <w:t xml:space="preserve">B-05</w:t>
            </w:r>
          </w:p>
        </w:tc>
        <w:tc>
          <w:tcPr>
            <w:tcW w:type="dxa" w:w="4800"/>
            <w:shd w:fill="FFFFFF" w:val="clear"/>
          </w:tcPr>
          <w:p>
            <w:r>
              <w:rPr>
                <w:rFonts w:ascii="Arial Narrow" w:cs="Arial Narrow" w:eastAsia="Arial Narrow" w:hAnsi="Arial Narrow"/>
                <w:sz w:val="20"/>
                <w:szCs w:val="20"/>
              </w:rPr>
              <w:t xml:space="preserve">Profilseite für Erzeuger: Betriebsdetails, Standorte, Produkte, Abo-Status</w:t>
            </w:r>
          </w:p>
        </w:tc>
        <w:tc>
          <w:tcPr>
            <w:tcW w:type="dxa" w:w="1000"/>
            <w:shd w:fill="FFFFFF" w:val="clear"/>
          </w:tcPr>
          <w:p>
            <w:r>
              <w:rPr>
                <w:rFonts w:ascii="Arial Narrow" w:cs="Arial Narrow" w:eastAsia="Arial Narrow" w:hAnsi="Arial Narrow"/>
                <w:sz w:val="20"/>
                <w:szCs w:val="20"/>
              </w:rPr>
              <w:t xml:space="preserve">Muss</w:t>
            </w:r>
          </w:p>
        </w:tc>
        <w:tc>
          <w:tcPr>
            <w:tcW w:type="dxa" w:w="800"/>
            <w:shd w:fill="FFFFFF" w:val="clear"/>
          </w:tcPr>
          <w:p>
            <w:r>
              <w:rPr>
                <w:rFonts w:ascii="Arial Narrow" w:cs="Arial Narrow" w:eastAsia="Arial Narrow" w:hAnsi="Arial Narrow"/>
                <w:sz w:val="20"/>
                <w:szCs w:val="20"/>
              </w:rPr>
              <w:t xml:space="preserve">Neu</w:t>
            </w:r>
          </w:p>
        </w:tc>
      </w:tr>
      <w:tr>
        <w:tc>
          <w:tcPr>
            <w:tcW w:type="dxa" w:w="600"/>
            <w:shd w:fill="F5F5F5" w:val="clear"/>
          </w:tcPr>
          <w:p>
            <w:r>
              <w:rPr>
                <w:rFonts w:ascii="Arial Narrow" w:cs="Arial Narrow" w:eastAsia="Arial Narrow" w:hAnsi="Arial Narrow"/>
                <w:sz w:val="20"/>
                <w:szCs w:val="20"/>
              </w:rPr>
              <w:t xml:space="preserve">B-06</w:t>
            </w:r>
          </w:p>
        </w:tc>
        <w:tc>
          <w:tcPr>
            <w:tcW w:type="dxa" w:w="4800"/>
            <w:shd w:fill="F5F5F5" w:val="clear"/>
          </w:tcPr>
          <w:p>
            <w:r>
              <w:rPr>
                <w:rFonts w:ascii="Arial Narrow" w:cs="Arial Narrow" w:eastAsia="Arial Narrow" w:hAnsi="Arial Narrow"/>
                <w:sz w:val="20"/>
                <w:szCs w:val="20"/>
              </w:rPr>
              <w:t xml:space="preserve">Dashboard als Startseite für eingeloggte Erzeuger</w:t>
            </w:r>
          </w:p>
        </w:tc>
        <w:tc>
          <w:tcPr>
            <w:tcW w:type="dxa" w:w="1000"/>
            <w:shd w:fill="F5F5F5" w:val="clear"/>
          </w:tcPr>
          <w:p>
            <w:r>
              <w:rPr>
                <w:rFonts w:ascii="Arial Narrow" w:cs="Arial Narrow" w:eastAsia="Arial Narrow" w:hAnsi="Arial Narrow"/>
                <w:sz w:val="20"/>
                <w:szCs w:val="20"/>
              </w:rPr>
              <w:t xml:space="preserve">Muss</w:t>
            </w:r>
          </w:p>
        </w:tc>
        <w:tc>
          <w:tcPr>
            <w:tcW w:type="dxa" w:w="800"/>
            <w:shd w:fill="F5F5F5" w:val="clear"/>
          </w:tcPr>
          <w:p>
            <w:r>
              <w:rPr>
                <w:rFonts w:ascii="Arial Narrow" w:cs="Arial Narrow" w:eastAsia="Arial Narrow" w:hAnsi="Arial Narrow"/>
                <w:sz w:val="20"/>
                <w:szCs w:val="20"/>
              </w:rPr>
              <w:t xml:space="preserve">Neu</w:t>
            </w:r>
          </w:p>
        </w:tc>
      </w:tr>
      <w:tr>
        <w:tc>
          <w:tcPr>
            <w:tcW w:type="dxa" w:w="600"/>
            <w:shd w:fill="FFFFFF" w:val="clear"/>
          </w:tcPr>
          <w:p>
            <w:r>
              <w:rPr>
                <w:rFonts w:ascii="Arial Narrow" w:cs="Arial Narrow" w:eastAsia="Arial Narrow" w:hAnsi="Arial Narrow"/>
                <w:sz w:val="20"/>
                <w:szCs w:val="20"/>
              </w:rPr>
              <w:t xml:space="preserve">B-07</w:t>
            </w:r>
          </w:p>
        </w:tc>
        <w:tc>
          <w:tcPr>
            <w:tcW w:type="dxa" w:w="4800"/>
            <w:shd w:fill="FFFFFF" w:val="clear"/>
          </w:tcPr>
          <w:p>
            <w:r>
              <w:rPr>
                <w:rFonts w:ascii="Arial Narrow" w:cs="Arial Narrow" w:eastAsia="Arial Narrow" w:hAnsi="Arial Narrow"/>
                <w:sz w:val="20"/>
                <w:szCs w:val="20"/>
              </w:rPr>
              <w:t xml:space="preserve">Navigation mit Breadcrumbs</w:t>
            </w:r>
          </w:p>
        </w:tc>
        <w:tc>
          <w:tcPr>
            <w:tcW w:type="dxa" w:w="1000"/>
            <w:shd w:fill="FFFFFF" w:val="clear"/>
          </w:tcPr>
          <w:p>
            <w:r>
              <w:rPr>
                <w:rFonts w:ascii="Arial Narrow" w:cs="Arial Narrow" w:eastAsia="Arial Narrow" w:hAnsi="Arial Narrow"/>
                <w:sz w:val="20"/>
                <w:szCs w:val="20"/>
              </w:rPr>
              <w:t xml:space="preserve">Muss</w:t>
            </w:r>
          </w:p>
        </w:tc>
        <w:tc>
          <w:tcPr>
            <w:tcW w:type="dxa" w:w="800"/>
            <w:shd w:fill="FFFFFF" w:val="clear"/>
          </w:tcPr>
          <w:p>
            <w:r>
              <w:rPr>
                <w:rFonts w:ascii="Arial Narrow" w:cs="Arial Narrow" w:eastAsia="Arial Narrow" w:hAnsi="Arial Narrow"/>
                <w:sz w:val="20"/>
                <w:szCs w:val="20"/>
              </w:rPr>
              <w:t xml:space="preserve">Neu</w:t>
            </w:r>
          </w:p>
        </w:tc>
      </w:tr>
      <w:tr>
        <w:tc>
          <w:tcPr>
            <w:tcW w:type="dxa" w:w="600"/>
            <w:shd w:fill="F5F5F5" w:val="clear"/>
          </w:tcPr>
          <w:p>
            <w:r>
              <w:rPr>
                <w:rFonts w:ascii="Arial Narrow" w:cs="Arial Narrow" w:eastAsia="Arial Narrow" w:hAnsi="Arial Narrow"/>
                <w:sz w:val="20"/>
                <w:szCs w:val="20"/>
              </w:rPr>
              <w:t xml:space="preserve">B-08</w:t>
            </w:r>
          </w:p>
        </w:tc>
        <w:tc>
          <w:tcPr>
            <w:tcW w:type="dxa" w:w="4800"/>
            <w:shd w:fill="F5F5F5" w:val="clear"/>
          </w:tcPr>
          <w:p>
            <w:r>
              <w:rPr>
                <w:rFonts w:ascii="Arial Narrow" w:cs="Arial Narrow" w:eastAsia="Arial Narrow" w:hAnsi="Arial Narrow"/>
                <w:sz w:val="20"/>
                <w:szCs w:val="20"/>
              </w:rPr>
              <w:t xml:space="preserve">Benachrichtigungssystem (In-App und E-Mail für Premium)</w:t>
            </w:r>
          </w:p>
        </w:tc>
        <w:tc>
          <w:tcPr>
            <w:tcW w:type="dxa" w:w="1000"/>
            <w:shd w:fill="F5F5F5" w:val="clear"/>
          </w:tcPr>
          <w:p>
            <w:r>
              <w:rPr>
                <w:rFonts w:ascii="Arial Narrow" w:cs="Arial Narrow" w:eastAsia="Arial Narrow" w:hAnsi="Arial Narrow"/>
                <w:sz w:val="20"/>
                <w:szCs w:val="20"/>
              </w:rPr>
              <w:t xml:space="preserve">Soll</w:t>
            </w:r>
          </w:p>
        </w:tc>
        <w:tc>
          <w:tcPr>
            <w:tcW w:type="dxa" w:w="800"/>
            <w:shd w:fill="F5F5F5" w:val="clear"/>
          </w:tcPr>
          <w:p>
            <w:r>
              <w:rPr>
                <w:rFonts w:ascii="Arial Narrow" w:cs="Arial Narrow" w:eastAsia="Arial Narrow" w:hAnsi="Arial Narrow"/>
                <w:sz w:val="20"/>
                <w:szCs w:val="20"/>
              </w:rPr>
              <w:t xml:space="preserve">Neu</w:t>
            </w:r>
          </w:p>
        </w:tc>
      </w:tr>
      <w:tr>
        <w:tc>
          <w:tcPr>
            <w:tcW w:type="dxa" w:w="600"/>
            <w:shd w:fill="FFFFFF" w:val="clear"/>
          </w:tcPr>
          <w:p>
            <w:r>
              <w:rPr>
                <w:rFonts w:ascii="Arial Narrow" w:cs="Arial Narrow" w:eastAsia="Arial Narrow" w:hAnsi="Arial Narrow"/>
                <w:sz w:val="20"/>
                <w:szCs w:val="20"/>
              </w:rPr>
              <w:t xml:space="preserve">B-09</w:t>
            </w:r>
          </w:p>
        </w:tc>
        <w:tc>
          <w:tcPr>
            <w:tcW w:type="dxa" w:w="4800"/>
            <w:shd w:fill="FFFFFF" w:val="clear"/>
          </w:tcPr>
          <w:p>
            <w:r>
              <w:rPr>
                <w:rFonts w:ascii="Arial Narrow" w:cs="Arial Narrow" w:eastAsia="Arial Narrow" w:hAnsi="Arial Narrow"/>
                <w:sz w:val="20"/>
                <w:szCs w:val="20"/>
              </w:rPr>
              <w:t xml:space="preserve">Spracheinstellungen (Deutsch und Englisch)</w:t>
            </w:r>
          </w:p>
        </w:tc>
        <w:tc>
          <w:tcPr>
            <w:tcW w:type="dxa" w:w="1000"/>
            <w:shd w:fill="FFFFFF" w:val="clear"/>
          </w:tcPr>
          <w:p>
            <w:r>
              <w:rPr>
                <w:rFonts w:ascii="Arial Narrow" w:cs="Arial Narrow" w:eastAsia="Arial Narrow" w:hAnsi="Arial Narrow"/>
                <w:sz w:val="20"/>
                <w:szCs w:val="20"/>
              </w:rPr>
              <w:t xml:space="preserve">Muss</w:t>
            </w:r>
          </w:p>
        </w:tc>
        <w:tc>
          <w:tcPr>
            <w:tcW w:type="dxa" w:w="800"/>
            <w:shd w:fill="FFFFFF" w:val="clear"/>
          </w:tcPr>
          <w:p>
            <w:r>
              <w:rPr>
                <w:rFonts w:ascii="Arial Narrow" w:cs="Arial Narrow" w:eastAsia="Arial Narrow" w:hAnsi="Arial Narrow"/>
                <w:sz w:val="20"/>
                <w:szCs w:val="20"/>
              </w:rPr>
              <w:t xml:space="preserve">Neu</w:t>
            </w:r>
          </w:p>
        </w:tc>
      </w:tr>
      <w:tr>
        <w:tc>
          <w:tcPr>
            <w:tcW w:type="dxa" w:w="600"/>
            <w:shd w:fill="F5F5F5" w:val="clear"/>
          </w:tcPr>
          <w:p>
            <w:r>
              <w:rPr>
                <w:rFonts w:ascii="Arial Narrow" w:cs="Arial Narrow" w:eastAsia="Arial Narrow" w:hAnsi="Arial Narrow"/>
                <w:sz w:val="20"/>
                <w:szCs w:val="20"/>
              </w:rPr>
              <w:t xml:space="preserve">B-10</w:t>
            </w:r>
          </w:p>
        </w:tc>
        <w:tc>
          <w:tcPr>
            <w:tcW w:type="dxa" w:w="4800"/>
            <w:shd w:fill="F5F5F5" w:val="clear"/>
          </w:tcPr>
          <w:p>
            <w:r>
              <w:rPr>
                <w:rFonts w:ascii="Arial Narrow" w:cs="Arial Narrow" w:eastAsia="Arial Narrow" w:hAnsi="Arial Narrow"/>
                <w:sz w:val="20"/>
                <w:szCs w:val="20"/>
              </w:rPr>
              <w:t xml:space="preserve">Dunkel/Hell-Modus</w:t>
            </w:r>
          </w:p>
        </w:tc>
        <w:tc>
          <w:tcPr>
            <w:tcW w:type="dxa" w:w="1000"/>
            <w:shd w:fill="F5F5F5" w:val="clear"/>
          </w:tcPr>
          <w:p>
            <w:r>
              <w:rPr>
                <w:rFonts w:ascii="Arial Narrow" w:cs="Arial Narrow" w:eastAsia="Arial Narrow" w:hAnsi="Arial Narrow"/>
                <w:sz w:val="20"/>
                <w:szCs w:val="20"/>
              </w:rPr>
              <w:t xml:space="preserve">Muss</w:t>
            </w:r>
          </w:p>
        </w:tc>
        <w:tc>
          <w:tcPr>
            <w:tcW w:type="dxa" w:w="800"/>
            <w:shd w:fill="F5F5F5" w:val="clear"/>
          </w:tcPr>
          <w:p>
            <w:r>
              <w:rPr>
                <w:rFonts w:ascii="Arial Narrow" w:cs="Arial Narrow" w:eastAsia="Arial Narrow" w:hAnsi="Arial Narrow"/>
                <w:sz w:val="20"/>
                <w:szCs w:val="20"/>
              </w:rPr>
              <w:t xml:space="preserve">Neu</w:t>
            </w:r>
          </w:p>
        </w:tc>
      </w:tr>
      <w:tr>
        <w:tc>
          <w:tcPr>
            <w:tcW w:type="dxa" w:w="600"/>
            <w:shd w:fill="FFFFFF" w:val="clear"/>
          </w:tcPr>
          <w:p>
            <w:r>
              <w:rPr>
                <w:rFonts w:ascii="Arial Narrow" w:cs="Arial Narrow" w:eastAsia="Arial Narrow" w:hAnsi="Arial Narrow"/>
                <w:sz w:val="20"/>
                <w:szCs w:val="20"/>
              </w:rPr>
              <w:t xml:space="preserve">B-11</w:t>
            </w:r>
          </w:p>
        </w:tc>
        <w:tc>
          <w:tcPr>
            <w:tcW w:type="dxa" w:w="4800"/>
            <w:shd w:fill="FFFFFF" w:val="clear"/>
          </w:tcPr>
          <w:p>
            <w:r>
              <w:rPr>
                <w:rFonts w:ascii="Arial Narrow" w:cs="Arial Narrow" w:eastAsia="Arial Narrow" w:hAnsi="Arial Narrow"/>
                <w:sz w:val="20"/>
                <w:szCs w:val="20"/>
              </w:rPr>
              <w:t xml:space="preserve">FAQ und Hilfebereich mit Onboarding-Guide für Erzeuger</w:t>
            </w:r>
          </w:p>
        </w:tc>
        <w:tc>
          <w:tcPr>
            <w:tcW w:type="dxa" w:w="1000"/>
            <w:shd w:fill="FFFFFF" w:val="clear"/>
          </w:tcPr>
          <w:p>
            <w:r>
              <w:rPr>
                <w:rFonts w:ascii="Arial Narrow" w:cs="Arial Narrow" w:eastAsia="Arial Narrow" w:hAnsi="Arial Narrow"/>
                <w:sz w:val="20"/>
                <w:szCs w:val="20"/>
              </w:rPr>
              <w:t xml:space="preserve">Soll</w:t>
            </w:r>
          </w:p>
        </w:tc>
        <w:tc>
          <w:tcPr>
            <w:tcW w:type="dxa" w:w="800"/>
            <w:shd w:fill="FFFFFF" w:val="clear"/>
          </w:tcPr>
          <w:p>
            <w:r>
              <w:rPr>
                <w:rFonts w:ascii="Arial Narrow" w:cs="Arial Narrow" w:eastAsia="Arial Narrow" w:hAnsi="Arial Narrow"/>
                <w:sz w:val="20"/>
                <w:szCs w:val="20"/>
              </w:rPr>
              <w:t xml:space="preserve">Neu</w:t>
            </w:r>
          </w:p>
        </w:tc>
      </w:tr>
      <w:tr>
        <w:tc>
          <w:tcPr>
            <w:tcW w:type="dxa" w:w="600"/>
            <w:shd w:fill="F5F5F5" w:val="clear"/>
          </w:tcPr>
          <w:p>
            <w:r>
              <w:rPr>
                <w:rFonts w:ascii="Arial Narrow" w:cs="Arial Narrow" w:eastAsia="Arial Narrow" w:hAnsi="Arial Narrow"/>
                <w:sz w:val="20"/>
                <w:szCs w:val="20"/>
              </w:rPr>
              <w:t xml:space="preserve">B-12</w:t>
            </w:r>
          </w:p>
        </w:tc>
        <w:tc>
          <w:tcPr>
            <w:tcW w:type="dxa" w:w="4800"/>
            <w:shd w:fill="F5F5F5" w:val="clear"/>
          </w:tcPr>
          <w:p>
            <w:r>
              <w:rPr>
                <w:rFonts w:ascii="Arial Narrow" w:cs="Arial Narrow" w:eastAsia="Arial Narrow" w:hAnsi="Arial Narrow"/>
                <w:sz w:val="20"/>
                <w:szCs w:val="20"/>
              </w:rPr>
              <w:t xml:space="preserve">AGB, Impressum, Datenschutzerklärung</w:t>
            </w:r>
          </w:p>
        </w:tc>
        <w:tc>
          <w:tcPr>
            <w:tcW w:type="dxa" w:w="1000"/>
            <w:shd w:fill="F5F5F5" w:val="clear"/>
          </w:tcPr>
          <w:p>
            <w:r>
              <w:rPr>
                <w:rFonts w:ascii="Arial Narrow" w:cs="Arial Narrow" w:eastAsia="Arial Narrow" w:hAnsi="Arial Narrow"/>
                <w:sz w:val="20"/>
                <w:szCs w:val="20"/>
              </w:rPr>
              <w:t xml:space="preserve">Muss</w:t>
            </w:r>
          </w:p>
        </w:tc>
        <w:tc>
          <w:tcPr>
            <w:tcW w:type="dxa" w:w="800"/>
            <w:shd w:fill="F5F5F5" w:val="clear"/>
          </w:tcPr>
          <w:p>
            <w:r>
              <w:rPr>
                <w:rFonts w:ascii="Arial Narrow" w:cs="Arial Narrow" w:eastAsia="Arial Narrow" w:hAnsi="Arial Narrow"/>
                <w:sz w:val="20"/>
                <w:szCs w:val="20"/>
              </w:rPr>
              <w:t xml:space="preserve">Neu</w:t>
            </w:r>
          </w:p>
        </w:tc>
      </w:tr>
      <w:tr>
        <w:tc>
          <w:tcPr>
            <w:tcW w:type="dxa" w:w="600"/>
            <w:shd w:fill="FFFFFF" w:val="clear"/>
          </w:tcPr>
          <w:p>
            <w:r>
              <w:rPr>
                <w:rFonts w:ascii="Arial Narrow" w:cs="Arial Narrow" w:eastAsia="Arial Narrow" w:hAnsi="Arial Narrow"/>
                <w:sz w:val="20"/>
                <w:szCs w:val="20"/>
              </w:rPr>
              <w:t xml:space="preserve">B-13</w:t>
            </w:r>
          </w:p>
        </w:tc>
        <w:tc>
          <w:tcPr>
            <w:tcW w:type="dxa" w:w="4800"/>
            <w:shd w:fill="FFFFFF" w:val="clear"/>
          </w:tcPr>
          <w:p>
            <w:r>
              <w:rPr>
                <w:rFonts w:ascii="Arial Narrow" w:cs="Arial Narrow" w:eastAsia="Arial Narrow" w:hAnsi="Arial Narrow"/>
                <w:sz w:val="20"/>
                <w:szCs w:val="20"/>
              </w:rPr>
              <w:t xml:space="preserve">Cookie-Banner nach DSGVO</w:t>
            </w:r>
          </w:p>
        </w:tc>
        <w:tc>
          <w:tcPr>
            <w:tcW w:type="dxa" w:w="1000"/>
            <w:shd w:fill="FFFFFF" w:val="clear"/>
          </w:tcPr>
          <w:p>
            <w:r>
              <w:rPr>
                <w:rFonts w:ascii="Arial Narrow" w:cs="Arial Narrow" w:eastAsia="Arial Narrow" w:hAnsi="Arial Narrow"/>
                <w:sz w:val="20"/>
                <w:szCs w:val="20"/>
              </w:rPr>
              <w:t xml:space="preserve">Muss</w:t>
            </w:r>
          </w:p>
        </w:tc>
        <w:tc>
          <w:tcPr>
            <w:tcW w:type="dxa" w:w="800"/>
            <w:shd w:fill="FFFFFF" w:val="clear"/>
          </w:tcPr>
          <w:p>
            <w:r>
              <w:rPr>
                <w:rFonts w:ascii="Arial Narrow" w:cs="Arial Narrow" w:eastAsia="Arial Narrow" w:hAnsi="Arial Narrow"/>
                <w:sz w:val="20"/>
                <w:szCs w:val="20"/>
              </w:rPr>
              <w:t xml:space="preserve">Neu</w:t>
            </w:r>
          </w:p>
        </w:tc>
      </w:tr>
      <w:tr>
        <w:tc>
          <w:tcPr>
            <w:tcW w:type="dxa" w:w="600"/>
            <w:shd w:fill="F5F5F5" w:val="clear"/>
          </w:tcPr>
          <w:p>
            <w:r>
              <w:rPr>
                <w:rFonts w:ascii="Arial Narrow" w:cs="Arial Narrow" w:eastAsia="Arial Narrow" w:hAnsi="Arial Narrow"/>
                <w:sz w:val="20"/>
                <w:szCs w:val="20"/>
              </w:rPr>
              <w:t xml:space="preserve">B-14</w:t>
            </w:r>
          </w:p>
        </w:tc>
        <w:tc>
          <w:tcPr>
            <w:tcW w:type="dxa" w:w="4800"/>
            <w:shd w:fill="F5F5F5" w:val="clear"/>
          </w:tcPr>
          <w:p>
            <w:r>
              <w:rPr>
                <w:rFonts w:ascii="Arial Narrow" w:cs="Arial Narrow" w:eastAsia="Arial Narrow" w:hAnsi="Arial Narrow"/>
                <w:sz w:val="20"/>
                <w:szCs w:val="20"/>
              </w:rPr>
              <w:t xml:space="preserve">DSGVO-Funktionen: Daten exportieren, Konto löschen</w:t>
            </w:r>
          </w:p>
        </w:tc>
        <w:tc>
          <w:tcPr>
            <w:tcW w:type="dxa" w:w="1000"/>
            <w:shd w:fill="F5F5F5" w:val="clear"/>
          </w:tcPr>
          <w:p>
            <w:r>
              <w:rPr>
                <w:rFonts w:ascii="Arial Narrow" w:cs="Arial Narrow" w:eastAsia="Arial Narrow" w:hAnsi="Arial Narrow"/>
                <w:sz w:val="20"/>
                <w:szCs w:val="20"/>
              </w:rPr>
              <w:t xml:space="preserve">Muss</w:t>
            </w:r>
          </w:p>
        </w:tc>
        <w:tc>
          <w:tcPr>
            <w:tcW w:type="dxa" w:w="800"/>
            <w:shd w:fill="F5F5F5" w:val="clear"/>
          </w:tcPr>
          <w:p>
            <w:r>
              <w:rPr>
                <w:rFonts w:ascii="Arial Narrow" w:cs="Arial Narrow" w:eastAsia="Arial Narrow" w:hAnsi="Arial Narrow"/>
                <w:sz w:val="20"/>
                <w:szCs w:val="20"/>
              </w:rPr>
              <w:t xml:space="preserve">Neu</w:t>
            </w:r>
          </w:p>
        </w:tc>
      </w:tr>
      <w:tr>
        <w:tc>
          <w:tcPr>
            <w:tcW w:type="dxa" w:w="600"/>
            <w:shd w:fill="FFFFFF" w:val="clear"/>
          </w:tcPr>
          <w:p>
            <w:r>
              <w:rPr>
                <w:rFonts w:ascii="Arial Narrow" w:cs="Arial Narrow" w:eastAsia="Arial Narrow" w:hAnsi="Arial Narrow"/>
                <w:sz w:val="20"/>
                <w:szCs w:val="20"/>
              </w:rPr>
              <w:t xml:space="preserve">B-15</w:t>
            </w:r>
          </w:p>
        </w:tc>
        <w:tc>
          <w:tcPr>
            <w:tcW w:type="dxa" w:w="4800"/>
            <w:shd w:fill="FFFFFF" w:val="clear"/>
          </w:tcPr>
          <w:p>
            <w:r>
              <w:rPr>
                <w:rFonts w:ascii="Arial Narrow" w:cs="Arial Narrow" w:eastAsia="Arial Narrow" w:hAnsi="Arial Narrow"/>
                <w:sz w:val="20"/>
                <w:szCs w:val="20"/>
              </w:rPr>
              <w:t xml:space="preserve">Geschäftsmodell: Free und Premium für Erzeuger</w:t>
            </w:r>
          </w:p>
        </w:tc>
        <w:tc>
          <w:tcPr>
            <w:tcW w:type="dxa" w:w="1000"/>
            <w:shd w:fill="FFFFFF" w:val="clear"/>
          </w:tcPr>
          <w:p>
            <w:r>
              <w:rPr>
                <w:rFonts w:ascii="Arial Narrow" w:cs="Arial Narrow" w:eastAsia="Arial Narrow" w:hAnsi="Arial Narrow"/>
                <w:sz w:val="20"/>
                <w:szCs w:val="20"/>
              </w:rPr>
              <w:t xml:space="preserve">Muss</w:t>
            </w:r>
          </w:p>
        </w:tc>
        <w:tc>
          <w:tcPr>
            <w:tcW w:type="dxa" w:w="800"/>
            <w:shd w:fill="FFFFFF" w:val="clear"/>
          </w:tcPr>
          <w:p>
            <w:r>
              <w:rPr>
                <w:rFonts w:ascii="Arial Narrow" w:cs="Arial Narrow" w:eastAsia="Arial Narrow" w:hAnsi="Arial Narrow"/>
                <w:sz w:val="20"/>
                <w:szCs w:val="20"/>
              </w:rPr>
              <w:t xml:space="preserve">Neu</w:t>
            </w:r>
          </w:p>
        </w:tc>
      </w:tr>
      <w:tr>
        <w:tc>
          <w:tcPr>
            <w:tcW w:type="dxa" w:w="600"/>
            <w:shd w:fill="F5F5F5" w:val="clear"/>
          </w:tcPr>
          <w:p>
            <w:r>
              <w:rPr>
                <w:rFonts w:ascii="Arial Narrow" w:cs="Arial Narrow" w:eastAsia="Arial Narrow" w:hAnsi="Arial Narrow"/>
                <w:sz w:val="20"/>
                <w:szCs w:val="20"/>
              </w:rPr>
              <w:t xml:space="preserve">B-16</w:t>
            </w:r>
          </w:p>
        </w:tc>
        <w:tc>
          <w:tcPr>
            <w:tcW w:type="dxa" w:w="4800"/>
            <w:shd w:fill="F5F5F5" w:val="clear"/>
          </w:tcPr>
          <w:p>
            <w:r>
              <w:rPr>
                <w:rFonts w:ascii="Arial Narrow" w:cs="Arial Narrow" w:eastAsia="Arial Narrow" w:hAnsi="Arial Narrow"/>
                <w:sz w:val="20"/>
                <w:szCs w:val="20"/>
              </w:rPr>
              <w:t xml:space="preserve">Upgrade von Free auf Premium in der App (Stripe-Integration)</w:t>
            </w:r>
          </w:p>
        </w:tc>
        <w:tc>
          <w:tcPr>
            <w:tcW w:type="dxa" w:w="1000"/>
            <w:shd w:fill="F5F5F5" w:val="clear"/>
          </w:tcPr>
          <w:p>
            <w:r>
              <w:rPr>
                <w:rFonts w:ascii="Arial Narrow" w:cs="Arial Narrow" w:eastAsia="Arial Narrow" w:hAnsi="Arial Narrow"/>
                <w:sz w:val="20"/>
                <w:szCs w:val="20"/>
              </w:rPr>
              <w:t xml:space="preserve">Muss</w:t>
            </w:r>
          </w:p>
        </w:tc>
        <w:tc>
          <w:tcPr>
            <w:tcW w:type="dxa" w:w="800"/>
            <w:shd w:fill="F5F5F5" w:val="clear"/>
          </w:tcPr>
          <w:p>
            <w:r>
              <w:rPr>
                <w:rFonts w:ascii="Arial Narrow" w:cs="Arial Narrow" w:eastAsia="Arial Narrow" w:hAnsi="Arial Narrow"/>
                <w:sz w:val="20"/>
                <w:szCs w:val="20"/>
              </w:rPr>
              <w:t xml:space="preserve">Neu</w:t>
            </w:r>
          </w:p>
        </w:tc>
      </w:tr>
    </w:tbl>
    <w:p>
      <w:pPr>
        <w:spacing w:after="120"/>
      </w:pPr>
      <w:r>
        <w:rPr>
          <w:rFonts w:ascii="Arial Narrow" w:cs="Arial Narrow" w:eastAsia="Arial Narrow" w:hAnsi="Arial Narrow"/>
          <w:sz w:val="22"/>
          <w:szCs w:val="22"/>
        </w:rPr>
        <w:t xml:space="preserve"/>
      </w:r>
    </w:p>
    <w:p>
      <w:pPr>
        <w:spacing w:after="100" w:before="280"/>
      </w:pPr>
      <w:r>
        <w:rPr>
          <w:rFonts w:ascii="Arial Narrow" w:cs="Arial Narrow" w:eastAsia="Arial Narrow" w:hAnsi="Arial Narrow"/>
          <w:b/>
          <w:bCs/>
          <w:color w:val="2E4057"/>
          <w:sz w:val="26"/>
          <w:szCs w:val="26"/>
        </w:rPr>
        <w:t xml:space="preserve">7.3 Scope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1E3A5F" w:val="clear"/>
          </w:tcPr>
          <w:p>
            <w:pPr>
              <w:jc w:val="center"/>
            </w:pPr>
            <w:r>
              <w:rPr>
                <w:rFonts w:ascii="Arial Narrow" w:cs="Arial Narrow" w:eastAsia="Arial Narrow" w:hAnsi="Arial Narrow"/>
                <w:b/>
                <w:bCs/>
                <w:color w:val="FFFFFF"/>
                <w:sz w:val="20"/>
                <w:szCs w:val="20"/>
              </w:rPr>
              <w:t xml:space="preserve">In Scope V1</w:t>
            </w:r>
          </w:p>
        </w:tc>
        <w:tc>
          <w:tcPr>
            <w:tcW w:type="dxa" w:w="4500"/>
            <w:shd w:fill="1E3A5F" w:val="clear"/>
          </w:tcPr>
          <w:p>
            <w:pPr>
              <w:jc w:val="center"/>
            </w:pPr>
            <w:r>
              <w:rPr>
                <w:rFonts w:ascii="Arial Narrow" w:cs="Arial Narrow" w:eastAsia="Arial Narrow" w:hAnsi="Arial Narrow"/>
                <w:b/>
                <w:bCs/>
                <w:color w:val="FFFFFF"/>
                <w:sz w:val="20"/>
                <w:szCs w:val="20"/>
              </w:rPr>
              <w:t xml:space="preserve">Out of Scope (V2+)</w:t>
            </w:r>
          </w:p>
        </w:tc>
      </w:tr>
      <w:tr>
        <w:tc>
          <w:tcPr>
            <w:tcW w:type="dxa" w:w="4500"/>
            <w:shd w:fill="FFFFFF" w:val="clear"/>
          </w:tcPr>
          <w:p>
            <w:r>
              <w:rPr>
                <w:rFonts w:ascii="Arial Narrow" w:cs="Arial Narrow" w:eastAsia="Arial Narrow" w:hAnsi="Arial Narrow"/>
                <w:sz w:val="20"/>
                <w:szCs w:val="20"/>
              </w:rPr>
              <w:t xml:space="preserve">Interaktive Kartensuche mit OSM und Leaflet.js</w:t>
            </w:r>
          </w:p>
        </w:tc>
        <w:tc>
          <w:tcPr>
            <w:tcW w:type="dxa" w:w="4500"/>
            <w:shd w:fill="FFFFFF" w:val="clear"/>
          </w:tcPr>
          <w:p>
            <w:r>
              <w:rPr>
                <w:rFonts w:ascii="Arial Narrow" w:cs="Arial Narrow" w:eastAsia="Arial Narrow" w:hAnsi="Arial Narrow"/>
                <w:sz w:val="20"/>
                <w:szCs w:val="20"/>
              </w:rPr>
              <w:t xml:space="preserve">KI-basierte Produktempfehlungen</w:t>
            </w:r>
          </w:p>
        </w:tc>
      </w:tr>
      <w:tr>
        <w:tc>
          <w:tcPr>
            <w:tcW w:type="dxa" w:w="4500"/>
            <w:shd w:fill="F5F5F5" w:val="clear"/>
          </w:tcPr>
          <w:p>
            <w:r>
              <w:rPr>
                <w:rFonts w:ascii="Arial Narrow" w:cs="Arial Narrow" w:eastAsia="Arial Narrow" w:hAnsi="Arial Narrow"/>
                <w:sz w:val="20"/>
                <w:szCs w:val="20"/>
              </w:rPr>
              <w:t xml:space="preserve">Umgebungssuche nach GPS/Ort mit Radiusfilter</w:t>
            </w:r>
          </w:p>
        </w:tc>
        <w:tc>
          <w:tcPr>
            <w:tcW w:type="dxa" w:w="4500"/>
            <w:shd w:fill="F5F5F5" w:val="clear"/>
          </w:tcPr>
          <w:p>
            <w:r>
              <w:rPr>
                <w:rFonts w:ascii="Arial Narrow" w:cs="Arial Narrow" w:eastAsia="Arial Narrow" w:hAnsi="Arial Narrow"/>
                <w:sz w:val="20"/>
                <w:szCs w:val="20"/>
              </w:rPr>
              <w:t xml:space="preserve">Online-Bestellfunktion / Vorbestellsystem</w:t>
            </w:r>
          </w:p>
        </w:tc>
      </w:tr>
      <w:tr>
        <w:tc>
          <w:tcPr>
            <w:tcW w:type="dxa" w:w="4500"/>
            <w:shd w:fill="FFFFFF" w:val="clear"/>
          </w:tcPr>
          <w:p>
            <w:r>
              <w:rPr>
                <w:rFonts w:ascii="Arial Narrow" w:cs="Arial Narrow" w:eastAsia="Arial Narrow" w:hAnsi="Arial Narrow"/>
                <w:sz w:val="20"/>
                <w:szCs w:val="20"/>
              </w:rPr>
              <w:t xml:space="preserve">Filterfunktion nach Produktkategorie</w:t>
            </w:r>
          </w:p>
        </w:tc>
        <w:tc>
          <w:tcPr>
            <w:tcW w:type="dxa" w:w="4500"/>
            <w:shd w:fill="FFFFFF" w:val="clear"/>
          </w:tcPr>
          <w:p>
            <w:r>
              <w:rPr>
                <w:rFonts w:ascii="Arial Narrow" w:cs="Arial Narrow" w:eastAsia="Arial Narrow" w:hAnsi="Arial Narrow"/>
                <w:sz w:val="20"/>
                <w:szCs w:val="20"/>
              </w:rPr>
              <w:t xml:space="preserve">Lieferdienst-Integration</w:t>
            </w:r>
          </w:p>
        </w:tc>
      </w:tr>
      <w:tr>
        <w:tc>
          <w:tcPr>
            <w:tcW w:type="dxa" w:w="4500"/>
            <w:shd w:fill="F5F5F5" w:val="clear"/>
          </w:tcPr>
          <w:p>
            <w:r>
              <w:rPr>
                <w:rFonts w:ascii="Arial Narrow" w:cs="Arial Narrow" w:eastAsia="Arial Narrow" w:hAnsi="Arial Narrow"/>
                <w:sz w:val="20"/>
                <w:szCs w:val="20"/>
              </w:rPr>
              <w:t xml:space="preserve">Erzeuger-Registrierung mit Admin-Verifizierung</w:t>
            </w:r>
          </w:p>
        </w:tc>
        <w:tc>
          <w:tcPr>
            <w:tcW w:type="dxa" w:w="4500"/>
            <w:shd w:fill="F5F5F5" w:val="clear"/>
          </w:tcPr>
          <w:p>
            <w:r>
              <w:rPr>
                <w:rFonts w:ascii="Arial Narrow" w:cs="Arial Narrow" w:eastAsia="Arial Narrow" w:hAnsi="Arial Narrow"/>
                <w:sz w:val="20"/>
                <w:szCs w:val="20"/>
              </w:rPr>
              <w:t xml:space="preserve">Automatische POS-Integration für Hofautomaten</w:t>
            </w:r>
          </w:p>
        </w:tc>
      </w:tr>
      <w:tr>
        <w:tc>
          <w:tcPr>
            <w:tcW w:type="dxa" w:w="4500"/>
            <w:shd w:fill="FFFFFF" w:val="clear"/>
          </w:tcPr>
          <w:p>
            <w:r>
              <w:rPr>
                <w:rFonts w:ascii="Arial Narrow" w:cs="Arial Narrow" w:eastAsia="Arial Narrow" w:hAnsi="Arial Narrow"/>
                <w:sz w:val="20"/>
                <w:szCs w:val="20"/>
              </w:rPr>
              <w:t xml:space="preserve">Produkt- und Verfügbarkeitsverwaltung durch Erzeuger</w:t>
            </w:r>
          </w:p>
        </w:tc>
        <w:tc>
          <w:tcPr>
            <w:tcW w:type="dxa" w:w="4500"/>
            <w:shd w:fill="FFFFFF" w:val="clear"/>
          </w:tcPr>
          <w:p>
            <w:r>
              <w:rPr>
                <w:rFonts w:ascii="Arial Narrow" w:cs="Arial Narrow" w:eastAsia="Arial Narrow" w:hAnsi="Arial Narrow"/>
                <w:sz w:val="20"/>
                <w:szCs w:val="20"/>
              </w:rPr>
              <w:t xml:space="preserve">API für regionale Tourismusportale</w:t>
            </w:r>
          </w:p>
        </w:tc>
      </w:tr>
      <w:tr>
        <w:tc>
          <w:tcPr>
            <w:tcW w:type="dxa" w:w="4500"/>
            <w:shd w:fill="F5F5F5" w:val="clear"/>
          </w:tcPr>
          <w:p>
            <w:r>
              <w:rPr>
                <w:rFonts w:ascii="Arial Narrow" w:cs="Arial Narrow" w:eastAsia="Arial Narrow" w:hAnsi="Arial Narrow"/>
                <w:sz w:val="20"/>
                <w:szCs w:val="20"/>
              </w:rPr>
              <w:t xml:space="preserve">Bewertungs- und Sternesystem</w:t>
            </w:r>
          </w:p>
        </w:tc>
        <w:tc>
          <w:tcPr>
            <w:tcW w:type="dxa" w:w="4500"/>
            <w:shd w:fill="F5F5F5" w:val="clear"/>
          </w:tcPr>
          <w:p>
            <w:r>
              <w:rPr>
                <w:rFonts w:ascii="Arial Narrow" w:cs="Arial Narrow" w:eastAsia="Arial Narrow" w:hAnsi="Arial Narrow"/>
                <w:sz w:val="20"/>
                <w:szCs w:val="20"/>
              </w:rPr>
              <w:t xml:space="preserve">Expansion auf Österreich und Schweiz</w:t>
            </w:r>
          </w:p>
        </w:tc>
      </w:tr>
      <w:tr>
        <w:tc>
          <w:tcPr>
            <w:tcW w:type="dxa" w:w="4500"/>
            <w:shd w:fill="FFFFFF" w:val="clear"/>
          </w:tcPr>
          <w:p>
            <w:r>
              <w:rPr>
                <w:rFonts w:ascii="Arial Narrow" w:cs="Arial Narrow" w:eastAsia="Arial Narrow" w:hAnsi="Arial Narrow"/>
                <w:sz w:val="20"/>
                <w:szCs w:val="20"/>
              </w:rPr>
              <w:t xml:space="preserve">Erzeuger-Dashboard mit Schnell-Updates</w:t>
            </w:r>
          </w:p>
        </w:tc>
        <w:tc>
          <w:tcPr>
            <w:tcW w:type="dxa" w:w="4500"/>
            <w:shd w:fill="FFFFFF" w:val="clear"/>
          </w:tcPr>
          <w:p>
            <w:r>
              <w:rPr>
                <w:rFonts w:ascii="Arial Narrow" w:cs="Arial Narrow" w:eastAsia="Arial Narrow" w:hAnsi="Arial Narrow"/>
                <w:sz w:val="20"/>
                <w:szCs w:val="20"/>
              </w:rPr>
              <w:t xml:space="preserve">Gemeinde- und Verbandstarife</w:t>
            </w:r>
          </w:p>
        </w:tc>
      </w:tr>
      <w:tr>
        <w:tc>
          <w:tcPr>
            <w:tcW w:type="dxa" w:w="4500"/>
            <w:shd w:fill="F5F5F5" w:val="clear"/>
          </w:tcPr>
          <w:p>
            <w:r>
              <w:rPr>
                <w:rFonts w:ascii="Arial Narrow" w:cs="Arial Narrow" w:eastAsia="Arial Narrow" w:hAnsi="Arial Narrow"/>
                <w:sz w:val="20"/>
                <w:szCs w:val="20"/>
              </w:rPr>
              <w:t xml:space="preserve">Premium-Abo via Stripe</w:t>
            </w:r>
          </w:p>
        </w:tc>
        <w:tc>
          <w:tcPr>
            <w:tcW w:type="dxa" w:w="4500"/>
            <w:shd w:fill="F5F5F5" w:val="clear"/>
          </w:tcPr>
          <w:p>
            <w:r>
              <w:rPr>
                <w:rFonts w:ascii="Arial Narrow" w:cs="Arial Narrow" w:eastAsia="Arial Narrow" w:hAnsi="Arial Narrow"/>
                <w:sz w:val="20"/>
                <w:szCs w:val="20"/>
              </w:rPr>
              <w:t xml:space="preserve">Push-Benachrichtigungen</w:t>
            </w:r>
          </w:p>
        </w:tc>
      </w:tr>
      <w:tr>
        <w:tc>
          <w:tcPr>
            <w:tcW w:type="dxa" w:w="4500"/>
            <w:shd w:fill="FFFFFF" w:val="clear"/>
          </w:tcPr>
          <w:p>
            <w:r>
              <w:rPr>
                <w:rFonts w:ascii="Arial Narrow" w:cs="Arial Narrow" w:eastAsia="Arial Narrow" w:hAnsi="Arial Narrow"/>
                <w:sz w:val="20"/>
                <w:szCs w:val="20"/>
              </w:rPr>
              <w:t xml:space="preserve">Öffnungszeiten und Wegbeschreibung</w:t>
            </w:r>
          </w:p>
        </w:tc>
        <w:tc>
          <w:tcPr>
            <w:tcW w:type="dxa" w:w="4500"/>
            <w:shd w:fill="FFFFFF" w:val="clear"/>
          </w:tcPr>
          <w:p>
            <w:r>
              <w:rPr>
                <w:rFonts w:ascii="Arial Narrow" w:cs="Arial Narrow" w:eastAsia="Arial Narrow" w:hAnsi="Arial Narrow"/>
                <w:sz w:val="20"/>
                <w:szCs w:val="20"/>
              </w:rPr>
              <w:t xml:space="preserve">Gamification (Treuepunkte, Badges)</w:t>
            </w:r>
          </w:p>
        </w:tc>
      </w:tr>
      <w:tr>
        <w:tc>
          <w:tcPr>
            <w:tcW w:type="dxa" w:w="4500"/>
            <w:shd w:fill="F5F5F5" w:val="clear"/>
          </w:tcPr>
          <w:p>
            <w:r>
              <w:rPr>
                <w:rFonts w:ascii="Arial Narrow" w:cs="Arial Narrow" w:eastAsia="Arial Narrow" w:hAnsi="Arial Narrow"/>
                <w:sz w:val="20"/>
                <w:szCs w:val="20"/>
              </w:rPr>
              <w:t xml:space="preserve">Responsives Design (Desktop, Tablet)</w:t>
            </w:r>
          </w:p>
        </w:tc>
        <w:tc>
          <w:tcPr>
            <w:tcW w:type="dxa" w:w="4500"/>
            <w:shd w:fill="F5F5F5" w:val="clear"/>
          </w:tcPr>
          <w:p>
            <w:r>
              <w:rPr>
                <w:rFonts w:ascii="Arial Narrow" w:cs="Arial Narrow" w:eastAsia="Arial Narrow" w:hAnsi="Arial Narrow"/>
                <w:sz w:val="20"/>
                <w:szCs w:val="20"/>
              </w:rPr>
              <w:t xml:space="preserve">Marktplatz-Funktion mit Online-Zahlung</w:t>
            </w:r>
          </w:p>
        </w:tc>
      </w:tr>
      <w:tr>
        <w:tc>
          <w:tcPr>
            <w:tcW w:type="dxa" w:w="4500"/>
            <w:shd w:fill="FFFFFF" w:val="clear"/>
          </w:tcPr>
          <w:p>
            <w:r>
              <w:rPr>
                <w:rFonts w:ascii="Arial Narrow" w:cs="Arial Narrow" w:eastAsia="Arial Narrow" w:hAnsi="Arial Narrow"/>
                <w:sz w:val="20"/>
                <w:szCs w:val="20"/>
              </w:rPr>
              <w:t xml:space="preserve">DSGVO-konform mit Privacy by Design</w:t>
            </w:r>
          </w:p>
        </w:tc>
        <w:tc>
          <w:tcPr>
            <w:tcW w:type="dxa" w:w="4500"/>
            <w:shd w:fill="FFFFFF" w:val="clear"/>
          </w:tcPr>
          <w:p>
            <w:r>
              <w:rPr>
                <w:rFonts w:ascii="Arial Narrow" w:cs="Arial Narrow" w:eastAsia="Arial Narrow" w:hAnsi="Arial Narrow"/>
                <w:sz w:val="20"/>
                <w:szCs w:val="20"/>
              </w:rPr>
              <w:t xml:space="preserve">Multi-Sprache über DE/EN hinaus</w:t>
            </w:r>
          </w:p>
        </w:tc>
      </w:tr>
      <w:tr>
        <w:tc>
          <w:tcPr>
            <w:tcW w:type="dxa" w:w="4500"/>
            <w:shd w:fill="F5F5F5" w:val="clear"/>
          </w:tcPr>
          <w:p>
            <w:r>
              <w:rPr>
                <w:rFonts w:ascii="Arial Narrow" w:cs="Arial Narrow" w:eastAsia="Arial Narrow" w:hAnsi="Arial Narrow"/>
                <w:sz w:val="20"/>
                <w:szCs w:val="20"/>
              </w:rPr>
              <w:t xml:space="preserve">SEO-optimierte Erzeugerprofile</w:t>
            </w:r>
          </w:p>
        </w:tc>
        <w:tc>
          <w:tcPr>
            <w:tcW w:type="dxa" w:w="4500"/>
            <w:shd w:fill="F5F5F5" w:val="clear"/>
          </w:tcPr>
          <w:p>
            <w:r>
              <w:rPr>
                <w:rFonts w:ascii="Arial Narrow" w:cs="Arial Narrow" w:eastAsia="Arial Narrow" w:hAnsi="Arial Narrow"/>
                <w:sz w:val="20"/>
                <w:szCs w:val="20"/>
              </w:rPr>
              <w:t xml:space="preserve">Wochenmarkt-Kalender-Integration</w:t>
            </w:r>
          </w:p>
        </w:tc>
      </w:tr>
    </w:tbl>
    <w:p>
      <w:pPr>
        <w:pageBreakBefore/>
      </w:pPr>
      <w:r>
        <w:br/>
      </w:r>
    </w:p>
    <w:p>
      <w:pPr>
        <w:spacing w:after="160" w:before="400"/>
      </w:pPr>
      <w:r>
        <w:rPr>
          <w:rFonts w:ascii="Arial Narrow" w:cs="Arial Narrow" w:eastAsia="Arial Narrow" w:hAnsi="Arial Narrow"/>
          <w:b/>
          <w:bCs/>
          <w:color w:val="1E3A5F"/>
          <w:sz w:val="34"/>
          <w:szCs w:val="34"/>
        </w:rPr>
        <w:t xml:space="preserve">8. Chancen und Risiken</w:t>
      </w:r>
    </w:p>
    <w:p>
      <w:pPr>
        <w:spacing w:after="100" w:before="280"/>
      </w:pPr>
      <w:r>
        <w:rPr>
          <w:rFonts w:ascii="Arial Narrow" w:cs="Arial Narrow" w:eastAsia="Arial Narrow" w:hAnsi="Arial Narrow"/>
          <w:b/>
          <w:bCs/>
          <w:color w:val="2E4057"/>
          <w:sz w:val="26"/>
          <w:szCs w:val="26"/>
        </w:rPr>
        <w:t xml:space="preserve">8.1 Chancen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1E3A5F" w:val="clear"/>
          </w:tcPr>
          <w:p>
            <w:pPr>
              <w:jc w:val="center"/>
            </w:pPr>
            <w:r>
              <w:rPr>
                <w:rFonts w:ascii="Arial Narrow" w:cs="Arial Narrow" w:eastAsia="Arial Narrow" w:hAnsi="Arial Narrow"/>
                <w:b/>
                <w:bCs/>
                <w:color w:val="FFFFFF"/>
                <w:sz w:val="20"/>
                <w:szCs w:val="20"/>
              </w:rPr>
              <w:t xml:space="preserve">Chance</w:t>
            </w:r>
          </w:p>
        </w:tc>
        <w:tc>
          <w:tcPr>
            <w:tcW w:type="dxa" w:w="6000"/>
            <w:shd w:fill="1E3A5F" w:val="clear"/>
          </w:tcPr>
          <w:p>
            <w:pPr>
              <w:jc w:val="center"/>
            </w:pPr>
            <w:r>
              <w:rPr>
                <w:rFonts w:ascii="Arial Narrow" w:cs="Arial Narrow" w:eastAsia="Arial Narrow" w:hAnsi="Arial Narrow"/>
                <w:b/>
                <w:bCs/>
                <w:color w:val="FFFFFF"/>
                <w:sz w:val="20"/>
                <w:szCs w:val="20"/>
              </w:rPr>
              <w:t xml:space="preserve">Begründung</w:t>
            </w:r>
          </w:p>
        </w:tc>
      </w:tr>
      <w:tr>
        <w:tc>
          <w:tcPr>
            <w:tcW w:type="dxa" w:w="3000"/>
            <w:shd w:fill="FFFFFF" w:val="clear"/>
          </w:tcPr>
          <w:p>
            <w:r>
              <w:rPr>
                <w:rFonts w:ascii="Arial Narrow" w:cs="Arial Narrow" w:eastAsia="Arial Narrow" w:hAnsi="Arial Narrow"/>
                <w:sz w:val="20"/>
                <w:szCs w:val="20"/>
              </w:rPr>
              <w:t xml:space="preserve">First-Mover-Vorteil als integrierte Direktvermarktungs-Plattform</w:t>
            </w:r>
          </w:p>
        </w:tc>
        <w:tc>
          <w:tcPr>
            <w:tcW w:type="dxa" w:w="6000"/>
            <w:shd w:fill="FFFFFF" w:val="clear"/>
          </w:tcPr>
          <w:p>
            <w:r>
              <w:rPr>
                <w:rFonts w:ascii="Arial Narrow" w:cs="Arial Narrow" w:eastAsia="Arial Narrow" w:hAnsi="Arial Narrow"/>
                <w:sz w:val="20"/>
                <w:szCs w:val="20"/>
              </w:rPr>
              <w:t xml:space="preserve">Kein Wettbewerber kombiniert Kartensuche + Produktverfügbarkeit + Bewertungen + Erzeuger-Self-Service. RegioSync besetzt eine klare Marktlücke. Der zweiseitige Netzwerkeffekt schützt langfristig: Je mehr Erzeuger, desto wertvoller für Verbraucher und umgekehrt.</w:t>
            </w:r>
          </w:p>
        </w:tc>
      </w:tr>
      <w:tr>
        <w:tc>
          <w:tcPr>
            <w:tcW w:type="dxa" w:w="3000"/>
            <w:shd w:fill="F5F5F5" w:val="clear"/>
          </w:tcPr>
          <w:p>
            <w:r>
              <w:rPr>
                <w:rFonts w:ascii="Arial Narrow" w:cs="Arial Narrow" w:eastAsia="Arial Narrow" w:hAnsi="Arial Narrow"/>
                <w:sz w:val="20"/>
                <w:szCs w:val="20"/>
              </w:rPr>
              <w:t xml:space="preserve">Enormes SEO-Potenzial auf hyperlokalen Suchbegriffen</w:t>
            </w:r>
          </w:p>
        </w:tc>
        <w:tc>
          <w:tcPr>
            <w:tcW w:type="dxa" w:w="6000"/>
            <w:shd w:fill="F5F5F5" w:val="clear"/>
          </w:tcPr>
          <w:p>
            <w:r>
              <w:rPr>
                <w:rFonts w:ascii="Arial Narrow" w:cs="Arial Narrow" w:eastAsia="Arial Narrow" w:hAnsi="Arial Narrow"/>
                <w:sz w:val="20"/>
                <w:szCs w:val="20"/>
              </w:rPr>
              <w:t xml:space="preserve">'Hofladen in der Nähe', 'Eier kaufen Bauer [Ort]', 'regionale Produkte [Region]' — Millionen monatliche Suchanfragen in Deutschland ohne dedizierten, optimierten Wettbewerber. Jedes Erzeugerprofil wird eine SEO-optimierte Landing Page.</w:t>
            </w:r>
          </w:p>
        </w:tc>
      </w:tr>
      <w:tr>
        <w:tc>
          <w:tcPr>
            <w:tcW w:type="dxa" w:w="3000"/>
            <w:shd w:fill="FFFFFF" w:val="clear"/>
          </w:tcPr>
          <w:p>
            <w:r>
              <w:rPr>
                <w:rFonts w:ascii="Arial Narrow" w:cs="Arial Narrow" w:eastAsia="Arial Narrow" w:hAnsi="Arial Narrow"/>
                <w:sz w:val="20"/>
                <w:szCs w:val="20"/>
              </w:rPr>
              <w:t xml:space="preserve">BLE-Förderprogramm als Vertriebsargument</w:t>
            </w:r>
          </w:p>
        </w:tc>
        <w:tc>
          <w:tcPr>
            <w:tcW w:type="dxa" w:w="6000"/>
            <w:shd w:fill="FFFFFF" w:val="clear"/>
          </w:tcPr>
          <w:p>
            <w:r>
              <w:rPr>
                <w:rFonts w:ascii="Arial Narrow" w:cs="Arial Narrow" w:eastAsia="Arial Narrow" w:hAnsi="Arial Narrow"/>
                <w:sz w:val="20"/>
                <w:szCs w:val="20"/>
              </w:rPr>
              <w:t xml:space="preserve">Erzeuger können ihre RegioSync-Premium-Mitgliedschaft über das BLE BULE+-Programm fördern lassen (bis 12.000 EUR Zuschuss, aktualisierte Richtlinie Juni 2025). WAMOCON positioniert RegioSync als 'förderfähiges Digitalisierungs-Tool' — ein starkes Kaufargument für preissensitive Landwirte.</w:t>
            </w:r>
          </w:p>
        </w:tc>
      </w:tr>
      <w:tr>
        <w:tc>
          <w:tcPr>
            <w:tcW w:type="dxa" w:w="3000"/>
            <w:shd w:fill="F5F5F5" w:val="clear"/>
          </w:tcPr>
          <w:p>
            <w:r>
              <w:rPr>
                <w:rFonts w:ascii="Arial Narrow" w:cs="Arial Narrow" w:eastAsia="Arial Narrow" w:hAnsi="Arial Narrow"/>
                <w:sz w:val="20"/>
                <w:szCs w:val="20"/>
              </w:rPr>
              <w:t xml:space="preserve">Nachhaltigkeit und Regionalität als gesellschaftlicher Megatrend</w:t>
            </w:r>
          </w:p>
        </w:tc>
        <w:tc>
          <w:tcPr>
            <w:tcW w:type="dxa" w:w="6000"/>
            <w:shd w:fill="F5F5F5" w:val="clear"/>
          </w:tcPr>
          <w:p>
            <w:r>
              <w:rPr>
                <w:rFonts w:ascii="Arial Narrow" w:cs="Arial Narrow" w:eastAsia="Arial Narrow" w:hAnsi="Arial Narrow"/>
                <w:sz w:val="20"/>
                <w:szCs w:val="20"/>
              </w:rPr>
              <w:t xml:space="preserve">84 % der Deutschen legen Wert auf regionale Lebensmittel (BMEL 2026). Der Trend wächst weiter. RegioSync surft auf einer Welle gesellschaftlicher Wertverschiebung hin zu Transparenz, Nachhaltigkeit und lokaler Wirtschaft.</w:t>
            </w:r>
          </w:p>
        </w:tc>
      </w:tr>
      <w:tr>
        <w:tc>
          <w:tcPr>
            <w:tcW w:type="dxa" w:w="3000"/>
            <w:shd w:fill="FFFFFF" w:val="clear"/>
          </w:tcPr>
          <w:p>
            <w:r>
              <w:rPr>
                <w:rFonts w:ascii="Arial Narrow" w:cs="Arial Narrow" w:eastAsia="Arial Narrow" w:hAnsi="Arial Narrow"/>
                <w:sz w:val="20"/>
                <w:szCs w:val="20"/>
              </w:rPr>
              <w:t xml:space="preserve">Extrem niedrige Betriebskosten und schneller Break-even</w:t>
            </w:r>
          </w:p>
        </w:tc>
        <w:tc>
          <w:tcPr>
            <w:tcW w:type="dxa" w:w="6000"/>
            <w:shd w:fill="FFFFFF" w:val="clear"/>
          </w:tcPr>
          <w:p>
            <w:r>
              <w:rPr>
                <w:rFonts w:ascii="Arial Narrow" w:cs="Arial Narrow" w:eastAsia="Arial Narrow" w:hAnsi="Arial Narrow"/>
                <w:sz w:val="20"/>
                <w:szCs w:val="20"/>
              </w:rPr>
              <w:t xml:space="preserve">63 EUR/Monat Betriebskosten. Break-even ab 5 zahlenden Erzeugern. Kein Venture-Capital nötig. Kapitaleffizientes Wachstum mit organischem SEO-Traffic als Hauptkanal.</w:t>
            </w:r>
          </w:p>
        </w:tc>
      </w:tr>
      <w:tr>
        <w:tc>
          <w:tcPr>
            <w:tcW w:type="dxa" w:w="3000"/>
            <w:shd w:fill="F5F5F5" w:val="clear"/>
          </w:tcPr>
          <w:p>
            <w:r>
              <w:rPr>
                <w:rFonts w:ascii="Arial Narrow" w:cs="Arial Narrow" w:eastAsia="Arial Narrow" w:hAnsi="Arial Narrow"/>
                <w:sz w:val="20"/>
                <w:szCs w:val="20"/>
              </w:rPr>
              <w:t xml:space="preserve">Datenmoat durch Bewertungen und Produkthistorie</w:t>
            </w:r>
          </w:p>
        </w:tc>
        <w:tc>
          <w:tcPr>
            <w:tcW w:type="dxa" w:w="6000"/>
            <w:shd w:fill="F5F5F5" w:val="clear"/>
          </w:tcPr>
          <w:p>
            <w:r>
              <w:rPr>
                <w:rFonts w:ascii="Arial Narrow" w:cs="Arial Narrow" w:eastAsia="Arial Narrow" w:hAnsi="Arial Narrow"/>
                <w:sz w:val="20"/>
                <w:szCs w:val="20"/>
              </w:rPr>
              <w:t xml:space="preserve">Mit jeder Bewertung und jedem Produktupdate wächst ein Datensatz, der nicht kopierbar ist. Bewertungshistorie und verifizierte Erzeugerprofile schaffen einen langfristigen Wettbewerbsvorteil.</w:t>
            </w:r>
          </w:p>
        </w:tc>
      </w:tr>
    </w:tbl>
    <w:p>
      <w:pPr>
        <w:spacing w:after="120"/>
      </w:pPr>
      <w:r>
        <w:rPr>
          <w:rFonts w:ascii="Arial Narrow" w:cs="Arial Narrow" w:eastAsia="Arial Narrow" w:hAnsi="Arial Narrow"/>
          <w:sz w:val="22"/>
          <w:szCs w:val="22"/>
        </w:rPr>
        <w:t xml:space="preserve"/>
      </w:r>
    </w:p>
    <w:p>
      <w:pPr>
        <w:spacing w:after="100" w:before="280"/>
      </w:pPr>
      <w:r>
        <w:rPr>
          <w:rFonts w:ascii="Arial Narrow" w:cs="Arial Narrow" w:eastAsia="Arial Narrow" w:hAnsi="Arial Narrow"/>
          <w:b/>
          <w:bCs/>
          <w:color w:val="2E4057"/>
          <w:sz w:val="26"/>
          <w:szCs w:val="26"/>
        </w:rPr>
        <w:t xml:space="preserve">8.2 Risiken</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3800"/>
      </w:tblGrid>
      <w:tr>
        <w:trPr>
          <w:tblHeader/>
        </w:trPr>
        <w:tc>
          <w:tcPr>
            <w:tcW w:type="dxa" w:w="2000"/>
            <w:shd w:fill="1E3A5F" w:val="clear"/>
          </w:tcPr>
          <w:p>
            <w:pPr>
              <w:jc w:val="center"/>
            </w:pPr>
            <w:r>
              <w:rPr>
                <w:rFonts w:ascii="Arial Narrow" w:cs="Arial Narrow" w:eastAsia="Arial Narrow" w:hAnsi="Arial Narrow"/>
                <w:b/>
                <w:bCs/>
                <w:color w:val="FFFFFF"/>
                <w:sz w:val="20"/>
                <w:szCs w:val="20"/>
              </w:rPr>
              <w:t xml:space="preserve">Risiko</w:t>
            </w:r>
          </w:p>
        </w:tc>
        <w:tc>
          <w:tcPr>
            <w:tcW w:type="dxa" w:w="2800"/>
            <w:shd w:fill="1E3A5F" w:val="clear"/>
          </w:tcPr>
          <w:p>
            <w:pPr>
              <w:jc w:val="center"/>
            </w:pPr>
            <w:r>
              <w:rPr>
                <w:rFonts w:ascii="Arial Narrow" w:cs="Arial Narrow" w:eastAsia="Arial Narrow" w:hAnsi="Arial Narrow"/>
                <w:b/>
                <w:bCs/>
                <w:color w:val="FFFFFF"/>
                <w:sz w:val="20"/>
                <w:szCs w:val="20"/>
              </w:rPr>
              <w:t xml:space="preserve">Warum es eintreten kann</w:t>
            </w:r>
          </w:p>
        </w:tc>
        <w:tc>
          <w:tcPr>
            <w:tcW w:type="dxa" w:w="3800"/>
            <w:shd w:fill="1E3A5F" w:val="clear"/>
          </w:tcPr>
          <w:p>
            <w:pPr>
              <w:jc w:val="center"/>
            </w:pPr>
            <w:r>
              <w:rPr>
                <w:rFonts w:ascii="Arial Narrow" w:cs="Arial Narrow" w:eastAsia="Arial Narrow" w:hAnsi="Arial Narrow"/>
                <w:b/>
                <w:bCs/>
                <w:color w:val="FFFFFF"/>
                <w:sz w:val="20"/>
                <w:szCs w:val="20"/>
              </w:rPr>
              <w:t xml:space="preserve">Gegenmaßnahme</w:t>
            </w:r>
          </w:p>
        </w:tc>
      </w:tr>
      <w:tr>
        <w:tc>
          <w:tcPr>
            <w:tcW w:type="dxa" w:w="2000"/>
            <w:shd w:fill="FFFFFF" w:val="clear"/>
          </w:tcPr>
          <w:p>
            <w:r>
              <w:rPr>
                <w:rFonts w:ascii="Arial Narrow" w:cs="Arial Narrow" w:eastAsia="Arial Narrow" w:hAnsi="Arial Narrow"/>
                <w:sz w:val="20"/>
                <w:szCs w:val="20"/>
              </w:rPr>
              <w:t xml:space="preserve">Cold-Start-Problem: Leere Karte ohne Erzeuger</w:t>
            </w:r>
          </w:p>
        </w:tc>
        <w:tc>
          <w:tcPr>
            <w:tcW w:type="dxa" w:w="2800"/>
            <w:shd w:fill="FFFFFF" w:val="clear"/>
          </w:tcPr>
          <w:p>
            <w:r>
              <w:rPr>
                <w:rFonts w:ascii="Arial Narrow" w:cs="Arial Narrow" w:eastAsia="Arial Narrow" w:hAnsi="Arial Narrow"/>
                <w:sz w:val="20"/>
                <w:szCs w:val="20"/>
              </w:rPr>
              <w:t xml:space="preserve">Ohne gelistete Erzeuger kommen keine Verbraucher; ohne Verbraucher fehlt der Anreiz für Erzeuger, sich zu registrieren. Klassisches Henne-Ei-Problem zweiseitiger Marktplätze.</w:t>
            </w:r>
          </w:p>
        </w:tc>
        <w:tc>
          <w:tcPr>
            <w:tcW w:type="dxa" w:w="3800"/>
            <w:shd w:fill="FFFFFF" w:val="clear"/>
          </w:tcPr>
          <w:p>
            <w:r>
              <w:rPr>
                <w:rFonts w:ascii="Arial Narrow" w:cs="Arial Narrow" w:eastAsia="Arial Narrow" w:hAnsi="Arial Narrow"/>
                <w:sz w:val="20"/>
                <w:szCs w:val="20"/>
              </w:rPr>
              <w:t xml:space="preserve">Pilotregion-Strategie: 50-100 Erzeuger in einer Region proaktiv ansprechen und kostenlos onboarden. Launch erst nach Erreichen einer kritischen Masse. Kooperation mit lokalem DBV-Kreisverband für Reichweite.</w:t>
            </w:r>
          </w:p>
        </w:tc>
      </w:tr>
      <w:tr>
        <w:tc>
          <w:tcPr>
            <w:tcW w:type="dxa" w:w="2000"/>
            <w:shd w:fill="F5F5F5" w:val="clear"/>
          </w:tcPr>
          <w:p>
            <w:r>
              <w:rPr>
                <w:rFonts w:ascii="Arial Narrow" w:cs="Arial Narrow" w:eastAsia="Arial Narrow" w:hAnsi="Arial Narrow"/>
                <w:sz w:val="20"/>
                <w:szCs w:val="20"/>
              </w:rPr>
              <w:t xml:space="preserve">Geringe Datenpflege durch Erzeuger</w:t>
            </w:r>
          </w:p>
        </w:tc>
        <w:tc>
          <w:tcPr>
            <w:tcW w:type="dxa" w:w="2800"/>
            <w:shd w:fill="F5F5F5" w:val="clear"/>
          </w:tcPr>
          <w:p>
            <w:r>
              <w:rPr>
                <w:rFonts w:ascii="Arial Narrow" w:cs="Arial Narrow" w:eastAsia="Arial Narrow" w:hAnsi="Arial Narrow"/>
                <w:sz w:val="20"/>
                <w:szCs w:val="20"/>
              </w:rPr>
              <w:t xml:space="preserve">Kleine Landwirte haben wenig Zeit und digitale Affinität. Produktlisten könnten schnell veralten, was das Vertrauen der Verbraucher zerstört.</w:t>
            </w:r>
          </w:p>
        </w:tc>
        <w:tc>
          <w:tcPr>
            <w:tcW w:type="dxa" w:w="3800"/>
            <w:shd w:fill="F5F5F5" w:val="clear"/>
          </w:tcPr>
          <w:p>
            <w:r>
              <w:rPr>
                <w:rFonts w:ascii="Arial Narrow" w:cs="Arial Narrow" w:eastAsia="Arial Narrow" w:hAnsi="Arial Narrow"/>
                <w:sz w:val="20"/>
                <w:szCs w:val="20"/>
              </w:rPr>
              <w:t xml:space="preserve">Ultra-einfaches UI: One-Tap-Updates auf dem Smartphone. 'Alles verfügbar'-Schnellbutton. E-Mail-Erinnerung bei 7 Tagen ohne Update. Freshness-Indikator ('Zuletzt aktualisiert vor X Tagen') motiviert zur Pflege.</w:t>
            </w:r>
          </w:p>
        </w:tc>
      </w:tr>
      <w:tr>
        <w:tc>
          <w:tcPr>
            <w:tcW w:type="dxa" w:w="2000"/>
            <w:shd w:fill="FFFFFF" w:val="clear"/>
          </w:tcPr>
          <w:p>
            <w:r>
              <w:rPr>
                <w:rFonts w:ascii="Arial Narrow" w:cs="Arial Narrow" w:eastAsia="Arial Narrow" w:hAnsi="Arial Narrow"/>
                <w:sz w:val="20"/>
                <w:szCs w:val="20"/>
              </w:rPr>
              <w:t xml:space="preserve">Fake-Bewertungen oder Missbrauch des Bewertungssystems</w:t>
            </w:r>
          </w:p>
        </w:tc>
        <w:tc>
          <w:tcPr>
            <w:tcW w:type="dxa" w:w="2800"/>
            <w:shd w:fill="FFFFFF" w:val="clear"/>
          </w:tcPr>
          <w:p>
            <w:r>
              <w:rPr>
                <w:rFonts w:ascii="Arial Narrow" w:cs="Arial Narrow" w:eastAsia="Arial Narrow" w:hAnsi="Arial Narrow"/>
                <w:sz w:val="20"/>
                <w:szCs w:val="20"/>
              </w:rPr>
              <w:t xml:space="preserve">Konkurrenten oder unzufriedene Kunden könnten systematisch negative Bewertungen abgeben.</w:t>
            </w:r>
          </w:p>
        </w:tc>
        <w:tc>
          <w:tcPr>
            <w:tcW w:type="dxa" w:w="3800"/>
            <w:shd w:fill="FFFFFF" w:val="clear"/>
          </w:tcPr>
          <w:p>
            <w:r>
              <w:rPr>
                <w:rFonts w:ascii="Arial Narrow" w:cs="Arial Narrow" w:eastAsia="Arial Narrow" w:hAnsi="Arial Narrow"/>
                <w:sz w:val="20"/>
                <w:szCs w:val="20"/>
              </w:rPr>
              <w:t xml:space="preserve">Registrierungspflicht für Bewertungen. Rate-Limiting (1 Bewertung/Erzeuger/30 Tage). Melde-Funktion mit Admin-Review. Erzeuger können öffentlich antworten.</w:t>
            </w:r>
          </w:p>
        </w:tc>
      </w:tr>
      <w:tr>
        <w:tc>
          <w:tcPr>
            <w:tcW w:type="dxa" w:w="2000"/>
            <w:shd w:fill="F5F5F5" w:val="clear"/>
          </w:tcPr>
          <w:p>
            <w:r>
              <w:rPr>
                <w:rFonts w:ascii="Arial Narrow" w:cs="Arial Narrow" w:eastAsia="Arial Narrow" w:hAnsi="Arial Narrow"/>
                <w:sz w:val="20"/>
                <w:szCs w:val="20"/>
              </w:rPr>
              <w:t xml:space="preserve">Google Maps integriert ähnliche Funktionen</w:t>
            </w:r>
          </w:p>
        </w:tc>
        <w:tc>
          <w:tcPr>
            <w:tcW w:type="dxa" w:w="2800"/>
            <w:shd w:fill="F5F5F5" w:val="clear"/>
          </w:tcPr>
          <w:p>
            <w:r>
              <w:rPr>
                <w:rFonts w:ascii="Arial Narrow" w:cs="Arial Narrow" w:eastAsia="Arial Narrow" w:hAnsi="Arial Narrow"/>
                <w:sz w:val="20"/>
                <w:szCs w:val="20"/>
              </w:rPr>
              <w:t xml:space="preserve">Google hat mit Local Guides und Produktlisten bei Google Business bereits erste Ansätze für lokale Produkttransparenz.</w:t>
            </w:r>
          </w:p>
        </w:tc>
        <w:tc>
          <w:tcPr>
            <w:tcW w:type="dxa" w:w="3800"/>
            <w:shd w:fill="F5F5F5" w:val="clear"/>
          </w:tcPr>
          <w:p>
            <w:r>
              <w:rPr>
                <w:rFonts w:ascii="Arial Narrow" w:cs="Arial Narrow" w:eastAsia="Arial Narrow" w:hAnsi="Arial Narrow"/>
                <w:sz w:val="20"/>
                <w:szCs w:val="20"/>
              </w:rPr>
              <w:t xml:space="preserve">RegioSync differenziert sich durch Spezialisierung: Branchenspezifische Produkt-Kategorien, Verfügbarkeitsstatus, Saisonalität, Erzeuger-Dashboard. Nischenplattformen schlagen Generalisten in spezialisierten Verticals.</w:t>
            </w:r>
          </w:p>
        </w:tc>
      </w:tr>
      <w:tr>
        <w:tc>
          <w:tcPr>
            <w:tcW w:type="dxa" w:w="2000"/>
            <w:shd w:fill="FFFFFF" w:val="clear"/>
          </w:tcPr>
          <w:p>
            <w:r>
              <w:rPr>
                <w:rFonts w:ascii="Arial Narrow" w:cs="Arial Narrow" w:eastAsia="Arial Narrow" w:hAnsi="Arial Narrow"/>
                <w:sz w:val="20"/>
                <w:szCs w:val="20"/>
              </w:rPr>
              <w:t xml:space="preserve">Rechtliche Abmahnung wegen fehlender Lebensmittelkennzeichnung</w:t>
            </w:r>
          </w:p>
        </w:tc>
        <w:tc>
          <w:tcPr>
            <w:tcW w:type="dxa" w:w="2800"/>
            <w:shd w:fill="FFFFFF" w:val="clear"/>
          </w:tcPr>
          <w:p>
            <w:r>
              <w:rPr>
                <w:rFonts w:ascii="Arial Narrow" w:cs="Arial Narrow" w:eastAsia="Arial Narrow" w:hAnsi="Arial Narrow"/>
                <w:sz w:val="20"/>
                <w:szCs w:val="20"/>
              </w:rPr>
              <w:t xml:space="preserve">Obwohl RegioSync kein Online-Shop ist, könnten Abmahnanwälte argumentieren, die Preisdarstellung sei ein Fernabsatzangebot.</w:t>
            </w:r>
          </w:p>
        </w:tc>
        <w:tc>
          <w:tcPr>
            <w:tcW w:type="dxa" w:w="3800"/>
            <w:shd w:fill="FFFFFF" w:val="clear"/>
          </w:tcPr>
          <w:p>
            <w:r>
              <w:rPr>
                <w:rFonts w:ascii="Arial Narrow" w:cs="Arial Narrow" w:eastAsia="Arial Narrow" w:hAnsi="Arial Narrow"/>
                <w:sz w:val="20"/>
                <w:szCs w:val="20"/>
              </w:rPr>
              <w:t xml:space="preserve">Klarer Disclaimer: 'RegioSync ist ein Verzeichnis, kein Online-Shop. Alle Käufe finden vor Ort statt.' Rechtsgutachten vor Launch einholen. Keine Bestell- oder Warenkorbfunktion in V1.</w:t>
            </w:r>
          </w:p>
        </w:tc>
      </w:tr>
      <w:tr>
        <w:tc>
          <w:tcPr>
            <w:tcW w:type="dxa" w:w="2000"/>
            <w:shd w:fill="F5F5F5" w:val="clear"/>
          </w:tcPr>
          <w:p>
            <w:r>
              <w:rPr>
                <w:rFonts w:ascii="Arial Narrow" w:cs="Arial Narrow" w:eastAsia="Arial Narrow" w:hAnsi="Arial Narrow"/>
                <w:sz w:val="20"/>
                <w:szCs w:val="20"/>
              </w:rPr>
              <w:t xml:space="preserve">Skalierungsprobleme bei Admin-Verifizierung</w:t>
            </w:r>
          </w:p>
        </w:tc>
        <w:tc>
          <w:tcPr>
            <w:tcW w:type="dxa" w:w="2800"/>
            <w:shd w:fill="F5F5F5" w:val="clear"/>
          </w:tcPr>
          <w:p>
            <w:r>
              <w:rPr>
                <w:rFonts w:ascii="Arial Narrow" w:cs="Arial Narrow" w:eastAsia="Arial Narrow" w:hAnsi="Arial Narrow"/>
                <w:sz w:val="20"/>
                <w:szCs w:val="20"/>
              </w:rPr>
              <w:t xml:space="preserve">Manuelle Verifizierung jedes neuen Erzeugers wird bei Wachstum zum Flaschenhals.</w:t>
            </w:r>
          </w:p>
        </w:tc>
        <w:tc>
          <w:tcPr>
            <w:tcW w:type="dxa" w:w="3800"/>
            <w:shd w:fill="F5F5F5" w:val="clear"/>
          </w:tcPr>
          <w:p>
            <w:r>
              <w:rPr>
                <w:rFonts w:ascii="Arial Narrow" w:cs="Arial Narrow" w:eastAsia="Arial Narrow" w:hAnsi="Arial Narrow"/>
                <w:sz w:val="20"/>
                <w:szCs w:val="20"/>
              </w:rPr>
              <w:t xml:space="preserve">Standardisiertes Onboarding-Formular minimiert Prüfaufwand. Automatische Plausibilitätschecks (Adresse existiert, Geocoding valide). In V2: Community-basiertes Verifikationssystem.</w:t>
            </w:r>
          </w:p>
        </w:tc>
      </w:tr>
    </w:tbl>
    <w:p>
      <w:pPr>
        <w:pageBreakBefore/>
      </w:pPr>
      <w:r>
        <w:br/>
      </w:r>
    </w:p>
    <w:p>
      <w:pPr>
        <w:spacing w:after="160" w:before="400"/>
      </w:pPr>
      <w:r>
        <w:rPr>
          <w:rFonts w:ascii="Arial Narrow" w:cs="Arial Narrow" w:eastAsia="Arial Narrow" w:hAnsi="Arial Narrow"/>
          <w:b/>
          <w:bCs/>
          <w:color w:val="1E3A5F"/>
          <w:sz w:val="34"/>
          <w:szCs w:val="34"/>
        </w:rPr>
        <w:t xml:space="preserve">9. Umsetzungsplan Version 1</w:t>
      </w:r>
    </w:p>
    <w:p>
      <w:pPr>
        <w:spacing w:after="100" w:before="280"/>
      </w:pPr>
      <w:r>
        <w:rPr>
          <w:rFonts w:ascii="Arial Narrow" w:cs="Arial Narrow" w:eastAsia="Arial Narrow" w:hAnsi="Arial Narrow"/>
          <w:b/>
          <w:bCs/>
          <w:color w:val="2E4057"/>
          <w:sz w:val="26"/>
          <w:szCs w:val="26"/>
        </w:rPr>
        <w:t xml:space="preserve">9.1 Entwicklungsansatz</w:t>
      </w:r>
    </w:p>
    <w:p>
      <w:pPr>
        <w:spacing w:after="120"/>
      </w:pPr>
      <w:r>
        <w:rPr>
          <w:rFonts w:ascii="Arial Narrow" w:cs="Arial Narrow" w:eastAsia="Arial Narrow" w:hAnsi="Arial Narrow"/>
          <w:sz w:val="22"/>
          <w:szCs w:val="22"/>
        </w:rPr>
        <w:t xml:space="preserve">Tech-Stack: Next.js 15 (App Router, TypeScript strict mode), Tailwind CSS v4, Leaflet.js (OpenStreetMap-Kartenintegration), Supabase Frankfurt (Auth, PostgreSQL, Storage, Realtime, RLS), next-intl (Mehrsprachigkeit DE/EN), Stripe (Premium-Upgrade). Deployment: Vercel (EU-CDN). Entwicklungswerkzeuge: GitHub Copilot Business (35 EUR/Monat), VS Code, Claude Code. Team: 1 Full-Stack-Entwickler (Yash Bhesaniya) unter Reviewleitung der Geschäftsführung (Waleri Moretz). Architekturprinzip: Mobile-First responsives Design, Server-Side Rendering für SEO, Privacy by Design. V1 ist ein lauffähiger Prototyp — kein Endprodukt.</w:t>
      </w:r>
    </w:p>
    <w:p>
      <w:pPr>
        <w:spacing w:after="100" w:before="280"/>
      </w:pPr>
      <w:r>
        <w:rPr>
          <w:rFonts w:ascii="Arial Narrow" w:cs="Arial Narrow" w:eastAsia="Arial Narrow" w:hAnsi="Arial Narrow"/>
          <w:b/>
          <w:bCs/>
          <w:color w:val="2E4057"/>
          <w:sz w:val="26"/>
          <w:szCs w:val="26"/>
        </w:rPr>
        <w:t xml:space="preserve">9.2 Umsetzungsplan (7 Werktage)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000"/>
      </w:tblGrid>
      <w:tr>
        <w:trPr>
          <w:tblHeader/>
        </w:trPr>
        <w:tc>
          <w:tcPr>
            <w:tcW w:type="dxa" w:w="800"/>
            <w:shd w:fill="1E3A5F" w:val="clear"/>
          </w:tcPr>
          <w:p>
            <w:pPr>
              <w:jc w:val="center"/>
            </w:pPr>
            <w:r>
              <w:rPr>
                <w:rFonts w:ascii="Arial Narrow" w:cs="Arial Narrow" w:eastAsia="Arial Narrow" w:hAnsi="Arial Narrow"/>
                <w:b/>
                <w:bCs/>
                <w:color w:val="FFFFFF"/>
                <w:sz w:val="20"/>
                <w:szCs w:val="20"/>
              </w:rPr>
              <w:t xml:space="preserve">Tag</w:t>
            </w:r>
          </w:p>
        </w:tc>
        <w:tc>
          <w:tcPr>
            <w:tcW w:type="dxa" w:w="2200"/>
            <w:shd w:fill="1E3A5F" w:val="clear"/>
          </w:tcPr>
          <w:p>
            <w:pPr>
              <w:jc w:val="center"/>
            </w:pPr>
            <w:r>
              <w:rPr>
                <w:rFonts w:ascii="Arial Narrow" w:cs="Arial Narrow" w:eastAsia="Arial Narrow" w:hAnsi="Arial Narrow"/>
                <w:b/>
                <w:bCs/>
                <w:color w:val="FFFFFF"/>
                <w:sz w:val="20"/>
                <w:szCs w:val="20"/>
              </w:rPr>
              <w:t xml:space="preserve">Fokus</w:t>
            </w:r>
          </w:p>
        </w:tc>
        <w:tc>
          <w:tcPr>
            <w:tcW w:type="dxa" w:w="6000"/>
            <w:shd w:fill="1E3A5F" w:val="clear"/>
          </w:tcPr>
          <w:p>
            <w:pPr>
              <w:jc w:val="center"/>
            </w:pPr>
            <w:r>
              <w:rPr>
                <w:rFonts w:ascii="Arial Narrow" w:cs="Arial Narrow" w:eastAsia="Arial Narrow" w:hAnsi="Arial Narrow"/>
                <w:b/>
                <w:bCs/>
                <w:color w:val="FFFFFF"/>
                <w:sz w:val="20"/>
                <w:szCs w:val="20"/>
              </w:rPr>
              <w:t xml:space="preserve">Inhalt</w:t>
            </w:r>
          </w:p>
        </w:tc>
      </w:tr>
      <w:tr>
        <w:tc>
          <w:tcPr>
            <w:tcW w:type="dxa" w:w="800"/>
            <w:shd w:fill="FFFFFF" w:val="clear"/>
          </w:tcPr>
          <w:p>
            <w:r>
              <w:rPr>
                <w:rFonts w:ascii="Arial Narrow" w:cs="Arial Narrow" w:eastAsia="Arial Narrow" w:hAnsi="Arial Narrow"/>
                <w:sz w:val="20"/>
                <w:szCs w:val="20"/>
              </w:rPr>
              <w:t xml:space="preserve">Tag 1</w:t>
            </w:r>
          </w:p>
        </w:tc>
        <w:tc>
          <w:tcPr>
            <w:tcW w:type="dxa" w:w="2200"/>
            <w:shd w:fill="FFFFFF" w:val="clear"/>
          </w:tcPr>
          <w:p>
            <w:r>
              <w:rPr>
                <w:rFonts w:ascii="Arial Narrow" w:cs="Arial Narrow" w:eastAsia="Arial Narrow" w:hAnsi="Arial Narrow"/>
                <w:sz w:val="20"/>
                <w:szCs w:val="20"/>
              </w:rPr>
              <w:t xml:space="preserve">Projektsetup und Karteninfrastruktur</w:t>
            </w:r>
          </w:p>
        </w:tc>
        <w:tc>
          <w:tcPr>
            <w:tcW w:type="dxa" w:w="6000"/>
            <w:shd w:fill="FFFFFF" w:val="clear"/>
          </w:tcPr>
          <w:p>
            <w:r>
              <w:rPr>
                <w:rFonts w:ascii="Arial Narrow" w:cs="Arial Narrow" w:eastAsia="Arial Narrow" w:hAnsi="Arial Narrow"/>
                <w:sz w:val="20"/>
                <w:szCs w:val="20"/>
              </w:rPr>
              <w:t xml:space="preserve">Next.js 15 Initialisierung, Tailwind CSS v4, Supabase-Projekt (Frankfurt) anlegen, Datenbankschema (Erzeuger, Standorte, Produkte, Bewertungen), RLS-Policies, Leaflet.js-Integration mit OSM-Tiles, Grundkarte mit Testdaten, Umgebungssuche-Komponente</w:t>
            </w:r>
          </w:p>
        </w:tc>
      </w:tr>
      <w:tr>
        <w:tc>
          <w:tcPr>
            <w:tcW w:type="dxa" w:w="800"/>
            <w:shd w:fill="F5F5F5" w:val="clear"/>
          </w:tcPr>
          <w:p>
            <w:r>
              <w:rPr>
                <w:rFonts w:ascii="Arial Narrow" w:cs="Arial Narrow" w:eastAsia="Arial Narrow" w:hAnsi="Arial Narrow"/>
                <w:sz w:val="20"/>
                <w:szCs w:val="20"/>
              </w:rPr>
              <w:t xml:space="preserve">Tag 2</w:t>
            </w:r>
          </w:p>
        </w:tc>
        <w:tc>
          <w:tcPr>
            <w:tcW w:type="dxa" w:w="2200"/>
            <w:shd w:fill="F5F5F5" w:val="clear"/>
          </w:tcPr>
          <w:p>
            <w:r>
              <w:rPr>
                <w:rFonts w:ascii="Arial Narrow" w:cs="Arial Narrow" w:eastAsia="Arial Narrow" w:hAnsi="Arial Narrow"/>
                <w:sz w:val="20"/>
                <w:szCs w:val="20"/>
              </w:rPr>
              <w:t xml:space="preserve">Erzeuger-Onboarding und Produktverwaltung</w:t>
            </w:r>
          </w:p>
        </w:tc>
        <w:tc>
          <w:tcPr>
            <w:tcW w:type="dxa" w:w="6000"/>
            <w:shd w:fill="F5F5F5" w:val="clear"/>
          </w:tcPr>
          <w:p>
            <w:r>
              <w:rPr>
                <w:rFonts w:ascii="Arial Narrow" w:cs="Arial Narrow" w:eastAsia="Arial Narrow" w:hAnsi="Arial Narrow"/>
                <w:sz w:val="20"/>
                <w:szCs w:val="20"/>
              </w:rPr>
              <w:t xml:space="preserve">Supabase Auth (E-Mail + Bestätigung), Erzeuger-Registrierungs-Flow, Profil-Formular, Standort-Pin auf Karte setzen mit Geocodierung, Produktanlage (Name, Kategorie, Preis, Foto, Verfügbarkeit), Öffnungszeiten-Editor</w:t>
            </w:r>
          </w:p>
        </w:tc>
      </w:tr>
      <w:tr>
        <w:tc>
          <w:tcPr>
            <w:tcW w:type="dxa" w:w="800"/>
            <w:shd w:fill="FFFFFF" w:val="clear"/>
          </w:tcPr>
          <w:p>
            <w:r>
              <w:rPr>
                <w:rFonts w:ascii="Arial Narrow" w:cs="Arial Narrow" w:eastAsia="Arial Narrow" w:hAnsi="Arial Narrow"/>
                <w:sz w:val="20"/>
                <w:szCs w:val="20"/>
              </w:rPr>
              <w:t xml:space="preserve">Tag 3</w:t>
            </w:r>
          </w:p>
        </w:tc>
        <w:tc>
          <w:tcPr>
            <w:tcW w:type="dxa" w:w="2200"/>
            <w:shd w:fill="FFFFFF" w:val="clear"/>
          </w:tcPr>
          <w:p>
            <w:r>
              <w:rPr>
                <w:rFonts w:ascii="Arial Narrow" w:cs="Arial Narrow" w:eastAsia="Arial Narrow" w:hAnsi="Arial Narrow"/>
                <w:sz w:val="20"/>
                <w:szCs w:val="20"/>
              </w:rPr>
              <w:t xml:space="preserve">Kartensuche und Entdeckung für Verbraucher</w:t>
            </w:r>
          </w:p>
        </w:tc>
        <w:tc>
          <w:tcPr>
            <w:tcW w:type="dxa" w:w="6000"/>
            <w:shd w:fill="FFFFFF" w:val="clear"/>
          </w:tcPr>
          <w:p>
            <w:r>
              <w:rPr>
                <w:rFonts w:ascii="Arial Narrow" w:cs="Arial Narrow" w:eastAsia="Arial Narrow" w:hAnsi="Arial Narrow"/>
                <w:sz w:val="20"/>
                <w:szCs w:val="20"/>
              </w:rPr>
              <w:t xml:space="preserve">Umgebungssuche mit Radius-Slider, Produktkategorie-Filter, Suchergebnisliste neben Karte, Erzeuger-Detailansicht (Produkte, Fotos, Preise, Öffnungszeiten, Kontakt), Marker-Clustering, responsive Kartenansicht</w:t>
            </w:r>
          </w:p>
        </w:tc>
      </w:tr>
      <w:tr>
        <w:tc>
          <w:tcPr>
            <w:tcW w:type="dxa" w:w="800"/>
            <w:shd w:fill="F5F5F5" w:val="clear"/>
          </w:tcPr>
          <w:p>
            <w:r>
              <w:rPr>
                <w:rFonts w:ascii="Arial Narrow" w:cs="Arial Narrow" w:eastAsia="Arial Narrow" w:hAnsi="Arial Narrow"/>
                <w:sz w:val="20"/>
                <w:szCs w:val="20"/>
              </w:rPr>
              <w:t xml:space="preserve">Tag 4</w:t>
            </w:r>
          </w:p>
        </w:tc>
        <w:tc>
          <w:tcPr>
            <w:tcW w:type="dxa" w:w="2200"/>
            <w:shd w:fill="F5F5F5" w:val="clear"/>
          </w:tcPr>
          <w:p>
            <w:r>
              <w:rPr>
                <w:rFonts w:ascii="Arial Narrow" w:cs="Arial Narrow" w:eastAsia="Arial Narrow" w:hAnsi="Arial Narrow"/>
                <w:sz w:val="20"/>
                <w:szCs w:val="20"/>
              </w:rPr>
              <w:t xml:space="preserve">Bewertungssystem und Erzeuger-Dashboard</w:t>
            </w:r>
          </w:p>
        </w:tc>
        <w:tc>
          <w:tcPr>
            <w:tcW w:type="dxa" w:w="6000"/>
            <w:shd w:fill="F5F5F5" w:val="clear"/>
          </w:tcPr>
          <w:p>
            <w:r>
              <w:rPr>
                <w:rFonts w:ascii="Arial Narrow" w:cs="Arial Narrow" w:eastAsia="Arial Narrow" w:hAnsi="Arial Narrow"/>
                <w:sz w:val="20"/>
                <w:szCs w:val="20"/>
              </w:rPr>
              <w:t xml:space="preserve">Sterne-Bewertung und Textkommentar nach Registrierung, Durchschnittsbewertung auf Profil und in Suche, Spam-Schutz, Melde-Funktion, Erzeuger-Dashboard mit Übersicht aller Standorte und Bewertungen, Schnell-Update für Verfügbarkeit</w:t>
            </w:r>
          </w:p>
        </w:tc>
      </w:tr>
      <w:tr>
        <w:tc>
          <w:tcPr>
            <w:tcW w:type="dxa" w:w="800"/>
            <w:shd w:fill="FFFFFF" w:val="clear"/>
          </w:tcPr>
          <w:p>
            <w:r>
              <w:rPr>
                <w:rFonts w:ascii="Arial Narrow" w:cs="Arial Narrow" w:eastAsia="Arial Narrow" w:hAnsi="Arial Narrow"/>
                <w:sz w:val="20"/>
                <w:szCs w:val="20"/>
              </w:rPr>
              <w:t xml:space="preserve">Tag 5</w:t>
            </w:r>
          </w:p>
        </w:tc>
        <w:tc>
          <w:tcPr>
            <w:tcW w:type="dxa" w:w="2200"/>
            <w:shd w:fill="FFFFFF" w:val="clear"/>
          </w:tcPr>
          <w:p>
            <w:r>
              <w:rPr>
                <w:rFonts w:ascii="Arial Narrow" w:cs="Arial Narrow" w:eastAsia="Arial Narrow" w:hAnsi="Arial Narrow"/>
                <w:sz w:val="20"/>
                <w:szCs w:val="20"/>
              </w:rPr>
              <w:t xml:space="preserve">Basisfunktionalitäten und Premium</w:t>
            </w:r>
          </w:p>
        </w:tc>
        <w:tc>
          <w:tcPr>
            <w:tcW w:type="dxa" w:w="6000"/>
            <w:shd w:fill="FFFFFF" w:val="clear"/>
          </w:tcPr>
          <w:p>
            <w:r>
              <w:rPr>
                <w:rFonts w:ascii="Arial Narrow" w:cs="Arial Narrow" w:eastAsia="Arial Narrow" w:hAnsi="Arial Narrow"/>
                <w:sz w:val="20"/>
                <w:szCs w:val="20"/>
              </w:rPr>
              <w:t xml:space="preserve">Admin-Bereich (Verifizierungs-Queue, Nutzerverwaltung, gemeldete Bewertungen), Stripe-Integration für Premium-Upgrade, Freemium-Logik, Dunkel/Hell-Modus, DE/EN-Sprachumschaltung, Cookie-Banner, AGB/Impressum/Datenschutz</w:t>
            </w:r>
          </w:p>
        </w:tc>
      </w:tr>
      <w:tr>
        <w:tc>
          <w:tcPr>
            <w:tcW w:type="dxa" w:w="800"/>
            <w:shd w:fill="F5F5F5" w:val="clear"/>
          </w:tcPr>
          <w:p>
            <w:r>
              <w:rPr>
                <w:rFonts w:ascii="Arial Narrow" w:cs="Arial Narrow" w:eastAsia="Arial Narrow" w:hAnsi="Arial Narrow"/>
                <w:sz w:val="20"/>
                <w:szCs w:val="20"/>
              </w:rPr>
              <w:t xml:space="preserve">Tag 6</w:t>
            </w:r>
          </w:p>
        </w:tc>
        <w:tc>
          <w:tcPr>
            <w:tcW w:type="dxa" w:w="2200"/>
            <w:shd w:fill="F5F5F5" w:val="clear"/>
          </w:tcPr>
          <w:p>
            <w:r>
              <w:rPr>
                <w:rFonts w:ascii="Arial Narrow" w:cs="Arial Narrow" w:eastAsia="Arial Narrow" w:hAnsi="Arial Narrow"/>
                <w:sz w:val="20"/>
                <w:szCs w:val="20"/>
              </w:rPr>
              <w:t xml:space="preserve">Testing und Fehlerbehebung</w:t>
            </w:r>
          </w:p>
        </w:tc>
        <w:tc>
          <w:tcPr>
            <w:tcW w:type="dxa" w:w="6000"/>
            <w:shd w:fill="F5F5F5" w:val="clear"/>
          </w:tcPr>
          <w:p>
            <w:r>
              <w:rPr>
                <w:rFonts w:ascii="Arial Narrow" w:cs="Arial Narrow" w:eastAsia="Arial Narrow" w:hAnsi="Arial Narrow"/>
                <w:sz w:val="20"/>
                <w:szCs w:val="20"/>
              </w:rPr>
              <w:t xml:space="preserve">End-to-End-Tests: Erzeuger-Onboarding, Produktpflege, Kartensuche, Bewertung abgeben, Premium-Upgrade. Accessibility-Check (WCAG 2.1 AA). Performance-Test mit 200+ Markern. DSGVO-Review. Bugfixing aller kritischen Issues.</w:t>
            </w:r>
          </w:p>
        </w:tc>
      </w:tr>
      <w:tr>
        <w:tc>
          <w:tcPr>
            <w:tcW w:type="dxa" w:w="800"/>
            <w:shd w:fill="FFFFFF" w:val="clear"/>
          </w:tcPr>
          <w:p>
            <w:r>
              <w:rPr>
                <w:rFonts w:ascii="Arial Narrow" w:cs="Arial Narrow" w:eastAsia="Arial Narrow" w:hAnsi="Arial Narrow"/>
                <w:sz w:val="20"/>
                <w:szCs w:val="20"/>
              </w:rPr>
              <w:t xml:space="preserve">Tag 7</w:t>
            </w:r>
          </w:p>
        </w:tc>
        <w:tc>
          <w:tcPr>
            <w:tcW w:type="dxa" w:w="2200"/>
            <w:shd w:fill="FFFFFF" w:val="clear"/>
          </w:tcPr>
          <w:p>
            <w:r>
              <w:rPr>
                <w:rFonts w:ascii="Arial Narrow" w:cs="Arial Narrow" w:eastAsia="Arial Narrow" w:hAnsi="Arial Narrow"/>
                <w:sz w:val="20"/>
                <w:szCs w:val="20"/>
              </w:rPr>
              <w:t xml:space="preserve">Deployment und Launch-Vorbereitung</w:t>
            </w:r>
          </w:p>
        </w:tc>
        <w:tc>
          <w:tcPr>
            <w:tcW w:type="dxa" w:w="6000"/>
            <w:shd w:fill="FFFFFF" w:val="clear"/>
          </w:tcPr>
          <w:p>
            <w:r>
              <w:rPr>
                <w:rFonts w:ascii="Arial Narrow" w:cs="Arial Narrow" w:eastAsia="Arial Narrow" w:hAnsi="Arial Narrow"/>
                <w:sz w:val="20"/>
                <w:szCs w:val="20"/>
              </w:rPr>
              <w:t xml:space="preserve">Vercel-Deployment (Production), DNS und SSL, SEO-Grundoptimierung (Meta-Tags, strukturierte Daten für lokale Geschäfte), initiales Seeding mit 10-20 Test-Erzeugern, Admin-Account, Outreach-Template für Pilotregion-Ansprache, Analytics (Plausible, EU-Server)</w:t>
            </w:r>
          </w:p>
        </w:tc>
      </w:tr>
    </w:tbl>
    <w:p>
      <w:pPr>
        <w:spacing w:after="120"/>
      </w:pPr>
      <w:r>
        <w:rPr>
          <w:rFonts w:ascii="Arial Narrow" w:cs="Arial Narrow" w:eastAsia="Arial Narrow" w:hAnsi="Arial Narrow"/>
          <w:sz w:val="22"/>
          <w:szCs w:val="22"/>
        </w:rPr>
        <w:t xml:space="preserve"/>
      </w:r>
    </w:p>
    <w:p>
      <w:pPr>
        <w:spacing w:after="120"/>
      </w:pPr>
      <w:r>
        <w:rPr>
          <w:rFonts w:ascii="Arial Narrow" w:cs="Arial Narrow" w:eastAsia="Arial Narrow" w:hAnsi="Arial Narrow"/>
          <w:sz w:val="22"/>
          <w:szCs w:val="22"/>
        </w:rPr>
        <w:t xml:space="preserve">Hinweis: V1 ist ein lauffähiger Prototyp mit dem vollständigen Kern-Feature-Set (Karte, Suche, Produkte, Bewertungen, Premium). V2 baut auf Nutzerfeedback und Daten aus den ersten 3 Monaten nach Launch auf.</w:t>
      </w:r>
    </w:p>
    <w:p>
      <w:pPr>
        <w:pageBreakBefore/>
      </w:pPr>
      <w:r>
        <w:br/>
      </w:r>
    </w:p>
    <w:p>
      <w:pPr>
        <w:spacing w:after="160" w:before="400"/>
      </w:pPr>
      <w:r>
        <w:rPr>
          <w:rFonts w:ascii="Arial Narrow" w:cs="Arial Narrow" w:eastAsia="Arial Narrow" w:hAnsi="Arial Narrow"/>
          <w:b/>
          <w:bCs/>
          <w:color w:val="1E3A5F"/>
          <w:sz w:val="34"/>
          <w:szCs w:val="34"/>
        </w:rPr>
        <w:t xml:space="preserve">Quellenverzeichnis</w:t>
      </w:r>
    </w:p>
    <w:p>
      <w:pPr>
        <w:spacing w:after="120"/>
      </w:pPr>
      <w:r>
        <w:rPr>
          <w:rFonts w:ascii="Arial Narrow" w:cs="Arial Narrow" w:eastAsia="Arial Narrow" w:hAnsi="Arial Narrow"/>
          <w:sz w:val="22"/>
          <w:szCs w:val="22"/>
        </w:rPr>
        <w:t xml:space="preserve">Alle Quellen sind nicht älter als 12 Monate ab Dokumentdatum (19.05.2026). Schätzungen sind explizit als solche gekennzeichnet.</w:t>
      </w:r>
    </w:p>
    <w:p>
      <w:pPr>
        <w:spacing w:after="120"/>
      </w:pPr>
      <w:r>
        <w:rPr>
          <w:rFonts w:ascii="Arial Narrow" w:cs="Arial Narrow" w:eastAsia="Arial Narrow" w:hAnsi="Arial Narrow"/>
          <w:sz w:val="22"/>
          <w:szCs w:val="22"/>
        </w:rPr>
        <w:t xml:space="preserve"/>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400"/>
        <w:gridCol w:w="3600"/>
        <w:gridCol w:w="2800"/>
        <w:gridCol w:w="1400"/>
      </w:tblGrid>
      <w:tr>
        <w:trPr>
          <w:tblHeader/>
        </w:trPr>
        <w:tc>
          <w:tcPr>
            <w:tcW w:type="dxa" w:w="400"/>
            <w:shd w:fill="1E3A5F" w:val="clear"/>
          </w:tcPr>
          <w:p>
            <w:pPr>
              <w:jc w:val="center"/>
            </w:pPr>
            <w:r>
              <w:rPr>
                <w:rFonts w:ascii="Arial Narrow" w:cs="Arial Narrow" w:eastAsia="Arial Narrow" w:hAnsi="Arial Narrow"/>
                <w:b/>
                <w:bCs/>
                <w:color w:val="FFFFFF"/>
                <w:sz w:val="20"/>
                <w:szCs w:val="20"/>
              </w:rPr>
              <w:t xml:space="preserve">Nr.</w:t>
            </w:r>
          </w:p>
        </w:tc>
        <w:tc>
          <w:tcPr>
            <w:tcW w:type="dxa" w:w="3600"/>
            <w:shd w:fill="1E3A5F" w:val="clear"/>
          </w:tcPr>
          <w:p>
            <w:pPr>
              <w:jc w:val="center"/>
            </w:pPr>
            <w:r>
              <w:rPr>
                <w:rFonts w:ascii="Arial Narrow" w:cs="Arial Narrow" w:eastAsia="Arial Narrow" w:hAnsi="Arial Narrow"/>
                <w:b/>
                <w:bCs/>
                <w:color w:val="FFFFFF"/>
                <w:sz w:val="20"/>
                <w:szCs w:val="20"/>
              </w:rPr>
              <w:t xml:space="preserve">Quelle / URL</w:t>
            </w:r>
          </w:p>
        </w:tc>
        <w:tc>
          <w:tcPr>
            <w:tcW w:type="dxa" w:w="2800"/>
            <w:shd w:fill="1E3A5F" w:val="clear"/>
          </w:tcPr>
          <w:p>
            <w:pPr>
              <w:jc w:val="center"/>
            </w:pPr>
            <w:r>
              <w:rPr>
                <w:rFonts w:ascii="Arial Narrow" w:cs="Arial Narrow" w:eastAsia="Arial Narrow" w:hAnsi="Arial Narrow"/>
                <w:b/>
                <w:bCs/>
                <w:color w:val="FFFFFF"/>
                <w:sz w:val="20"/>
                <w:szCs w:val="20"/>
              </w:rPr>
              <w:t xml:space="preserve">Inhalt</w:t>
            </w:r>
          </w:p>
        </w:tc>
        <w:tc>
          <w:tcPr>
            <w:tcW w:type="dxa" w:w="1400"/>
            <w:shd w:fill="1E3A5F" w:val="clear"/>
          </w:tcPr>
          <w:p>
            <w:pPr>
              <w:jc w:val="center"/>
            </w:pPr>
            <w:r>
              <w:rPr>
                <w:rFonts w:ascii="Arial Narrow" w:cs="Arial Narrow" w:eastAsia="Arial Narrow" w:hAnsi="Arial Narrow"/>
                <w:b/>
                <w:bCs/>
                <w:color w:val="FFFFFF"/>
                <w:sz w:val="20"/>
                <w:szCs w:val="20"/>
              </w:rPr>
              <w:t xml:space="preserve">Veröffentlichungsdatum</w:t>
            </w:r>
          </w:p>
        </w:tc>
      </w:tr>
      <w:tr>
        <w:tc>
          <w:tcPr>
            <w:tcW w:type="dxa" w:w="400"/>
            <w:shd w:fill="FFFFFF" w:val="clear"/>
          </w:tcPr>
          <w:p>
            <w:r>
              <w:rPr>
                <w:rFonts w:ascii="Arial Narrow" w:cs="Arial Narrow" w:eastAsia="Arial Narrow" w:hAnsi="Arial Narrow"/>
                <w:sz w:val="20"/>
                <w:szCs w:val="20"/>
              </w:rPr>
              <w:t xml:space="preserve">1</w:t>
            </w:r>
          </w:p>
        </w:tc>
        <w:tc>
          <w:tcPr>
            <w:tcW w:type="dxa" w:w="3600"/>
            <w:shd w:fill="FFFFFF" w:val="clear"/>
          </w:tcPr>
          <w:p>
            <w:r>
              <w:rPr>
                <w:rFonts w:ascii="Arial Narrow" w:cs="Arial Narrow" w:eastAsia="Arial Narrow" w:hAnsi="Arial Narrow"/>
                <w:sz w:val="20"/>
                <w:szCs w:val="20"/>
              </w:rPr>
              <w:t xml:space="preserve">Bundesministerium für Ernährung und Landwirtschaft (BMEL), Ernährungsreport 2026, bmel.de</w:t>
            </w:r>
          </w:p>
        </w:tc>
        <w:tc>
          <w:tcPr>
            <w:tcW w:type="dxa" w:w="2800"/>
            <w:shd w:fill="FFFFFF" w:val="clear"/>
          </w:tcPr>
          <w:p>
            <w:r>
              <w:rPr>
                <w:rFonts w:ascii="Arial Narrow" w:cs="Arial Narrow" w:eastAsia="Arial Narrow" w:hAnsi="Arial Narrow"/>
                <w:sz w:val="20"/>
                <w:szCs w:val="20"/>
              </w:rPr>
              <w:t xml:space="preserve">84 % der Deutschen legen Wert auf regionale Lebensmittel; 81 % wünschen mehr Herkunftstransparenz</w:t>
            </w:r>
          </w:p>
        </w:tc>
        <w:tc>
          <w:tcPr>
            <w:tcW w:type="dxa" w:w="1400"/>
            <w:shd w:fill="FFFFFF" w:val="clear"/>
          </w:tcPr>
          <w:p>
            <w:r>
              <w:rPr>
                <w:rFonts w:ascii="Arial Narrow" w:cs="Arial Narrow" w:eastAsia="Arial Narrow" w:hAnsi="Arial Narrow"/>
                <w:sz w:val="20"/>
                <w:szCs w:val="20"/>
              </w:rPr>
              <w:t xml:space="preserve">Januar 2026</w:t>
            </w:r>
          </w:p>
        </w:tc>
      </w:tr>
      <w:tr>
        <w:tc>
          <w:tcPr>
            <w:tcW w:type="dxa" w:w="400"/>
            <w:shd w:fill="F5F5F5" w:val="clear"/>
          </w:tcPr>
          <w:p>
            <w:r>
              <w:rPr>
                <w:rFonts w:ascii="Arial Narrow" w:cs="Arial Narrow" w:eastAsia="Arial Narrow" w:hAnsi="Arial Narrow"/>
                <w:sz w:val="20"/>
                <w:szCs w:val="20"/>
              </w:rPr>
              <w:t xml:space="preserve">2</w:t>
            </w:r>
          </w:p>
        </w:tc>
        <w:tc>
          <w:tcPr>
            <w:tcW w:type="dxa" w:w="3600"/>
            <w:shd w:fill="F5F5F5" w:val="clear"/>
          </w:tcPr>
          <w:p>
            <w:r>
              <w:rPr>
                <w:rFonts w:ascii="Arial Narrow" w:cs="Arial Narrow" w:eastAsia="Arial Narrow" w:hAnsi="Arial Narrow"/>
                <w:sz w:val="20"/>
                <w:szCs w:val="20"/>
              </w:rPr>
              <w:t xml:space="preserve">Deutscher Bauernverband (DBV), Situationsbericht 2025/2026, bauernverband.de</w:t>
            </w:r>
          </w:p>
        </w:tc>
        <w:tc>
          <w:tcPr>
            <w:tcW w:type="dxa" w:w="2800"/>
            <w:shd w:fill="F5F5F5" w:val="clear"/>
          </w:tcPr>
          <w:p>
            <w:r>
              <w:rPr>
                <w:rFonts w:ascii="Arial Narrow" w:cs="Arial Narrow" w:eastAsia="Arial Narrow" w:hAnsi="Arial Narrow"/>
                <w:sz w:val="20"/>
                <w:szCs w:val="20"/>
              </w:rPr>
              <w:t xml:space="preserve">35.800 Betriebe mit aktiver Direktvermarktung in DE; weniger als 15 % mit eigener Website; Wachstum Hofautomaten 18 % p.a.</w:t>
            </w:r>
          </w:p>
        </w:tc>
        <w:tc>
          <w:tcPr>
            <w:tcW w:type="dxa" w:w="1400"/>
            <w:shd w:fill="F5F5F5" w:val="clear"/>
          </w:tcPr>
          <w:p>
            <w:r>
              <w:rPr>
                <w:rFonts w:ascii="Arial Narrow" w:cs="Arial Narrow" w:eastAsia="Arial Narrow" w:hAnsi="Arial Narrow"/>
                <w:sz w:val="20"/>
                <w:szCs w:val="20"/>
              </w:rPr>
              <w:t xml:space="preserve">November 2025</w:t>
            </w:r>
          </w:p>
        </w:tc>
      </w:tr>
      <w:tr>
        <w:tc>
          <w:tcPr>
            <w:tcW w:type="dxa" w:w="400"/>
            <w:shd w:fill="FFFFFF" w:val="clear"/>
          </w:tcPr>
          <w:p>
            <w:r>
              <w:rPr>
                <w:rFonts w:ascii="Arial Narrow" w:cs="Arial Narrow" w:eastAsia="Arial Narrow" w:hAnsi="Arial Narrow"/>
                <w:sz w:val="20"/>
                <w:szCs w:val="20"/>
              </w:rPr>
              <w:t xml:space="preserve">3</w:t>
            </w:r>
          </w:p>
        </w:tc>
        <w:tc>
          <w:tcPr>
            <w:tcW w:type="dxa" w:w="3600"/>
            <w:shd w:fill="FFFFFF" w:val="clear"/>
          </w:tcPr>
          <w:p>
            <w:r>
              <w:rPr>
                <w:rFonts w:ascii="Arial Narrow" w:cs="Arial Narrow" w:eastAsia="Arial Narrow" w:hAnsi="Arial Narrow"/>
                <w:sz w:val="20"/>
                <w:szCs w:val="20"/>
              </w:rPr>
              <w:t xml:space="preserve">NielsenIQ Consumer Panel Deutschland Q3 2025, nielseniq.com</w:t>
            </w:r>
          </w:p>
        </w:tc>
        <w:tc>
          <w:tcPr>
            <w:tcW w:type="dxa" w:w="2800"/>
            <w:shd w:fill="FFFFFF" w:val="clear"/>
          </w:tcPr>
          <w:p>
            <w:r>
              <w:rPr>
                <w:rFonts w:ascii="Arial Narrow" w:cs="Arial Narrow" w:eastAsia="Arial Narrow" w:hAnsi="Arial Narrow"/>
                <w:sz w:val="20"/>
                <w:szCs w:val="20"/>
              </w:rPr>
              <w:t xml:space="preserve">44 % der Haushalte kaufen monatlich beim Direktvermarkter; 76 % bereit bis 10 km extra zu fahren bei bekannter Verfügbarkeit</w:t>
            </w:r>
          </w:p>
        </w:tc>
        <w:tc>
          <w:tcPr>
            <w:tcW w:type="dxa" w:w="1400"/>
            <w:shd w:fill="FFFFFF" w:val="clear"/>
          </w:tcPr>
          <w:p>
            <w:r>
              <w:rPr>
                <w:rFonts w:ascii="Arial Narrow" w:cs="Arial Narrow" w:eastAsia="Arial Narrow" w:hAnsi="Arial Narrow"/>
                <w:sz w:val="20"/>
                <w:szCs w:val="20"/>
              </w:rPr>
              <w:t xml:space="preserve">Oktober 2025</w:t>
            </w:r>
          </w:p>
        </w:tc>
      </w:tr>
      <w:tr>
        <w:tc>
          <w:tcPr>
            <w:tcW w:type="dxa" w:w="400"/>
            <w:shd w:fill="F5F5F5" w:val="clear"/>
          </w:tcPr>
          <w:p>
            <w:r>
              <w:rPr>
                <w:rFonts w:ascii="Arial Narrow" w:cs="Arial Narrow" w:eastAsia="Arial Narrow" w:hAnsi="Arial Narrow"/>
                <w:sz w:val="20"/>
                <w:szCs w:val="20"/>
              </w:rPr>
              <w:t xml:space="preserve">4</w:t>
            </w:r>
          </w:p>
        </w:tc>
        <w:tc>
          <w:tcPr>
            <w:tcW w:type="dxa" w:w="3600"/>
            <w:shd w:fill="F5F5F5" w:val="clear"/>
          </w:tcPr>
          <w:p>
            <w:r>
              <w:rPr>
                <w:rFonts w:ascii="Arial Narrow" w:cs="Arial Narrow" w:eastAsia="Arial Narrow" w:hAnsi="Arial Narrow"/>
                <w:sz w:val="20"/>
                <w:szCs w:val="20"/>
              </w:rPr>
              <w:t xml:space="preserve">EU-Kommission Farm-to-Fork-Fortschrittsbericht 2025, ec.europa.eu</w:t>
            </w:r>
          </w:p>
        </w:tc>
        <w:tc>
          <w:tcPr>
            <w:tcW w:type="dxa" w:w="2800"/>
            <w:shd w:fill="F5F5F5" w:val="clear"/>
          </w:tcPr>
          <w:p>
            <w:r>
              <w:rPr>
                <w:rFonts w:ascii="Arial Narrow" w:cs="Arial Narrow" w:eastAsia="Arial Narrow" w:hAnsi="Arial Narrow"/>
                <w:sz w:val="20"/>
                <w:szCs w:val="20"/>
              </w:rPr>
              <w:t xml:space="preserve">Digitalisierung kurzer Lieferketten als EU-Kernpriorität; 1,8 Mrd. EUR neue Fördermittel 2025-2027; Ziel 25 % ökologische Anbaufläche bis 2030</w:t>
            </w:r>
          </w:p>
        </w:tc>
        <w:tc>
          <w:tcPr>
            <w:tcW w:type="dxa" w:w="1400"/>
            <w:shd w:fill="F5F5F5" w:val="clear"/>
          </w:tcPr>
          <w:p>
            <w:r>
              <w:rPr>
                <w:rFonts w:ascii="Arial Narrow" w:cs="Arial Narrow" w:eastAsia="Arial Narrow" w:hAnsi="Arial Narrow"/>
                <w:sz w:val="20"/>
                <w:szCs w:val="20"/>
              </w:rPr>
              <w:t xml:space="preserve">September 2025</w:t>
            </w:r>
          </w:p>
        </w:tc>
      </w:tr>
      <w:tr>
        <w:tc>
          <w:tcPr>
            <w:tcW w:type="dxa" w:w="400"/>
            <w:shd w:fill="FFFFFF" w:val="clear"/>
          </w:tcPr>
          <w:p>
            <w:r>
              <w:rPr>
                <w:rFonts w:ascii="Arial Narrow" w:cs="Arial Narrow" w:eastAsia="Arial Narrow" w:hAnsi="Arial Narrow"/>
                <w:sz w:val="20"/>
                <w:szCs w:val="20"/>
              </w:rPr>
              <w:t xml:space="preserve">5</w:t>
            </w:r>
          </w:p>
        </w:tc>
        <w:tc>
          <w:tcPr>
            <w:tcW w:type="dxa" w:w="3600"/>
            <w:shd w:fill="FFFFFF" w:val="clear"/>
          </w:tcPr>
          <w:p>
            <w:r>
              <w:rPr>
                <w:rFonts w:ascii="Arial Narrow" w:cs="Arial Narrow" w:eastAsia="Arial Narrow" w:hAnsi="Arial Narrow"/>
                <w:sz w:val="20"/>
                <w:szCs w:val="20"/>
              </w:rPr>
              <w:t xml:space="preserve">BÖLW Branchenreport Öko-Landbau Deutschland 2026, boelw.de</w:t>
            </w:r>
          </w:p>
        </w:tc>
        <w:tc>
          <w:tcPr>
            <w:tcW w:type="dxa" w:w="2800"/>
            <w:shd w:fill="FFFFFF" w:val="clear"/>
          </w:tcPr>
          <w:p>
            <w:r>
              <w:rPr>
                <w:rFonts w:ascii="Arial Narrow" w:cs="Arial Narrow" w:eastAsia="Arial Narrow" w:hAnsi="Arial Narrow"/>
                <w:sz w:val="20"/>
                <w:szCs w:val="20"/>
              </w:rPr>
              <w:t xml:space="preserve">CAGR 9,7 % bis 2030 für regional und ökologisch erzeugte Lebensmittel; Gesamtmarkt ca. 3,5 Mrd. EUR</w:t>
            </w:r>
          </w:p>
        </w:tc>
        <w:tc>
          <w:tcPr>
            <w:tcW w:type="dxa" w:w="1400"/>
            <w:shd w:fill="FFFFFF" w:val="clear"/>
          </w:tcPr>
          <w:p>
            <w:r>
              <w:rPr>
                <w:rFonts w:ascii="Arial Narrow" w:cs="Arial Narrow" w:eastAsia="Arial Narrow" w:hAnsi="Arial Narrow"/>
                <w:sz w:val="20"/>
                <w:szCs w:val="20"/>
              </w:rPr>
              <w:t xml:space="preserve">Februar 2026</w:t>
            </w:r>
          </w:p>
        </w:tc>
      </w:tr>
      <w:tr>
        <w:tc>
          <w:tcPr>
            <w:tcW w:type="dxa" w:w="400"/>
            <w:shd w:fill="F5F5F5" w:val="clear"/>
          </w:tcPr>
          <w:p>
            <w:r>
              <w:rPr>
                <w:rFonts w:ascii="Arial Narrow" w:cs="Arial Narrow" w:eastAsia="Arial Narrow" w:hAnsi="Arial Narrow"/>
                <w:sz w:val="20"/>
                <w:szCs w:val="20"/>
              </w:rPr>
              <w:t xml:space="preserve">6</w:t>
            </w:r>
          </w:p>
        </w:tc>
        <w:tc>
          <w:tcPr>
            <w:tcW w:type="dxa" w:w="3600"/>
            <w:shd w:fill="F5F5F5" w:val="clear"/>
          </w:tcPr>
          <w:p>
            <w:r>
              <w:rPr>
                <w:rFonts w:ascii="Arial Narrow" w:cs="Arial Narrow" w:eastAsia="Arial Narrow" w:hAnsi="Arial Narrow"/>
                <w:sz w:val="20"/>
                <w:szCs w:val="20"/>
              </w:rPr>
              <w:t xml:space="preserve">MarketsandMarkets AgriTech Europe Report Q1 2026, marketsandmarkets.com</w:t>
            </w:r>
          </w:p>
        </w:tc>
        <w:tc>
          <w:tcPr>
            <w:tcW w:type="dxa" w:w="2800"/>
            <w:shd w:fill="F5F5F5" w:val="clear"/>
          </w:tcPr>
          <w:p>
            <w:r>
              <w:rPr>
                <w:rFonts w:ascii="Arial Narrow" w:cs="Arial Narrow" w:eastAsia="Arial Narrow" w:hAnsi="Arial Narrow"/>
                <w:sz w:val="20"/>
                <w:szCs w:val="20"/>
              </w:rPr>
              <w:t xml:space="preserve">Europäisches AgriTech Local Food Segment: 890 Mio. EUR, CAGR 19,3 % bis 2030</w:t>
            </w:r>
          </w:p>
        </w:tc>
        <w:tc>
          <w:tcPr>
            <w:tcW w:type="dxa" w:w="1400"/>
            <w:shd w:fill="F5F5F5" w:val="clear"/>
          </w:tcPr>
          <w:p>
            <w:r>
              <w:rPr>
                <w:rFonts w:ascii="Arial Narrow" w:cs="Arial Narrow" w:eastAsia="Arial Narrow" w:hAnsi="Arial Narrow"/>
                <w:sz w:val="20"/>
                <w:szCs w:val="20"/>
              </w:rPr>
              <w:t xml:space="preserve">Januar 2026</w:t>
            </w:r>
          </w:p>
        </w:tc>
      </w:tr>
      <w:tr>
        <w:tc>
          <w:tcPr>
            <w:tcW w:type="dxa" w:w="400"/>
            <w:shd w:fill="FFFFFF" w:val="clear"/>
          </w:tcPr>
          <w:p>
            <w:r>
              <w:rPr>
                <w:rFonts w:ascii="Arial Narrow" w:cs="Arial Narrow" w:eastAsia="Arial Narrow" w:hAnsi="Arial Narrow"/>
                <w:sz w:val="20"/>
                <w:szCs w:val="20"/>
              </w:rPr>
              <w:t xml:space="preserve">7</w:t>
            </w:r>
          </w:p>
        </w:tc>
        <w:tc>
          <w:tcPr>
            <w:tcW w:type="dxa" w:w="3600"/>
            <w:shd w:fill="FFFFFF" w:val="clear"/>
          </w:tcPr>
          <w:p>
            <w:r>
              <w:rPr>
                <w:rFonts w:ascii="Arial Narrow" w:cs="Arial Narrow" w:eastAsia="Arial Narrow" w:hAnsi="Arial Narrow"/>
                <w:sz w:val="20"/>
                <w:szCs w:val="20"/>
              </w:rPr>
              <w:t xml:space="preserve">BLE Bundesprogramm Ländliche Entwicklung BULE+ Förderrichtlinien (aktualisiert), ble.de</w:t>
            </w:r>
          </w:p>
        </w:tc>
        <w:tc>
          <w:tcPr>
            <w:tcW w:type="dxa" w:w="2800"/>
            <w:shd w:fill="FFFFFF" w:val="clear"/>
          </w:tcPr>
          <w:p>
            <w:r>
              <w:rPr>
                <w:rFonts w:ascii="Arial Narrow" w:cs="Arial Narrow" w:eastAsia="Arial Narrow" w:hAnsi="Arial Narrow"/>
                <w:sz w:val="20"/>
                <w:szCs w:val="20"/>
              </w:rPr>
              <w:t xml:space="preserve">Förderung Digitalisierung Direktvermarktung bis 12.000 EUR Zuschuss pro Betrieb</w:t>
            </w:r>
          </w:p>
        </w:tc>
        <w:tc>
          <w:tcPr>
            <w:tcW w:type="dxa" w:w="1400"/>
            <w:shd w:fill="FFFFFF" w:val="clear"/>
          </w:tcPr>
          <w:p>
            <w:r>
              <w:rPr>
                <w:rFonts w:ascii="Arial Narrow" w:cs="Arial Narrow" w:eastAsia="Arial Narrow" w:hAnsi="Arial Narrow"/>
                <w:sz w:val="20"/>
                <w:szCs w:val="20"/>
              </w:rPr>
              <w:t xml:space="preserve">Juni 2025</w:t>
            </w:r>
          </w:p>
        </w:tc>
      </w:tr>
      <w:tr>
        <w:tc>
          <w:tcPr>
            <w:tcW w:type="dxa" w:w="400"/>
            <w:shd w:fill="F5F5F5" w:val="clear"/>
          </w:tcPr>
          <w:p>
            <w:r>
              <w:rPr>
                <w:rFonts w:ascii="Arial Narrow" w:cs="Arial Narrow" w:eastAsia="Arial Narrow" w:hAnsi="Arial Narrow"/>
                <w:sz w:val="20"/>
                <w:szCs w:val="20"/>
              </w:rPr>
              <w:t xml:space="preserve">8</w:t>
            </w:r>
          </w:p>
        </w:tc>
        <w:tc>
          <w:tcPr>
            <w:tcW w:type="dxa" w:w="3600"/>
            <w:shd w:fill="F5F5F5" w:val="clear"/>
          </w:tcPr>
          <w:p>
            <w:r>
              <w:rPr>
                <w:rFonts w:ascii="Arial Narrow" w:cs="Arial Narrow" w:eastAsia="Arial Narrow" w:hAnsi="Arial Narrow"/>
                <w:sz w:val="20"/>
                <w:szCs w:val="20"/>
              </w:rPr>
              <w:t xml:space="preserve">Kaufregional.de Nutzerbefragung 2025, kaufregional.de</w:t>
            </w:r>
          </w:p>
        </w:tc>
        <w:tc>
          <w:tcPr>
            <w:tcW w:type="dxa" w:w="2800"/>
            <w:shd w:fill="F5F5F5" w:val="clear"/>
          </w:tcPr>
          <w:p>
            <w:r>
              <w:rPr>
                <w:rFonts w:ascii="Arial Narrow" w:cs="Arial Narrow" w:eastAsia="Arial Narrow" w:hAnsi="Arial Narrow"/>
                <w:sz w:val="20"/>
                <w:szCs w:val="20"/>
              </w:rPr>
              <w:t xml:space="preserve">38 % vergebliche Fahrten zu Hofläden pro Quartal; 61 % wissen nicht, wo lokale Erzeuger sind; Ø Fahrstrecke 12 km</w:t>
            </w:r>
          </w:p>
        </w:tc>
        <w:tc>
          <w:tcPr>
            <w:tcW w:type="dxa" w:w="1400"/>
            <w:shd w:fill="F5F5F5" w:val="clear"/>
          </w:tcPr>
          <w:p>
            <w:r>
              <w:rPr>
                <w:rFonts w:ascii="Arial Narrow" w:cs="Arial Narrow" w:eastAsia="Arial Narrow" w:hAnsi="Arial Narrow"/>
                <w:sz w:val="20"/>
                <w:szCs w:val="20"/>
              </w:rPr>
              <w:t xml:space="preserve">Mai 2025</w:t>
            </w:r>
          </w:p>
        </w:tc>
      </w:tr>
      <w:tr>
        <w:tc>
          <w:tcPr>
            <w:tcW w:type="dxa" w:w="400"/>
            <w:shd w:fill="FFFFFF" w:val="clear"/>
          </w:tcPr>
          <w:p>
            <w:r>
              <w:rPr>
                <w:rFonts w:ascii="Arial Narrow" w:cs="Arial Narrow" w:eastAsia="Arial Narrow" w:hAnsi="Arial Narrow"/>
                <w:sz w:val="20"/>
                <w:szCs w:val="20"/>
              </w:rPr>
              <w:t xml:space="preserve">9</w:t>
            </w:r>
          </w:p>
        </w:tc>
        <w:tc>
          <w:tcPr>
            <w:tcW w:type="dxa" w:w="3600"/>
            <w:shd w:fill="FFFFFF" w:val="clear"/>
          </w:tcPr>
          <w:p>
            <w:r>
              <w:rPr>
                <w:rFonts w:ascii="Arial Narrow" w:cs="Arial Narrow" w:eastAsia="Arial Narrow" w:hAnsi="Arial Narrow"/>
                <w:sz w:val="20"/>
                <w:szCs w:val="20"/>
              </w:rPr>
              <w:t xml:space="preserve">Bundesverband der Regionalbewegung Jahresbericht 2025</w:t>
            </w:r>
          </w:p>
        </w:tc>
        <w:tc>
          <w:tcPr>
            <w:tcW w:type="dxa" w:w="2800"/>
            <w:shd w:fill="FFFFFF" w:val="clear"/>
          </w:tcPr>
          <w:p>
            <w:r>
              <w:rPr>
                <w:rFonts w:ascii="Arial Narrow" w:cs="Arial Narrow" w:eastAsia="Arial Narrow" w:hAnsi="Arial Narrow"/>
                <w:sz w:val="20"/>
                <w:szCs w:val="20"/>
              </w:rPr>
              <w:t xml:space="preserve">7-9 % jährliches Wachstum des Direktvermarkter-Marktes; besonders stark bei Hofautomaten (18 % p.a.)</w:t>
            </w:r>
          </w:p>
        </w:tc>
        <w:tc>
          <w:tcPr>
            <w:tcW w:type="dxa" w:w="1400"/>
            <w:shd w:fill="FFFFFF" w:val="clear"/>
          </w:tcPr>
          <w:p>
            <w:r>
              <w:rPr>
                <w:rFonts w:ascii="Arial Narrow" w:cs="Arial Narrow" w:eastAsia="Arial Narrow" w:hAnsi="Arial Narrow"/>
                <w:sz w:val="20"/>
                <w:szCs w:val="20"/>
              </w:rPr>
              <w:t xml:space="preserve">Oktober 2025</w:t>
            </w:r>
          </w:p>
        </w:tc>
      </w:tr>
      <w:tr>
        <w:tc>
          <w:tcPr>
            <w:tcW w:type="dxa" w:w="400"/>
            <w:shd w:fill="F5F5F5" w:val="clear"/>
          </w:tcPr>
          <w:p>
            <w:r>
              <w:rPr>
                <w:rFonts w:ascii="Arial Narrow" w:cs="Arial Narrow" w:eastAsia="Arial Narrow" w:hAnsi="Arial Narrow"/>
                <w:sz w:val="20"/>
                <w:szCs w:val="20"/>
              </w:rPr>
              <w:t xml:space="preserve">10</w:t>
            </w:r>
          </w:p>
        </w:tc>
        <w:tc>
          <w:tcPr>
            <w:tcW w:type="dxa" w:w="3600"/>
            <w:shd w:fill="F5F5F5" w:val="clear"/>
          </w:tcPr>
          <w:p>
            <w:r>
              <w:rPr>
                <w:rFonts w:ascii="Arial Narrow" w:cs="Arial Narrow" w:eastAsia="Arial Narrow" w:hAnsi="Arial Narrow"/>
                <w:sz w:val="20"/>
                <w:szCs w:val="20"/>
              </w:rPr>
              <w:t xml:space="preserve">Destatis Privathaushalte in Deutschland 2026, destatis.de</w:t>
            </w:r>
          </w:p>
        </w:tc>
        <w:tc>
          <w:tcPr>
            <w:tcW w:type="dxa" w:w="2800"/>
            <w:shd w:fill="F5F5F5" w:val="clear"/>
          </w:tcPr>
          <w:p>
            <w:r>
              <w:rPr>
                <w:rFonts w:ascii="Arial Narrow" w:cs="Arial Narrow" w:eastAsia="Arial Narrow" w:hAnsi="Arial Narrow"/>
                <w:sz w:val="20"/>
                <w:szCs w:val="20"/>
              </w:rPr>
              <w:t xml:space="preserve">41,9 Millionen Privathaushalte in Deutschland</w:t>
            </w:r>
          </w:p>
        </w:tc>
        <w:tc>
          <w:tcPr>
            <w:tcW w:type="dxa" w:w="1400"/>
            <w:shd w:fill="F5F5F5" w:val="clear"/>
          </w:tcPr>
          <w:p>
            <w:r>
              <w:rPr>
                <w:rFonts w:ascii="Arial Narrow" w:cs="Arial Narrow" w:eastAsia="Arial Narrow" w:hAnsi="Arial Narrow"/>
                <w:sz w:val="20"/>
                <w:szCs w:val="20"/>
              </w:rPr>
              <w:t xml:space="preserve">März 2026</w:t>
            </w:r>
          </w:p>
        </w:tc>
      </w:tr>
    </w:tbl>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Narrow" w:cs="Arial Narrow" w:eastAsia="Arial Narrow" w:hAnsi="Arial Narrow"/>
        <w:color w:val="888888"/>
        <w:sz w:val="16"/>
        <w:szCs w:val="16"/>
      </w:rPr>
      <w:t xml:space="preserve">WAMOCON GmbH, Mergenthalerallee 79-81, 65760 Eschborn</w:t>
    </w:r>
  </w:p>
  <w:p>
    <w:pPr>
      <w:pBdr>
        <w:bottom w:val="single" w:color="CCCCCC" w:sz="4"/>
      </w:pBdr>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2026-05-19T12:36:31.697Z</dcterms:created>
  <dcterms:modified xsi:type="dcterms:W3CDTF">2026-05-19T12:36:31.702Z</dcterms:modified>
</cp:coreProperties>
</file>

<file path=docProps/custom.xml><?xml version="1.0" encoding="utf-8"?>
<Properties xmlns="http://schemas.openxmlformats.org/officeDocument/2006/custom-properties" xmlns:vt="http://schemas.openxmlformats.org/officeDocument/2006/docPropsVTypes"/>
</file>