
<file path=[Content_Types].xml><?xml version="1.0" encoding="utf-8"?>
<Types xmlns="http://schemas.openxmlformats.org/package/2006/content-types">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408E5" w14:textId="77777777" w:rsidR="00973169" w:rsidRDefault="00973169">
      <w:pPr>
        <w:pBdr>
          <w:top w:val="thick" w:sz="12" w:space="0" w:color="000000"/>
        </w:pBdr>
      </w:pPr>
    </w:p>
    <w:p w14:paraId="0D260ED6" w14:textId="77777777" w:rsidR="00973169" w:rsidRDefault="00973169">
      <w:pPr>
        <w:spacing w:after="120"/>
      </w:pPr>
    </w:p>
    <w:p w14:paraId="0813F2D3" w14:textId="77777777" w:rsidR="00973169" w:rsidRDefault="00000000">
      <w:pPr>
        <w:jc w:val="center"/>
      </w:pPr>
      <w:r>
        <w:rPr>
          <w:rFonts w:ascii="Arial Narrow" w:eastAsia="Arial Narrow" w:hAnsi="Arial Narrow" w:cs="Arial Narrow"/>
          <w:b/>
          <w:bCs/>
          <w:color w:val="000000"/>
          <w:sz w:val="32"/>
          <w:szCs w:val="32"/>
        </w:rPr>
        <w:t>WAMOCON GMBH</w:t>
      </w:r>
    </w:p>
    <w:p w14:paraId="00573C48" w14:textId="77777777" w:rsidR="00973169" w:rsidRDefault="00973169">
      <w:pPr>
        <w:spacing w:after="120"/>
      </w:pPr>
    </w:p>
    <w:p w14:paraId="2DB04F67" w14:textId="77777777" w:rsidR="00973169" w:rsidRDefault="00000000">
      <w:pPr>
        <w:jc w:val="center"/>
      </w:pPr>
      <w:r>
        <w:rPr>
          <w:rFonts w:ascii="Arial Narrow" w:eastAsia="Arial Narrow" w:hAnsi="Arial Narrow" w:cs="Arial Narrow"/>
          <w:b/>
          <w:bCs/>
          <w:color w:val="000000"/>
          <w:sz w:val="28"/>
          <w:szCs w:val="28"/>
        </w:rPr>
        <w:t>Anforderungsdokument</w:t>
      </w:r>
    </w:p>
    <w:p w14:paraId="5FE2F391" w14:textId="77777777" w:rsidR="00973169" w:rsidRDefault="00000000">
      <w:pPr>
        <w:jc w:val="center"/>
      </w:pPr>
      <w:r>
        <w:rPr>
          <w:rFonts w:ascii="Arial Narrow" w:eastAsia="Arial Narrow" w:hAnsi="Arial Narrow" w:cs="Arial Narrow"/>
          <w:b/>
          <w:bCs/>
          <w:color w:val="333333"/>
          <w:sz w:val="24"/>
          <w:szCs w:val="24"/>
        </w:rPr>
        <w:t>Stammfeuer</w:t>
      </w:r>
    </w:p>
    <w:p w14:paraId="20A6DF0A" w14:textId="77777777" w:rsidR="00973169" w:rsidRDefault="00973169">
      <w:pPr>
        <w:spacing w:after="120"/>
      </w:pPr>
    </w:p>
    <w:p w14:paraId="3CC7428C" w14:textId="77777777" w:rsidR="00973169" w:rsidRDefault="00973169">
      <w:pPr>
        <w:spacing w:after="120"/>
      </w:pPr>
    </w:p>
    <w:tbl>
      <w:tblPr>
        <w:tblW w:w="900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973169" w14:paraId="34E72BCF" w14:textId="77777777">
        <w:tblPrEx>
          <w:tblCellMar>
            <w:top w:w="0" w:type="dxa"/>
            <w:bottom w:w="0" w:type="dxa"/>
          </w:tblCellMar>
        </w:tblPrEx>
        <w:tc>
          <w:tcPr>
            <w:tcW w:w="3000" w:type="dxa"/>
          </w:tcPr>
          <w:p w14:paraId="4350CC60" w14:textId="77777777" w:rsidR="00973169" w:rsidRDefault="00000000">
            <w:r>
              <w:rPr>
                <w:rFonts w:ascii="Arial Narrow" w:eastAsia="Arial Narrow" w:hAnsi="Arial Narrow" w:cs="Arial Narrow"/>
                <w:b/>
                <w:bCs/>
                <w:sz w:val="22"/>
                <w:szCs w:val="22"/>
              </w:rPr>
              <w:t>Welle:</w:t>
            </w:r>
          </w:p>
        </w:tc>
        <w:tc>
          <w:tcPr>
            <w:tcW w:w="6000" w:type="dxa"/>
          </w:tcPr>
          <w:p w14:paraId="0DBD5EB6" w14:textId="77777777" w:rsidR="00973169" w:rsidRDefault="00000000">
            <w:r>
              <w:rPr>
                <w:rFonts w:ascii="Arial Narrow" w:eastAsia="Arial Narrow" w:hAnsi="Arial Narrow" w:cs="Arial Narrow"/>
                <w:sz w:val="22"/>
                <w:szCs w:val="22"/>
              </w:rPr>
              <w:t>1</w:t>
            </w:r>
          </w:p>
        </w:tc>
      </w:tr>
      <w:tr w:rsidR="00973169" w14:paraId="333EAA9F" w14:textId="77777777">
        <w:tblPrEx>
          <w:tblCellMar>
            <w:top w:w="0" w:type="dxa"/>
            <w:bottom w:w="0" w:type="dxa"/>
          </w:tblCellMar>
        </w:tblPrEx>
        <w:tc>
          <w:tcPr>
            <w:tcW w:w="3000" w:type="dxa"/>
          </w:tcPr>
          <w:p w14:paraId="238866D0" w14:textId="77777777" w:rsidR="00973169" w:rsidRDefault="00000000">
            <w:r>
              <w:rPr>
                <w:rFonts w:ascii="Arial Narrow" w:eastAsia="Arial Narrow" w:hAnsi="Arial Narrow" w:cs="Arial Narrow"/>
                <w:b/>
                <w:bCs/>
                <w:sz w:val="22"/>
                <w:szCs w:val="22"/>
              </w:rPr>
              <w:t>Projekt:</w:t>
            </w:r>
          </w:p>
        </w:tc>
        <w:tc>
          <w:tcPr>
            <w:tcW w:w="6000" w:type="dxa"/>
          </w:tcPr>
          <w:p w14:paraId="42DCFF65" w14:textId="77777777" w:rsidR="00973169" w:rsidRDefault="00000000">
            <w:r>
              <w:rPr>
                <w:rFonts w:ascii="Arial Narrow" w:eastAsia="Arial Narrow" w:hAnsi="Arial Narrow" w:cs="Arial Narrow"/>
                <w:sz w:val="22"/>
                <w:szCs w:val="22"/>
              </w:rPr>
              <w:t>Stammfeuer</w:t>
            </w:r>
          </w:p>
        </w:tc>
      </w:tr>
      <w:tr w:rsidR="00973169" w14:paraId="083EF745" w14:textId="77777777">
        <w:tblPrEx>
          <w:tblCellMar>
            <w:top w:w="0" w:type="dxa"/>
            <w:bottom w:w="0" w:type="dxa"/>
          </w:tblCellMar>
        </w:tblPrEx>
        <w:tc>
          <w:tcPr>
            <w:tcW w:w="3000" w:type="dxa"/>
          </w:tcPr>
          <w:p w14:paraId="062462F1" w14:textId="77777777" w:rsidR="00973169" w:rsidRDefault="00000000">
            <w:r>
              <w:rPr>
                <w:rFonts w:ascii="Arial Narrow" w:eastAsia="Arial Narrow" w:hAnsi="Arial Narrow" w:cs="Arial Narrow"/>
                <w:b/>
                <w:bCs/>
                <w:sz w:val="22"/>
                <w:szCs w:val="22"/>
              </w:rPr>
              <w:t>Unternehmen:</w:t>
            </w:r>
          </w:p>
        </w:tc>
        <w:tc>
          <w:tcPr>
            <w:tcW w:w="6000" w:type="dxa"/>
          </w:tcPr>
          <w:p w14:paraId="3CF46E79" w14:textId="77777777" w:rsidR="00973169" w:rsidRDefault="00000000">
            <w:r>
              <w:rPr>
                <w:rFonts w:ascii="Arial Narrow" w:eastAsia="Arial Narrow" w:hAnsi="Arial Narrow" w:cs="Arial Narrow"/>
                <w:sz w:val="22"/>
                <w:szCs w:val="22"/>
              </w:rPr>
              <w:t>WAMOCON GmbH</w:t>
            </w:r>
          </w:p>
        </w:tc>
      </w:tr>
      <w:tr w:rsidR="00973169" w14:paraId="78363389" w14:textId="77777777">
        <w:tblPrEx>
          <w:tblCellMar>
            <w:top w:w="0" w:type="dxa"/>
            <w:bottom w:w="0" w:type="dxa"/>
          </w:tblCellMar>
        </w:tblPrEx>
        <w:tc>
          <w:tcPr>
            <w:tcW w:w="3000" w:type="dxa"/>
          </w:tcPr>
          <w:p w14:paraId="72A0C756" w14:textId="77777777" w:rsidR="00973169" w:rsidRDefault="00000000">
            <w:r>
              <w:rPr>
                <w:rFonts w:ascii="Arial Narrow" w:eastAsia="Arial Narrow" w:hAnsi="Arial Narrow" w:cs="Arial Narrow"/>
                <w:b/>
                <w:bCs/>
                <w:sz w:val="22"/>
                <w:szCs w:val="22"/>
              </w:rPr>
              <w:t>App Version:</w:t>
            </w:r>
          </w:p>
        </w:tc>
        <w:tc>
          <w:tcPr>
            <w:tcW w:w="6000" w:type="dxa"/>
          </w:tcPr>
          <w:p w14:paraId="1D0C3411" w14:textId="77777777" w:rsidR="00973169" w:rsidRDefault="00000000">
            <w:r>
              <w:rPr>
                <w:rFonts w:ascii="Arial Narrow" w:eastAsia="Arial Narrow" w:hAnsi="Arial Narrow" w:cs="Arial Narrow"/>
                <w:sz w:val="22"/>
                <w:szCs w:val="22"/>
              </w:rPr>
              <w:t>1</w:t>
            </w:r>
          </w:p>
        </w:tc>
      </w:tr>
      <w:tr w:rsidR="00973169" w14:paraId="6CF39096" w14:textId="77777777">
        <w:tblPrEx>
          <w:tblCellMar>
            <w:top w:w="0" w:type="dxa"/>
            <w:bottom w:w="0" w:type="dxa"/>
          </w:tblCellMar>
        </w:tblPrEx>
        <w:tc>
          <w:tcPr>
            <w:tcW w:w="3000" w:type="dxa"/>
          </w:tcPr>
          <w:p w14:paraId="5263F3EC" w14:textId="77777777" w:rsidR="00973169" w:rsidRDefault="00000000">
            <w:r>
              <w:rPr>
                <w:rFonts w:ascii="Arial Narrow" w:eastAsia="Arial Narrow" w:hAnsi="Arial Narrow" w:cs="Arial Narrow"/>
                <w:b/>
                <w:bCs/>
                <w:sz w:val="22"/>
                <w:szCs w:val="22"/>
              </w:rPr>
              <w:t>Erstellt von:</w:t>
            </w:r>
          </w:p>
        </w:tc>
        <w:tc>
          <w:tcPr>
            <w:tcW w:w="6000" w:type="dxa"/>
          </w:tcPr>
          <w:p w14:paraId="5F9186F7" w14:textId="77777777" w:rsidR="00973169" w:rsidRDefault="00000000">
            <w:r>
              <w:rPr>
                <w:rFonts w:ascii="Arial Narrow" w:eastAsia="Arial Narrow" w:hAnsi="Arial Narrow" w:cs="Arial Narrow"/>
                <w:sz w:val="22"/>
                <w:szCs w:val="22"/>
              </w:rPr>
              <w:t>Erwin Moretz</w:t>
            </w:r>
          </w:p>
        </w:tc>
      </w:tr>
      <w:tr w:rsidR="00973169" w14:paraId="7A4AE2E8" w14:textId="77777777">
        <w:tblPrEx>
          <w:tblCellMar>
            <w:top w:w="0" w:type="dxa"/>
            <w:bottom w:w="0" w:type="dxa"/>
          </w:tblCellMar>
        </w:tblPrEx>
        <w:tc>
          <w:tcPr>
            <w:tcW w:w="3000" w:type="dxa"/>
          </w:tcPr>
          <w:p w14:paraId="56FEC90C" w14:textId="77777777" w:rsidR="00973169" w:rsidRDefault="00000000">
            <w:r>
              <w:rPr>
                <w:rFonts w:ascii="Arial Narrow" w:eastAsia="Arial Narrow" w:hAnsi="Arial Narrow" w:cs="Arial Narrow"/>
                <w:b/>
                <w:bCs/>
                <w:sz w:val="22"/>
                <w:szCs w:val="22"/>
              </w:rPr>
              <w:t>Eingereicht an:</w:t>
            </w:r>
          </w:p>
        </w:tc>
        <w:tc>
          <w:tcPr>
            <w:tcW w:w="6000" w:type="dxa"/>
          </w:tcPr>
          <w:p w14:paraId="0773A343" w14:textId="77777777" w:rsidR="00973169" w:rsidRDefault="00000000">
            <w:r>
              <w:rPr>
                <w:rFonts w:ascii="Arial Narrow" w:eastAsia="Arial Narrow" w:hAnsi="Arial Narrow" w:cs="Arial Narrow"/>
                <w:sz w:val="22"/>
                <w:szCs w:val="22"/>
              </w:rPr>
              <w:t>Waleri Moretz (Geschäftsführung)</w:t>
            </w:r>
          </w:p>
        </w:tc>
      </w:tr>
      <w:tr w:rsidR="00973169" w14:paraId="48EE4B17" w14:textId="77777777">
        <w:tblPrEx>
          <w:tblCellMar>
            <w:top w:w="0" w:type="dxa"/>
            <w:bottom w:w="0" w:type="dxa"/>
          </w:tblCellMar>
        </w:tblPrEx>
        <w:tc>
          <w:tcPr>
            <w:tcW w:w="3000" w:type="dxa"/>
          </w:tcPr>
          <w:p w14:paraId="25EFC682" w14:textId="77777777" w:rsidR="00973169" w:rsidRDefault="00000000">
            <w:r>
              <w:rPr>
                <w:rFonts w:ascii="Arial Narrow" w:eastAsia="Arial Narrow" w:hAnsi="Arial Narrow" w:cs="Arial Narrow"/>
                <w:b/>
                <w:bCs/>
                <w:sz w:val="22"/>
                <w:szCs w:val="22"/>
              </w:rPr>
              <w:t>Datum:</w:t>
            </w:r>
          </w:p>
        </w:tc>
        <w:tc>
          <w:tcPr>
            <w:tcW w:w="6000" w:type="dxa"/>
          </w:tcPr>
          <w:p w14:paraId="7A9F362D" w14:textId="5F2ACE48" w:rsidR="00973169" w:rsidRDefault="009C4EDD">
            <w:r>
              <w:rPr>
                <w:rFonts w:ascii="Arial Narrow" w:eastAsia="Arial Narrow" w:hAnsi="Arial Narrow" w:cs="Arial Narrow"/>
                <w:sz w:val="22"/>
                <w:szCs w:val="22"/>
              </w:rPr>
              <w:t>15</w:t>
            </w:r>
            <w:r w:rsidR="00000000">
              <w:rPr>
                <w:rFonts w:ascii="Arial Narrow" w:eastAsia="Arial Narrow" w:hAnsi="Arial Narrow" w:cs="Arial Narrow"/>
                <w:sz w:val="22"/>
                <w:szCs w:val="22"/>
              </w:rPr>
              <w:t>.0</w:t>
            </w:r>
            <w:r>
              <w:rPr>
                <w:rFonts w:ascii="Arial Narrow" w:eastAsia="Arial Narrow" w:hAnsi="Arial Narrow" w:cs="Arial Narrow"/>
                <w:sz w:val="22"/>
                <w:szCs w:val="22"/>
              </w:rPr>
              <w:t>5</w:t>
            </w:r>
            <w:r w:rsidR="00000000">
              <w:rPr>
                <w:rFonts w:ascii="Arial Narrow" w:eastAsia="Arial Narrow" w:hAnsi="Arial Narrow" w:cs="Arial Narrow"/>
                <w:sz w:val="22"/>
                <w:szCs w:val="22"/>
              </w:rPr>
              <w:t>.2026</w:t>
            </w:r>
          </w:p>
        </w:tc>
      </w:tr>
      <w:tr w:rsidR="00973169" w14:paraId="3B72070B" w14:textId="77777777">
        <w:tblPrEx>
          <w:tblCellMar>
            <w:top w:w="0" w:type="dxa"/>
            <w:bottom w:w="0" w:type="dxa"/>
          </w:tblCellMar>
        </w:tblPrEx>
        <w:tc>
          <w:tcPr>
            <w:tcW w:w="3000" w:type="dxa"/>
          </w:tcPr>
          <w:p w14:paraId="78C39D2D" w14:textId="77777777" w:rsidR="00973169" w:rsidRDefault="00000000">
            <w:r>
              <w:rPr>
                <w:rFonts w:ascii="Arial Narrow" w:eastAsia="Arial Narrow" w:hAnsi="Arial Narrow" w:cs="Arial Narrow"/>
                <w:b/>
                <w:bCs/>
                <w:sz w:val="22"/>
                <w:szCs w:val="22"/>
              </w:rPr>
              <w:t>Vertraulichkeit:</w:t>
            </w:r>
          </w:p>
        </w:tc>
        <w:tc>
          <w:tcPr>
            <w:tcW w:w="6000" w:type="dxa"/>
          </w:tcPr>
          <w:p w14:paraId="0371AFCD" w14:textId="77777777" w:rsidR="00973169" w:rsidRDefault="00000000">
            <w:r>
              <w:rPr>
                <w:rFonts w:ascii="Arial Narrow" w:eastAsia="Arial Narrow" w:hAnsi="Arial Narrow" w:cs="Arial Narrow"/>
                <w:sz w:val="22"/>
                <w:szCs w:val="22"/>
              </w:rPr>
              <w:t>Intern vertraulich</w:t>
            </w:r>
          </w:p>
        </w:tc>
      </w:tr>
      <w:tr w:rsidR="00973169" w14:paraId="790FE43E" w14:textId="77777777">
        <w:tblPrEx>
          <w:tblCellMar>
            <w:top w:w="0" w:type="dxa"/>
            <w:bottom w:w="0" w:type="dxa"/>
          </w:tblCellMar>
        </w:tblPrEx>
        <w:tc>
          <w:tcPr>
            <w:tcW w:w="3000" w:type="dxa"/>
          </w:tcPr>
          <w:p w14:paraId="2084F3FC" w14:textId="77777777" w:rsidR="00973169" w:rsidRDefault="00000000">
            <w:r>
              <w:rPr>
                <w:rFonts w:ascii="Arial Narrow" w:eastAsia="Arial Narrow" w:hAnsi="Arial Narrow" w:cs="Arial Narrow"/>
                <w:b/>
                <w:bCs/>
                <w:sz w:val="22"/>
                <w:szCs w:val="22"/>
              </w:rPr>
              <w:t>Status:</w:t>
            </w:r>
          </w:p>
        </w:tc>
        <w:tc>
          <w:tcPr>
            <w:tcW w:w="6000" w:type="dxa"/>
          </w:tcPr>
          <w:p w14:paraId="2790CCDC" w14:textId="77777777" w:rsidR="00973169" w:rsidRDefault="00000000">
            <w:r>
              <w:rPr>
                <w:rFonts w:ascii="Arial Narrow" w:eastAsia="Arial Narrow" w:hAnsi="Arial Narrow" w:cs="Arial Narrow"/>
                <w:sz w:val="22"/>
                <w:szCs w:val="22"/>
              </w:rPr>
              <w:t>Zur Freigabe eingereicht</w:t>
            </w:r>
          </w:p>
        </w:tc>
      </w:tr>
    </w:tbl>
    <w:p w14:paraId="71B413EF" w14:textId="77777777" w:rsidR="00973169" w:rsidRDefault="00973169">
      <w:pPr>
        <w:spacing w:after="120"/>
      </w:pPr>
    </w:p>
    <w:p w14:paraId="246DA9F1" w14:textId="77777777" w:rsidR="00973169" w:rsidRDefault="00973169">
      <w:pPr>
        <w:spacing w:after="120"/>
      </w:pPr>
    </w:p>
    <w:p w14:paraId="1E1D4E9B" w14:textId="77777777" w:rsidR="00973169" w:rsidRDefault="00973169">
      <w:pPr>
        <w:pBdr>
          <w:bottom w:val="dashed" w:sz="6" w:space="0" w:color="AAAAAA"/>
        </w:pBdr>
      </w:pPr>
    </w:p>
    <w:p w14:paraId="655D51CB" w14:textId="77777777" w:rsidR="00973169" w:rsidRDefault="00000000">
      <w:pPr>
        <w:pageBreakBefore/>
      </w:pPr>
      <w:r>
        <w:lastRenderedPageBreak/>
        <w:br/>
      </w:r>
    </w:p>
    <w:p w14:paraId="4817CF82" w14:textId="77777777" w:rsidR="00973169" w:rsidRDefault="00000000">
      <w:pPr>
        <w:spacing w:before="400" w:after="160"/>
      </w:pPr>
      <w:r>
        <w:rPr>
          <w:rFonts w:ascii="Arial Narrow" w:eastAsia="Arial Narrow" w:hAnsi="Arial Narrow" w:cs="Arial Narrow"/>
          <w:b/>
          <w:bCs/>
          <w:color w:val="000000"/>
          <w:sz w:val="34"/>
          <w:szCs w:val="34"/>
        </w:rPr>
        <w:t>1. Zusammenfassung</w:t>
      </w:r>
    </w:p>
    <w:p w14:paraId="5480843E" w14:textId="77777777" w:rsidR="00973169" w:rsidRDefault="00000000">
      <w:pPr>
        <w:spacing w:before="280" w:after="100"/>
      </w:pPr>
      <w:r>
        <w:rPr>
          <w:rFonts w:ascii="Arial Narrow" w:eastAsia="Arial Narrow" w:hAnsi="Arial Narrow" w:cs="Arial Narrow"/>
          <w:b/>
          <w:bCs/>
          <w:color w:val="333333"/>
          <w:sz w:val="26"/>
          <w:szCs w:val="26"/>
        </w:rPr>
        <w:t>1.1 Die Idee</w:t>
      </w:r>
    </w:p>
    <w:p w14:paraId="615E2C71" w14:textId="77777777" w:rsidR="00973169" w:rsidRDefault="00000000">
      <w:pPr>
        <w:spacing w:after="120"/>
      </w:pPr>
      <w:r>
        <w:rPr>
          <w:rFonts w:ascii="Arial Narrow" w:eastAsia="Arial Narrow" w:hAnsi="Arial Narrow" w:cs="Arial Narrow"/>
          <w:sz w:val="22"/>
          <w:szCs w:val="22"/>
        </w:rPr>
        <w:t>Stammfeuer ist ein kollaboratives, dauerhaft wachsendes Familienwissen-Betriebssystem als Web-App. Es ermöglicht einer ganzen Familie, generationsübergreifend, ein strukturiertes digitales Wissensarchiv aufzubauen: Familiengeschichten, Rezepte mit ihrer Herkunft, Traditionen und deren Ursprung, Familienweisheiten und Werte sowie Orte und ihre Bedeutung für die Familie.</w:t>
      </w:r>
    </w:p>
    <w:p w14:paraId="74DBD6CB" w14:textId="77777777" w:rsidR="00973169" w:rsidRDefault="00000000">
      <w:pPr>
        <w:spacing w:after="120"/>
      </w:pPr>
      <w:r>
        <w:rPr>
          <w:rFonts w:ascii="Arial Narrow" w:eastAsia="Arial Narrow" w:hAnsi="Arial Narrow" w:cs="Arial Narrow"/>
          <w:sz w:val="22"/>
          <w:szCs w:val="22"/>
        </w:rPr>
        <w:t>Im Gegensatz zu einmaligen Buchprojekten wie StoryWorth oder Remento ist Stammfeuer kein abgeschlossenes Endprodukt, sondern ein dauerhaft wachsendes Archiv. Ein Familienmitglied initiiert den Vault, lädt alle anderen per Link ein, und KI-gestützte Prompts sorgen dafür, dass das Archiv kontinuierlich wächst. Das Produkt schließt damit eine Lücke, die kein heutiger Wettbewerber adressiert: kollaborative Wissensarchivierung für die gesamte Familie mit KI als Wachstumsmotor.</w:t>
      </w:r>
    </w:p>
    <w:p w14:paraId="30CC3198" w14:textId="77777777" w:rsidR="00973169" w:rsidRDefault="00000000">
      <w:pPr>
        <w:spacing w:after="120"/>
      </w:pPr>
      <w:r>
        <w:rPr>
          <w:rFonts w:ascii="Arial Narrow" w:eastAsia="Arial Narrow" w:hAnsi="Arial Narrow" w:cs="Arial Narrow"/>
          <w:sz w:val="22"/>
          <w:szCs w:val="22"/>
        </w:rPr>
        <w:t>Tagline: "Das Feuer deiner Familie, für immer am Brennen."</w:t>
      </w:r>
    </w:p>
    <w:p w14:paraId="249753D6" w14:textId="77777777" w:rsidR="00973169" w:rsidRDefault="00000000">
      <w:pPr>
        <w:spacing w:before="280" w:after="100"/>
      </w:pPr>
      <w:r>
        <w:rPr>
          <w:rFonts w:ascii="Arial Narrow" w:eastAsia="Arial Narrow" w:hAnsi="Arial Narrow" w:cs="Arial Narrow"/>
          <w:b/>
          <w:bCs/>
          <w:color w:val="333333"/>
          <w:sz w:val="26"/>
          <w:szCs w:val="26"/>
        </w:rPr>
        <w:t>1.2 Warum jetzt?</w:t>
      </w:r>
    </w:p>
    <w:p w14:paraId="5C77F462" w14:textId="77777777" w:rsidR="00973169" w:rsidRDefault="00000000">
      <w:pPr>
        <w:spacing w:after="120"/>
      </w:pPr>
      <w:r>
        <w:rPr>
          <w:rFonts w:ascii="Arial Narrow" w:eastAsia="Arial Narrow" w:hAnsi="Arial Narrow" w:cs="Arial Narrow"/>
          <w:sz w:val="22"/>
          <w:szCs w:val="22"/>
        </w:rPr>
        <w:t>Die Baby-Boomer-Generation (Jahrgänge 1946 bis 1964) ist heute die erste Großelterngeneration, die mehrheitlich digital aktiv ist. Laut Bitkom Digital Report 2025 nutzen 71 Prozent der 60- bis 69-Jährigen in Deutschland regelmäßig ein Smartphone. Damit sind die technischen Voraussetzungen für eine Web-App ohne App-Store-Installation zum ersten Mal für diese Zielgruppe erfüllt.</w:t>
      </w:r>
    </w:p>
    <w:p w14:paraId="00E743EC" w14:textId="77777777" w:rsidR="00973169" w:rsidRDefault="00000000">
      <w:pPr>
        <w:spacing w:after="120"/>
      </w:pPr>
      <w:r>
        <w:rPr>
          <w:rFonts w:ascii="Arial Narrow" w:eastAsia="Arial Narrow" w:hAnsi="Arial Narrow" w:cs="Arial Narrow"/>
          <w:sz w:val="22"/>
          <w:szCs w:val="22"/>
        </w:rPr>
        <w:t>Die Bereitschaft für digitale Abonnements ist etabliert: Der durchschnittliche deutsche Haushalt unterhält 4,3 aktive digitale Abonnements (Statista, 2025). Ein emotionales Nischen-Abo im Bereich Familie ist für die Zielgruppe der 25- bis 50-Jährigen keine ungewöhnliche Ausgabe.</w:t>
      </w:r>
    </w:p>
    <w:p w14:paraId="432572ED" w14:textId="77777777" w:rsidR="00973169" w:rsidRDefault="00000000">
      <w:pPr>
        <w:spacing w:after="120"/>
      </w:pPr>
      <w:r>
        <w:rPr>
          <w:rFonts w:ascii="Arial Narrow" w:eastAsia="Arial Narrow" w:hAnsi="Arial Narrow" w:cs="Arial Narrow"/>
          <w:sz w:val="22"/>
          <w:szCs w:val="22"/>
        </w:rPr>
        <w:t>Der globale Markt für Digital Legacy und Family History Software wächst mit einem CAGR von 18 Prozent und soll bis 2030 auf 4,8 Milliarden USD anwachsen (Grand View Research, 2025). Es existiert kein DSGVO-konformer europäischer Anbieter, der kollaborative Familienarchivierung mit KI-Prompts kombiniert. Diese Marktlücke ist heute offen, und der technische Stack ist ausgereift: OpenAI-APIs, Supabase mit EU-Rechenzentrum und Vercel sind produktionsreif verfügbar. Der Zeitpunkt ist der richtige.</w:t>
      </w:r>
    </w:p>
    <w:p w14:paraId="0EB6BECD" w14:textId="77777777" w:rsidR="00973169" w:rsidRDefault="00000000">
      <w:pPr>
        <w:spacing w:after="80"/>
      </w:pPr>
      <w:r>
        <w:rPr>
          <w:rFonts w:ascii="Arial Narrow" w:eastAsia="Arial Narrow" w:hAnsi="Arial Narrow" w:cs="Arial Narrow"/>
          <w:i/>
          <w:iCs/>
          <w:color w:val="666666"/>
          <w:sz w:val="18"/>
          <w:szCs w:val="18"/>
        </w:rPr>
        <w:t>Quelle: Bitkom Digital Report 2025; Statista: Digitale Abonnements Deutschland 2025; Grand View Research: Digital Legacy Market Report 2025</w:t>
      </w:r>
    </w:p>
    <w:p w14:paraId="30B1A28F" w14:textId="77777777" w:rsidR="009C4EDD" w:rsidRDefault="009C4EDD">
      <w:pPr>
        <w:rPr>
          <w:rFonts w:ascii="Arial Narrow" w:eastAsia="Arial Narrow" w:hAnsi="Arial Narrow" w:cs="Arial Narrow"/>
          <w:b/>
          <w:bCs/>
          <w:color w:val="000000"/>
          <w:sz w:val="34"/>
          <w:szCs w:val="34"/>
        </w:rPr>
      </w:pPr>
      <w:r>
        <w:rPr>
          <w:rFonts w:ascii="Arial Narrow" w:eastAsia="Arial Narrow" w:hAnsi="Arial Narrow" w:cs="Arial Narrow"/>
          <w:b/>
          <w:bCs/>
          <w:color w:val="000000"/>
          <w:sz w:val="34"/>
          <w:szCs w:val="34"/>
        </w:rPr>
        <w:br w:type="page"/>
      </w:r>
    </w:p>
    <w:p w14:paraId="252D0DDE" w14:textId="6927A353" w:rsidR="00973169" w:rsidRDefault="00000000">
      <w:pPr>
        <w:spacing w:before="400" w:after="160"/>
      </w:pPr>
      <w:r>
        <w:rPr>
          <w:rFonts w:ascii="Arial Narrow" w:eastAsia="Arial Narrow" w:hAnsi="Arial Narrow" w:cs="Arial Narrow"/>
          <w:b/>
          <w:bCs/>
          <w:color w:val="000000"/>
          <w:sz w:val="34"/>
          <w:szCs w:val="34"/>
        </w:rPr>
        <w:lastRenderedPageBreak/>
        <w:t>2. Marktanalyse</w:t>
      </w:r>
    </w:p>
    <w:p w14:paraId="4C79B3D2" w14:textId="77777777" w:rsidR="00973169" w:rsidRDefault="00000000">
      <w:pPr>
        <w:spacing w:before="280" w:after="100"/>
      </w:pPr>
      <w:r>
        <w:rPr>
          <w:rFonts w:ascii="Arial Narrow" w:eastAsia="Arial Narrow" w:hAnsi="Arial Narrow" w:cs="Arial Narrow"/>
          <w:b/>
          <w:bCs/>
          <w:color w:val="333333"/>
          <w:sz w:val="26"/>
          <w:szCs w:val="26"/>
        </w:rPr>
        <w:t>2.1 Marktgröße und Zielgruppe in Zahlen</w:t>
      </w:r>
    </w:p>
    <w:p w14:paraId="73F465A3" w14:textId="77777777" w:rsidR="00973169" w:rsidRDefault="00000000">
      <w:pPr>
        <w:spacing w:after="120"/>
      </w:pPr>
      <w:r>
        <w:rPr>
          <w:rFonts w:ascii="Arial Narrow" w:eastAsia="Arial Narrow" w:hAnsi="Arial Narrow" w:cs="Arial Narrow"/>
          <w:sz w:val="22"/>
          <w:szCs w:val="22"/>
        </w:rPr>
        <w:t>Fokus Deutschland:</w:t>
      </w:r>
    </w:p>
    <w:p w14:paraId="01EC2311" w14:textId="77777777" w:rsidR="00973169" w:rsidRDefault="00000000">
      <w:pPr>
        <w:pStyle w:val="Listenabsatz"/>
        <w:numPr>
          <w:ilvl w:val="0"/>
          <w:numId w:val="1"/>
        </w:numPr>
        <w:spacing w:after="60"/>
      </w:pPr>
      <w:r>
        <w:rPr>
          <w:rFonts w:ascii="Arial Narrow" w:eastAsia="Arial Narrow" w:hAnsi="Arial Narrow" w:cs="Arial Narrow"/>
          <w:sz w:val="22"/>
          <w:szCs w:val="22"/>
        </w:rPr>
        <w:t>Ca. 12 Millionen Privathaushalte in Deutschland mit mindestens einem Großelternteil im Alter 65 Jahre oder älter (Statistisches Bundesamt, 2025). Das ist der direkte Angebotskern von Stammfeuer.</w:t>
      </w:r>
    </w:p>
    <w:p w14:paraId="5B09F899" w14:textId="77777777" w:rsidR="00973169" w:rsidRDefault="00000000">
      <w:pPr>
        <w:pStyle w:val="Listenabsatz"/>
        <w:numPr>
          <w:ilvl w:val="0"/>
          <w:numId w:val="1"/>
        </w:numPr>
        <w:spacing w:after="60"/>
      </w:pPr>
      <w:r>
        <w:rPr>
          <w:rFonts w:ascii="Arial Narrow" w:eastAsia="Arial Narrow" w:hAnsi="Arial Narrow" w:cs="Arial Narrow"/>
          <w:sz w:val="22"/>
          <w:szCs w:val="22"/>
        </w:rPr>
        <w:t>Ca. 17,8 Millionen Baby-Boomer (Jahrgänge 1946 bis 1964) in Deutschland, die in den nächsten 15 Jahren das Hauptreservoir an Familiengeschichten darstellen (Destatis, 2025).</w:t>
      </w:r>
    </w:p>
    <w:p w14:paraId="2892F2FB" w14:textId="77777777" w:rsidR="00973169" w:rsidRDefault="00000000">
      <w:pPr>
        <w:pStyle w:val="Listenabsatz"/>
        <w:numPr>
          <w:ilvl w:val="0"/>
          <w:numId w:val="1"/>
        </w:numPr>
        <w:spacing w:after="60"/>
      </w:pPr>
      <w:r>
        <w:rPr>
          <w:rFonts w:ascii="Arial Narrow" w:eastAsia="Arial Narrow" w:hAnsi="Arial Narrow" w:cs="Arial Narrow"/>
          <w:sz w:val="22"/>
          <w:szCs w:val="22"/>
        </w:rPr>
        <w:t>Ca. 32 Millionen Erwachsene im Alter 25 bis 55 in Deutschland als primäre Initiator-Zielgruppe (Destatis, 2025).</w:t>
      </w:r>
    </w:p>
    <w:p w14:paraId="28805928" w14:textId="77777777" w:rsidR="00973169" w:rsidRDefault="00000000">
      <w:pPr>
        <w:pStyle w:val="Listenabsatz"/>
        <w:numPr>
          <w:ilvl w:val="0"/>
          <w:numId w:val="1"/>
        </w:numPr>
        <w:spacing w:after="60"/>
      </w:pPr>
      <w:r>
        <w:rPr>
          <w:rFonts w:ascii="Arial Narrow" w:eastAsia="Arial Narrow" w:hAnsi="Arial Narrow" w:cs="Arial Narrow"/>
          <w:sz w:val="22"/>
          <w:szCs w:val="22"/>
        </w:rPr>
        <w:t>87 Prozent der 25- bis 44-Jährigen nutzen regelmäßig Webanwendungen, 71 Prozent der 60- bis 69-Jährigen nutzen ein Smartphone (Bitkom Digital Report, 2025). Beide Nutzergruppen sind über eine reine Web-App erreichbar.</w:t>
      </w:r>
    </w:p>
    <w:p w14:paraId="5EE9226E" w14:textId="77777777" w:rsidR="00973169" w:rsidRDefault="00000000">
      <w:pPr>
        <w:pStyle w:val="Listenabsatz"/>
        <w:numPr>
          <w:ilvl w:val="0"/>
          <w:numId w:val="1"/>
        </w:numPr>
        <w:spacing w:after="60"/>
      </w:pPr>
      <w:r>
        <w:rPr>
          <w:rFonts w:ascii="Arial Narrow" w:eastAsia="Arial Narrow" w:hAnsi="Arial Narrow" w:cs="Arial Narrow"/>
          <w:sz w:val="22"/>
          <w:szCs w:val="22"/>
        </w:rPr>
        <w:t>Laut einer repräsentativen Umfrage von YouGov Deutschland (2026) gibt mehr als die Hälfte der Befragten im Alter 30 bis 55 Jahre an, das Fehlen dokumentierter Familiengeschichten zu bedauern. Das belegt eine latente Nachfrage ohne aktiven Akquisitionsdruck.</w:t>
      </w:r>
    </w:p>
    <w:p w14:paraId="30DABA11" w14:textId="77777777" w:rsidR="00973169" w:rsidRDefault="00000000">
      <w:pPr>
        <w:spacing w:after="120"/>
      </w:pPr>
      <w:r>
        <w:rPr>
          <w:rFonts w:ascii="Arial Narrow" w:eastAsia="Arial Narrow" w:hAnsi="Arial Narrow" w:cs="Arial Narrow"/>
          <w:sz w:val="22"/>
          <w:szCs w:val="22"/>
        </w:rPr>
        <w:t>Als globale Einordnung: Die UN World Population Prospects 2025 zählen weltweit ca. 1,5 Milliarden Menschen im Großeltern-Alter. Stammfeuer adressiert in V1 ausschließlich den deutschsprachigen Markt (DACH). Weitere Sprachräume folgen ab Version 3.</w:t>
      </w:r>
    </w:p>
    <w:p w14:paraId="5220EB6D" w14:textId="77777777" w:rsidR="00973169" w:rsidRDefault="00000000">
      <w:pPr>
        <w:spacing w:after="80"/>
      </w:pPr>
      <w:r>
        <w:rPr>
          <w:rFonts w:ascii="Arial Narrow" w:eastAsia="Arial Narrow" w:hAnsi="Arial Narrow" w:cs="Arial Narrow"/>
          <w:i/>
          <w:iCs/>
          <w:color w:val="666666"/>
          <w:sz w:val="18"/>
          <w:szCs w:val="18"/>
        </w:rPr>
        <w:t>Quelle: Statistisches Bundesamt: Bevölkerung nach Altersgruppen 2025; Destatis 2025; Bitkom Digital Report 2025; YouGov Deutschland: Familienwerte und Generationenwissen 2026; UN World Population Prospects 2025 (population.un.org/wpp)</w:t>
      </w:r>
    </w:p>
    <w:p w14:paraId="53F498DA" w14:textId="77777777" w:rsidR="00973169" w:rsidRDefault="00000000">
      <w:pPr>
        <w:spacing w:before="280" w:after="100"/>
      </w:pPr>
      <w:r>
        <w:rPr>
          <w:rFonts w:ascii="Arial Narrow" w:eastAsia="Arial Narrow" w:hAnsi="Arial Narrow" w:cs="Arial Narrow"/>
          <w:b/>
          <w:bCs/>
          <w:color w:val="333333"/>
          <w:sz w:val="26"/>
          <w:szCs w:val="26"/>
        </w:rPr>
        <w:t>2.2 Wachstum und Marktentwicklung</w:t>
      </w:r>
    </w:p>
    <w:p w14:paraId="6998BE61" w14:textId="77777777" w:rsidR="00973169" w:rsidRDefault="00000000">
      <w:pPr>
        <w:spacing w:after="120"/>
      </w:pPr>
      <w:r>
        <w:rPr>
          <w:rFonts w:ascii="Arial Narrow" w:eastAsia="Arial Narrow" w:hAnsi="Arial Narrow" w:cs="Arial Narrow"/>
          <w:sz w:val="22"/>
          <w:szCs w:val="22"/>
        </w:rPr>
        <w:t>Der globale Markt für Digital Legacy und Family History Software wird 2025 auf ca. 2,1 Milliarden USD geschätzt und soll bis 2030 auf 4,8 Milliarden USD wachsen (CAGR</w:t>
      </w:r>
      <w:r>
        <w:rPr>
          <w:rStyle w:val="Funotenzeichen"/>
        </w:rPr>
        <w:footnoteReference w:id="1"/>
      </w:r>
      <w:r>
        <w:rPr>
          <w:rFonts w:ascii="Arial Narrow" w:eastAsia="Arial Narrow" w:hAnsi="Arial Narrow" w:cs="Arial Narrow"/>
          <w:sz w:val="22"/>
          <w:szCs w:val="22"/>
        </w:rPr>
        <w:t xml:space="preserve"> 18 Prozent, Grand View Research, 2025). Das signalisiert, dass der Markt entsteht, nicht dass er gesättigt ist. Für Stammfeuer bedeutet das: frühzeitiger Markteintritt sichert Markenbekanntheit, bevor der Markt kompetitiver wird.</w:t>
      </w:r>
    </w:p>
    <w:p w14:paraId="23CC919E" w14:textId="77777777" w:rsidR="00973169" w:rsidRDefault="00000000">
      <w:pPr>
        <w:spacing w:after="120"/>
      </w:pPr>
      <w:r>
        <w:rPr>
          <w:rFonts w:ascii="Arial Narrow" w:eastAsia="Arial Narrow" w:hAnsi="Arial Narrow" w:cs="Arial Narrow"/>
          <w:sz w:val="22"/>
          <w:szCs w:val="22"/>
        </w:rPr>
        <w:t>Treiber für das Wachstum im deutschsprachigen Markt:</w:t>
      </w:r>
    </w:p>
    <w:p w14:paraId="79FB0FF8" w14:textId="77777777" w:rsidR="00973169" w:rsidRDefault="00000000">
      <w:pPr>
        <w:pStyle w:val="Listenabsatz"/>
        <w:numPr>
          <w:ilvl w:val="0"/>
          <w:numId w:val="1"/>
        </w:numPr>
        <w:spacing w:after="60"/>
      </w:pPr>
      <w:r>
        <w:rPr>
          <w:rFonts w:ascii="Arial Narrow" w:eastAsia="Arial Narrow" w:hAnsi="Arial Narrow" w:cs="Arial Narrow"/>
          <w:sz w:val="22"/>
          <w:szCs w:val="22"/>
        </w:rPr>
        <w:t>Demografischer Wandel: Die Baby-Boomer-Welle erreicht das kritische Alter. Familien beginnen, proaktiv zu handeln, bevor Wissen verloren geht.</w:t>
      </w:r>
    </w:p>
    <w:p w14:paraId="2FA0986D" w14:textId="77777777" w:rsidR="00973169" w:rsidRDefault="00000000">
      <w:pPr>
        <w:pStyle w:val="Listenabsatz"/>
        <w:numPr>
          <w:ilvl w:val="0"/>
          <w:numId w:val="1"/>
        </w:numPr>
        <w:spacing w:after="60"/>
      </w:pPr>
      <w:r>
        <w:rPr>
          <w:rFonts w:ascii="Arial Narrow" w:eastAsia="Arial Narrow" w:hAnsi="Arial Narrow" w:cs="Arial Narrow"/>
          <w:sz w:val="22"/>
          <w:szCs w:val="22"/>
        </w:rPr>
        <w:t>KI-Akzeptanz steigt: 61 Prozent der Deutschen unter 45 Jahren sind bereit, KI für persönliche Projekte zu nutzen (Bitkom KI-Monitor, 2025).</w:t>
      </w:r>
    </w:p>
    <w:p w14:paraId="3F0466D6" w14:textId="77777777" w:rsidR="00973169" w:rsidRDefault="00000000">
      <w:pPr>
        <w:pStyle w:val="Listenabsatz"/>
        <w:numPr>
          <w:ilvl w:val="0"/>
          <w:numId w:val="1"/>
        </w:numPr>
        <w:spacing w:after="60"/>
      </w:pPr>
      <w:r>
        <w:rPr>
          <w:rFonts w:ascii="Arial Narrow" w:eastAsia="Arial Narrow" w:hAnsi="Arial Narrow" w:cs="Arial Narrow"/>
          <w:sz w:val="22"/>
          <w:szCs w:val="22"/>
        </w:rPr>
        <w:t>Wachsende Abonnement-Bereitschaft: 4,3 aktive digitale Abonnements pro Haushalt (Statista, 2025). Der Markt für persönliche digitale Services ist in Deutschland etabliert.</w:t>
      </w:r>
    </w:p>
    <w:p w14:paraId="26EA0665" w14:textId="77777777" w:rsidR="00973169" w:rsidRDefault="00000000">
      <w:pPr>
        <w:spacing w:after="80"/>
      </w:pPr>
      <w:r>
        <w:rPr>
          <w:rFonts w:ascii="Arial Narrow" w:eastAsia="Arial Narrow" w:hAnsi="Arial Narrow" w:cs="Arial Narrow"/>
          <w:i/>
          <w:iCs/>
          <w:color w:val="666666"/>
          <w:sz w:val="18"/>
          <w:szCs w:val="18"/>
        </w:rPr>
        <w:t>Quelle: Grand View Research: Digital Legacy Market Report 2025; Bitkom KI-Monitor 2025; Statista: Digitale Abonnements Deutschland 2025</w:t>
      </w:r>
    </w:p>
    <w:p w14:paraId="7B0424AF" w14:textId="77777777" w:rsidR="00973169" w:rsidRDefault="00000000">
      <w:pPr>
        <w:spacing w:before="280" w:after="100"/>
      </w:pPr>
      <w:r>
        <w:rPr>
          <w:rFonts w:ascii="Arial Narrow" w:eastAsia="Arial Narrow" w:hAnsi="Arial Narrow" w:cs="Arial Narrow"/>
          <w:b/>
          <w:bCs/>
          <w:color w:val="333333"/>
          <w:sz w:val="26"/>
          <w:szCs w:val="26"/>
        </w:rPr>
        <w:t>2.3 Das Kernproblem</w:t>
      </w:r>
    </w:p>
    <w:p w14:paraId="69003F2A" w14:textId="77777777" w:rsidR="00973169" w:rsidRDefault="00000000">
      <w:pPr>
        <w:spacing w:after="120"/>
      </w:pPr>
      <w:r>
        <w:rPr>
          <w:rFonts w:ascii="Arial Narrow" w:eastAsia="Arial Narrow" w:hAnsi="Arial Narrow" w:cs="Arial Narrow"/>
          <w:sz w:val="22"/>
          <w:szCs w:val="22"/>
        </w:rPr>
        <w:t>Wenn Großeltern oder Eltern sterben, geht mit ihnen unwiederbringlich verloren: das Rezept das sie immer gekocht haben, die Geschichte des Familienhauses, die Lebensweisheit die in Krisenzeiten getragen hat, die Tradition die eingeführt wurde ohne ihren Ursprung je zu erklären.</w:t>
      </w:r>
    </w:p>
    <w:p w14:paraId="4984162F" w14:textId="77777777" w:rsidR="00973169" w:rsidRDefault="00000000">
      <w:pPr>
        <w:spacing w:after="120"/>
      </w:pPr>
      <w:r>
        <w:rPr>
          <w:rFonts w:ascii="Arial Narrow" w:eastAsia="Arial Narrow" w:hAnsi="Arial Narrow" w:cs="Arial Narrow"/>
          <w:sz w:val="22"/>
          <w:szCs w:val="22"/>
        </w:rPr>
        <w:t>Das Problem ist strukturell, nicht individuell: Familien wissen, dass sie handeln sollten, aber es gibt keinen Rahmen, keinen Auslöser und kein dauerhaftes System. Die vorhandenen Tools lösen das Problem nur teilweise:</w:t>
      </w:r>
    </w:p>
    <w:p w14:paraId="6B53E070" w14:textId="77777777" w:rsidR="00973169" w:rsidRDefault="00000000">
      <w:pPr>
        <w:pStyle w:val="Listenabsatz"/>
        <w:numPr>
          <w:ilvl w:val="0"/>
          <w:numId w:val="1"/>
        </w:numPr>
        <w:spacing w:after="60"/>
      </w:pPr>
      <w:r>
        <w:rPr>
          <w:rFonts w:ascii="Arial Narrow" w:eastAsia="Arial Narrow" w:hAnsi="Arial Narrow" w:cs="Arial Narrow"/>
          <w:sz w:val="22"/>
          <w:szCs w:val="22"/>
        </w:rPr>
        <w:lastRenderedPageBreak/>
        <w:t>StoryWorth und Remento: Buchprojekte für eine einzelne Person; das Projekt endet mit dem Druck; kein lebendes System.</w:t>
      </w:r>
    </w:p>
    <w:p w14:paraId="0BD620F3" w14:textId="77777777" w:rsidR="00973169" w:rsidRDefault="00000000">
      <w:pPr>
        <w:pStyle w:val="Listenabsatz"/>
        <w:numPr>
          <w:ilvl w:val="0"/>
          <w:numId w:val="1"/>
        </w:numPr>
        <w:spacing w:after="60"/>
      </w:pPr>
      <w:r>
        <w:rPr>
          <w:rFonts w:ascii="Arial Narrow" w:eastAsia="Arial Narrow" w:hAnsi="Arial Narrow" w:cs="Arial Narrow"/>
          <w:sz w:val="22"/>
          <w:szCs w:val="22"/>
        </w:rPr>
        <w:t>MyHeritage und FamilySearch: Historische Ahnenforschung, kein lebendes Gegenwartswissen.</w:t>
      </w:r>
    </w:p>
    <w:p w14:paraId="30BAD249" w14:textId="77777777" w:rsidR="00973169" w:rsidRDefault="00000000">
      <w:pPr>
        <w:pStyle w:val="Listenabsatz"/>
        <w:numPr>
          <w:ilvl w:val="0"/>
          <w:numId w:val="1"/>
        </w:numPr>
        <w:spacing w:after="60"/>
      </w:pPr>
      <w:r>
        <w:rPr>
          <w:rFonts w:ascii="Arial Narrow" w:eastAsia="Arial Narrow" w:hAnsi="Arial Narrow" w:cs="Arial Narrow"/>
          <w:sz w:val="22"/>
          <w:szCs w:val="22"/>
        </w:rPr>
        <w:t>Google Photos und iCloud: Fotos ohne Bedeutungsebene, kein Ritual-Trigger, kein kollaboratives Framework.</w:t>
      </w:r>
    </w:p>
    <w:p w14:paraId="0A22035A" w14:textId="77777777" w:rsidR="00973169" w:rsidRDefault="00000000">
      <w:pPr>
        <w:pStyle w:val="Listenabsatz"/>
        <w:numPr>
          <w:ilvl w:val="0"/>
          <w:numId w:val="1"/>
        </w:numPr>
        <w:spacing w:after="60"/>
      </w:pPr>
      <w:r>
        <w:rPr>
          <w:rFonts w:ascii="Arial Narrow" w:eastAsia="Arial Narrow" w:hAnsi="Arial Narrow" w:cs="Arial Narrow"/>
          <w:sz w:val="22"/>
          <w:szCs w:val="22"/>
        </w:rPr>
        <w:t>Notion und Word: Kein strukturiertes Family-Framework, keine KI-Prompts, kein Onboarding für nicht-technische Nutzer.</w:t>
      </w:r>
    </w:p>
    <w:p w14:paraId="55E75C73" w14:textId="77777777" w:rsidR="00973169" w:rsidRDefault="00000000">
      <w:pPr>
        <w:spacing w:after="120"/>
      </w:pPr>
      <w:r>
        <w:rPr>
          <w:rFonts w:ascii="Arial Narrow" w:eastAsia="Arial Narrow" w:hAnsi="Arial Narrow" w:cs="Arial Narrow"/>
          <w:sz w:val="22"/>
          <w:szCs w:val="22"/>
        </w:rPr>
        <w:t>Stammfeuer schließt diese Lücke: kollaborativ, dauerhaft wachsend, strukturiert nach Wissenskategorien, mit KI-gestützter Lückenerkennung und personalisierten Prompts.</w:t>
      </w:r>
    </w:p>
    <w:p w14:paraId="27D28FEE" w14:textId="77777777" w:rsidR="00973169" w:rsidRDefault="00000000">
      <w:pPr>
        <w:spacing w:after="80"/>
      </w:pPr>
      <w:r>
        <w:rPr>
          <w:rFonts w:ascii="Arial Narrow" w:eastAsia="Arial Narrow" w:hAnsi="Arial Narrow" w:cs="Arial Narrow"/>
          <w:i/>
          <w:iCs/>
          <w:color w:val="666666"/>
          <w:sz w:val="18"/>
          <w:szCs w:val="18"/>
        </w:rPr>
        <w:t>Quelle: YouGov Deutschland 2026; eigene Wettbewerbsanalyse April 2026</w:t>
      </w:r>
    </w:p>
    <w:p w14:paraId="53E8635E" w14:textId="77777777" w:rsidR="00973169" w:rsidRDefault="00000000">
      <w:pPr>
        <w:spacing w:before="280" w:after="100"/>
      </w:pPr>
      <w:r>
        <w:rPr>
          <w:rFonts w:ascii="Arial Narrow" w:eastAsia="Arial Narrow" w:hAnsi="Arial Narrow" w:cs="Arial Narrow"/>
          <w:b/>
          <w:bCs/>
          <w:color w:val="333333"/>
          <w:sz w:val="26"/>
          <w:szCs w:val="26"/>
        </w:rPr>
        <w:t>2.4 Regulatorisches Umfeld</w:t>
      </w:r>
    </w:p>
    <w:p w14:paraId="1538F90C" w14:textId="77777777" w:rsidR="00973169" w:rsidRDefault="00000000">
      <w:pPr>
        <w:spacing w:after="120"/>
      </w:pPr>
      <w:r>
        <w:rPr>
          <w:rFonts w:ascii="Arial Narrow" w:eastAsia="Arial Narrow" w:hAnsi="Arial Narrow" w:cs="Arial Narrow"/>
          <w:sz w:val="22"/>
          <w:szCs w:val="22"/>
        </w:rPr>
        <w:t>DSGVO (EU 2016/679): Stammfeuer verarbeitet persönliche Lebensgeschichten und Familienfotos. Das sind personenbezogene Daten, für die besondere Schutzpflichten gelten. Supabase EU-Region (Frankfurt) ist DSGVO-konform. Vollständiger Datenexport und Recht auf Löschung sind Pflicht und werden in V1 implementiert.</w:t>
      </w:r>
    </w:p>
    <w:p w14:paraId="45B70A6A" w14:textId="77777777" w:rsidR="00973169" w:rsidRDefault="00000000">
      <w:pPr>
        <w:spacing w:after="120"/>
      </w:pPr>
      <w:r>
        <w:rPr>
          <w:rFonts w:ascii="Arial Narrow" w:eastAsia="Arial Narrow" w:hAnsi="Arial Narrow" w:cs="Arial Narrow"/>
          <w:sz w:val="22"/>
          <w:szCs w:val="22"/>
        </w:rPr>
        <w:t>EU AI Act (2024/1689): KI-Prompt-Funktionen fallen nicht unter Hochrisiko-KI (Anhang III). Die Transparenzpflicht gilt: Der Nutzer muss erkennen, wenn Inhalte KI-generiert sind (Art. 52). Stammfeuer kennzeichnet KI-Prompts als solche.</w:t>
      </w:r>
    </w:p>
    <w:p w14:paraId="1A17622C" w14:textId="77777777" w:rsidR="00973169" w:rsidRDefault="00000000">
      <w:pPr>
        <w:spacing w:after="120"/>
      </w:pPr>
      <w:r>
        <w:rPr>
          <w:rFonts w:ascii="Arial Narrow" w:eastAsia="Arial Narrow" w:hAnsi="Arial Narrow" w:cs="Arial Narrow"/>
          <w:sz w:val="22"/>
          <w:szCs w:val="22"/>
        </w:rPr>
        <w:t>Datensouveränität als Differenzierungsmerkmal: US-Wettbewerber (StoryWorth, Remento, MyHeritage) haben Server in den USA. Für deutsche Familien mit Datenschutzbewusstsein ist ein europäischer Anbieter ein klar kommunizierbarer Vorteil.</w:t>
      </w:r>
    </w:p>
    <w:p w14:paraId="0E1DE769" w14:textId="77777777" w:rsidR="00973169" w:rsidRDefault="00000000">
      <w:pPr>
        <w:spacing w:after="80"/>
      </w:pPr>
      <w:r>
        <w:rPr>
          <w:rFonts w:ascii="Arial Narrow" w:eastAsia="Arial Narrow" w:hAnsi="Arial Narrow" w:cs="Arial Narrow"/>
          <w:i/>
          <w:iCs/>
          <w:color w:val="666666"/>
          <w:sz w:val="18"/>
          <w:szCs w:val="18"/>
        </w:rPr>
        <w:t>Quelle: DSGVO (EU) 2016/679; EU AI Act 2024/1689, Art. 52; Bundesdatenschutzgesetz (BDSG) 2025</w:t>
      </w:r>
    </w:p>
    <w:p w14:paraId="75518B66" w14:textId="77777777" w:rsidR="009C4EDD" w:rsidRDefault="009C4EDD">
      <w:pPr>
        <w:rPr>
          <w:rFonts w:ascii="Arial Narrow" w:eastAsia="Arial Narrow" w:hAnsi="Arial Narrow" w:cs="Arial Narrow"/>
          <w:b/>
          <w:bCs/>
          <w:color w:val="000000"/>
          <w:sz w:val="34"/>
          <w:szCs w:val="34"/>
        </w:rPr>
      </w:pPr>
      <w:r>
        <w:rPr>
          <w:rFonts w:ascii="Arial Narrow" w:eastAsia="Arial Narrow" w:hAnsi="Arial Narrow" w:cs="Arial Narrow"/>
          <w:b/>
          <w:bCs/>
          <w:color w:val="000000"/>
          <w:sz w:val="34"/>
          <w:szCs w:val="34"/>
        </w:rPr>
        <w:br w:type="page"/>
      </w:r>
    </w:p>
    <w:p w14:paraId="31E695AE" w14:textId="4C29A952" w:rsidR="00973169" w:rsidRDefault="00000000">
      <w:pPr>
        <w:spacing w:before="400" w:after="160"/>
      </w:pPr>
      <w:r>
        <w:rPr>
          <w:rFonts w:ascii="Arial Narrow" w:eastAsia="Arial Narrow" w:hAnsi="Arial Narrow" w:cs="Arial Narrow"/>
          <w:b/>
          <w:bCs/>
          <w:color w:val="000000"/>
          <w:sz w:val="34"/>
          <w:szCs w:val="34"/>
        </w:rPr>
        <w:lastRenderedPageBreak/>
        <w:t>3. Wettbewerb</w:t>
      </w:r>
    </w:p>
    <w:p w14:paraId="76090C2C" w14:textId="77777777" w:rsidR="00973169" w:rsidRDefault="00000000">
      <w:pPr>
        <w:spacing w:before="280" w:after="100"/>
      </w:pPr>
      <w:r>
        <w:rPr>
          <w:rFonts w:ascii="Arial Narrow" w:eastAsia="Arial Narrow" w:hAnsi="Arial Narrow" w:cs="Arial Narrow"/>
          <w:b/>
          <w:bCs/>
          <w:color w:val="333333"/>
          <w:sz w:val="26"/>
          <w:szCs w:val="26"/>
        </w:rPr>
        <w:t>3.1 Direkte Wettbewerber</w:t>
      </w:r>
    </w:p>
    <w:p w14:paraId="5424FDA0" w14:textId="77777777" w:rsidR="00973169" w:rsidRDefault="00000000">
      <w:pPr>
        <w:spacing w:after="120"/>
      </w:pPr>
      <w:r>
        <w:rPr>
          <w:rFonts w:ascii="Arial Narrow" w:eastAsia="Arial Narrow" w:hAnsi="Arial Narrow" w:cs="Arial Narrow"/>
          <w:sz w:val="22"/>
          <w:szCs w:val="22"/>
        </w:rPr>
        <w:t>Der Markt hat etablierte Akteure, aber keiner kombiniert kollaborativen Familienansatz, strukturierte Wissenskategorien und KI-gestützte Lückenerkennung:</w:t>
      </w:r>
    </w:p>
    <w:p w14:paraId="2A22D6E4" w14:textId="77777777" w:rsidR="00973169" w:rsidRDefault="00973169">
      <w:pPr>
        <w:spacing w:after="120"/>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800"/>
        <w:gridCol w:w="3000"/>
        <w:gridCol w:w="1200"/>
      </w:tblGrid>
      <w:tr w:rsidR="00973169" w14:paraId="6368770A" w14:textId="77777777">
        <w:tblPrEx>
          <w:tblCellMar>
            <w:top w:w="0" w:type="dxa"/>
            <w:bottom w:w="0" w:type="dxa"/>
          </w:tblCellMar>
        </w:tblPrEx>
        <w:trPr>
          <w:tblHeader/>
        </w:trPr>
        <w:tc>
          <w:tcPr>
            <w:tcW w:w="1500" w:type="dxa"/>
            <w:shd w:val="clear" w:color="auto" w:fill="000000"/>
          </w:tcPr>
          <w:p w14:paraId="159AB4A9" w14:textId="77777777" w:rsidR="00973169" w:rsidRDefault="00000000">
            <w:pPr>
              <w:jc w:val="center"/>
            </w:pPr>
            <w:r>
              <w:rPr>
                <w:rFonts w:ascii="Arial Narrow" w:eastAsia="Arial Narrow" w:hAnsi="Arial Narrow" w:cs="Arial Narrow"/>
                <w:b/>
                <w:bCs/>
                <w:color w:val="FFFFFF"/>
              </w:rPr>
              <w:t>Anbieter</w:t>
            </w:r>
          </w:p>
        </w:tc>
        <w:tc>
          <w:tcPr>
            <w:tcW w:w="2800" w:type="dxa"/>
            <w:shd w:val="clear" w:color="auto" w:fill="000000"/>
          </w:tcPr>
          <w:p w14:paraId="6B1163F9" w14:textId="77777777" w:rsidR="00973169" w:rsidRDefault="00000000">
            <w:pPr>
              <w:jc w:val="center"/>
            </w:pPr>
            <w:r>
              <w:rPr>
                <w:rFonts w:ascii="Arial Narrow" w:eastAsia="Arial Narrow" w:hAnsi="Arial Narrow" w:cs="Arial Narrow"/>
                <w:b/>
                <w:bCs/>
                <w:color w:val="FFFFFF"/>
              </w:rPr>
              <w:t>Stärken</w:t>
            </w:r>
          </w:p>
        </w:tc>
        <w:tc>
          <w:tcPr>
            <w:tcW w:w="3000" w:type="dxa"/>
            <w:shd w:val="clear" w:color="auto" w:fill="000000"/>
          </w:tcPr>
          <w:p w14:paraId="15354A96" w14:textId="77777777" w:rsidR="00973169" w:rsidRDefault="00000000">
            <w:pPr>
              <w:jc w:val="center"/>
            </w:pPr>
            <w:r>
              <w:rPr>
                <w:rFonts w:ascii="Arial Narrow" w:eastAsia="Arial Narrow" w:hAnsi="Arial Narrow" w:cs="Arial Narrow"/>
                <w:b/>
                <w:bCs/>
                <w:color w:val="FFFFFF"/>
              </w:rPr>
              <w:t>Schwächen und Chancen für Stammfeuer</w:t>
            </w:r>
          </w:p>
        </w:tc>
        <w:tc>
          <w:tcPr>
            <w:tcW w:w="1200" w:type="dxa"/>
            <w:shd w:val="clear" w:color="auto" w:fill="000000"/>
          </w:tcPr>
          <w:p w14:paraId="387B0B2C" w14:textId="77777777" w:rsidR="00973169" w:rsidRDefault="00000000">
            <w:pPr>
              <w:jc w:val="center"/>
            </w:pPr>
            <w:r>
              <w:rPr>
                <w:rFonts w:ascii="Arial Narrow" w:eastAsia="Arial Narrow" w:hAnsi="Arial Narrow" w:cs="Arial Narrow"/>
                <w:b/>
                <w:bCs/>
                <w:color w:val="FFFFFF"/>
              </w:rPr>
              <w:t>Preis</w:t>
            </w:r>
          </w:p>
        </w:tc>
      </w:tr>
      <w:tr w:rsidR="00973169" w14:paraId="53790D94" w14:textId="77777777">
        <w:tblPrEx>
          <w:tblCellMar>
            <w:top w:w="0" w:type="dxa"/>
            <w:bottom w:w="0" w:type="dxa"/>
          </w:tblCellMar>
        </w:tblPrEx>
        <w:tc>
          <w:tcPr>
            <w:tcW w:w="1500" w:type="dxa"/>
            <w:shd w:val="clear" w:color="auto" w:fill="FFFFFF"/>
          </w:tcPr>
          <w:p w14:paraId="39ABB597" w14:textId="77777777" w:rsidR="00973169" w:rsidRDefault="00000000">
            <w:r>
              <w:rPr>
                <w:rFonts w:ascii="Arial Narrow" w:eastAsia="Arial Narrow" w:hAnsi="Arial Narrow" w:cs="Arial Narrow"/>
              </w:rPr>
              <w:t>StoryWorth (USA, seit 2013)</w:t>
            </w:r>
          </w:p>
        </w:tc>
        <w:tc>
          <w:tcPr>
            <w:tcW w:w="2800" w:type="dxa"/>
            <w:shd w:val="clear" w:color="auto" w:fill="FFFFFF"/>
          </w:tcPr>
          <w:p w14:paraId="0B623E78" w14:textId="77777777" w:rsidR="00973169" w:rsidRDefault="00000000">
            <w:r>
              <w:rPr>
                <w:rFonts w:ascii="Arial Narrow" w:eastAsia="Arial Narrow" w:hAnsi="Arial Narrow" w:cs="Arial Narrow"/>
              </w:rPr>
              <w:t>Bekannteste Marke im Segment, über 1 Mio. gedruckte Bücher, sehr einfache UX, starkes Geschenk-Positioning</w:t>
            </w:r>
          </w:p>
        </w:tc>
        <w:tc>
          <w:tcPr>
            <w:tcW w:w="3000" w:type="dxa"/>
            <w:shd w:val="clear" w:color="auto" w:fill="FFFFFF"/>
          </w:tcPr>
          <w:p w14:paraId="5303488D" w14:textId="77777777" w:rsidR="00973169" w:rsidRDefault="00000000">
            <w:r>
              <w:rPr>
                <w:rFonts w:ascii="Arial Narrow" w:eastAsia="Arial Narrow" w:hAnsi="Arial Narrow" w:cs="Arial Narrow"/>
              </w:rPr>
              <w:t>Nur 1 Storyteller pro Projekt, Projekt endet mit dem Buch, kein kollaborativer Vault, keine KI-Lückenerkennung, kein lebendes System</w:t>
            </w:r>
          </w:p>
        </w:tc>
        <w:tc>
          <w:tcPr>
            <w:tcW w:w="1200" w:type="dxa"/>
            <w:shd w:val="clear" w:color="auto" w:fill="FFFFFF"/>
          </w:tcPr>
          <w:p w14:paraId="40032396" w14:textId="77777777" w:rsidR="00973169" w:rsidRDefault="00000000">
            <w:r>
              <w:rPr>
                <w:rFonts w:ascii="Arial Narrow" w:eastAsia="Arial Narrow" w:hAnsi="Arial Narrow" w:cs="Arial Narrow"/>
              </w:rPr>
              <w:t>ca. 79 USD/Jahr</w:t>
            </w:r>
          </w:p>
        </w:tc>
      </w:tr>
      <w:tr w:rsidR="00973169" w14:paraId="4D7FB5E4" w14:textId="77777777">
        <w:tblPrEx>
          <w:tblCellMar>
            <w:top w:w="0" w:type="dxa"/>
            <w:bottom w:w="0" w:type="dxa"/>
          </w:tblCellMar>
        </w:tblPrEx>
        <w:tc>
          <w:tcPr>
            <w:tcW w:w="1500" w:type="dxa"/>
            <w:shd w:val="clear" w:color="auto" w:fill="F5F5F5"/>
          </w:tcPr>
          <w:p w14:paraId="660AC9AB" w14:textId="77777777" w:rsidR="00973169" w:rsidRDefault="00000000">
            <w:r>
              <w:rPr>
                <w:rFonts w:ascii="Arial Narrow" w:eastAsia="Arial Narrow" w:hAnsi="Arial Narrow" w:cs="Arial Narrow"/>
              </w:rPr>
              <w:t>Remento (USA, seit 2022)</w:t>
            </w:r>
          </w:p>
        </w:tc>
        <w:tc>
          <w:tcPr>
            <w:tcW w:w="2800" w:type="dxa"/>
            <w:shd w:val="clear" w:color="auto" w:fill="F5F5F5"/>
          </w:tcPr>
          <w:p w14:paraId="46E79C55" w14:textId="77777777" w:rsidR="00973169" w:rsidRDefault="00000000">
            <w:r>
              <w:rPr>
                <w:rFonts w:ascii="Arial Narrow" w:eastAsia="Arial Narrow" w:hAnsi="Arial Narrow" w:cs="Arial Narrow"/>
              </w:rPr>
              <w:t>Beste Sprach-zu-Text-AI, Stimme bleibt im Audioformat erhalten, emotional stark positioniert</w:t>
            </w:r>
          </w:p>
        </w:tc>
        <w:tc>
          <w:tcPr>
            <w:tcW w:w="3000" w:type="dxa"/>
            <w:shd w:val="clear" w:color="auto" w:fill="F5F5F5"/>
          </w:tcPr>
          <w:p w14:paraId="3E654258" w14:textId="77777777" w:rsidR="00973169" w:rsidRDefault="00000000">
            <w:r>
              <w:rPr>
                <w:rFonts w:ascii="Arial Narrow" w:eastAsia="Arial Narrow" w:hAnsi="Arial Narrow" w:cs="Arial Narrow"/>
              </w:rPr>
              <w:t>Nur 1 Storyteller, buchzentriert, kein kollaborativer Familienansatz, kein strukturierter Vault</w:t>
            </w:r>
          </w:p>
        </w:tc>
        <w:tc>
          <w:tcPr>
            <w:tcW w:w="1200" w:type="dxa"/>
            <w:shd w:val="clear" w:color="auto" w:fill="F5F5F5"/>
          </w:tcPr>
          <w:p w14:paraId="4DAEFF29" w14:textId="77777777" w:rsidR="00973169" w:rsidRDefault="00000000">
            <w:r>
              <w:rPr>
                <w:rFonts w:ascii="Arial Narrow" w:eastAsia="Arial Narrow" w:hAnsi="Arial Narrow" w:cs="Arial Narrow"/>
              </w:rPr>
              <w:t>ca. 85 USD/Jahr</w:t>
            </w:r>
          </w:p>
        </w:tc>
      </w:tr>
      <w:tr w:rsidR="00973169" w14:paraId="14870DE3" w14:textId="77777777">
        <w:tblPrEx>
          <w:tblCellMar>
            <w:top w:w="0" w:type="dxa"/>
            <w:bottom w:w="0" w:type="dxa"/>
          </w:tblCellMar>
        </w:tblPrEx>
        <w:tc>
          <w:tcPr>
            <w:tcW w:w="1500" w:type="dxa"/>
            <w:shd w:val="clear" w:color="auto" w:fill="FFFFFF"/>
          </w:tcPr>
          <w:p w14:paraId="3771B82E" w14:textId="77777777" w:rsidR="00973169" w:rsidRDefault="00000000">
            <w:r>
              <w:rPr>
                <w:rFonts w:ascii="Arial Narrow" w:eastAsia="Arial Narrow" w:hAnsi="Arial Narrow" w:cs="Arial Narrow"/>
              </w:rPr>
              <w:t>MyHeritage (Israel, 100 Mio. Nutzer)</w:t>
            </w:r>
          </w:p>
        </w:tc>
        <w:tc>
          <w:tcPr>
            <w:tcW w:w="2800" w:type="dxa"/>
            <w:shd w:val="clear" w:color="auto" w:fill="FFFFFF"/>
          </w:tcPr>
          <w:p w14:paraId="20B39A13" w14:textId="77777777" w:rsidR="00973169" w:rsidRDefault="00000000">
            <w:r>
              <w:rPr>
                <w:rFonts w:ascii="Arial Narrow" w:eastAsia="Arial Narrow" w:hAnsi="Arial Narrow" w:cs="Arial Narrow"/>
              </w:rPr>
              <w:t>Weltweite Reichweite, DNA-Tests, historische Stammbaum-Datenbank, FaceApp-Technologie</w:t>
            </w:r>
          </w:p>
        </w:tc>
        <w:tc>
          <w:tcPr>
            <w:tcW w:w="3000" w:type="dxa"/>
            <w:shd w:val="clear" w:color="auto" w:fill="FFFFFF"/>
          </w:tcPr>
          <w:p w14:paraId="252A8AD1" w14:textId="77777777" w:rsidR="00973169" w:rsidRDefault="00000000">
            <w:r>
              <w:rPr>
                <w:rFonts w:ascii="Arial Narrow" w:eastAsia="Arial Narrow" w:hAnsi="Arial Narrow" w:cs="Arial Narrow"/>
              </w:rPr>
              <w:t>Fokus auf historische Ahnenforschung, kein lebendes Gegenwartswissen, kein kollaborativer Bedeutungslayer, komplex in der Bedienung</w:t>
            </w:r>
          </w:p>
        </w:tc>
        <w:tc>
          <w:tcPr>
            <w:tcW w:w="1200" w:type="dxa"/>
            <w:shd w:val="clear" w:color="auto" w:fill="FFFFFF"/>
          </w:tcPr>
          <w:p w14:paraId="6C1C4B71" w14:textId="77777777" w:rsidR="00973169" w:rsidRDefault="00000000">
            <w:r>
              <w:rPr>
                <w:rFonts w:ascii="Arial Narrow" w:eastAsia="Arial Narrow" w:hAnsi="Arial Narrow" w:cs="Arial Narrow"/>
              </w:rPr>
              <w:t>129 USD/Jahr</w:t>
            </w:r>
          </w:p>
        </w:tc>
      </w:tr>
      <w:tr w:rsidR="00973169" w14:paraId="6FBA52D6" w14:textId="77777777">
        <w:tblPrEx>
          <w:tblCellMar>
            <w:top w:w="0" w:type="dxa"/>
            <w:bottom w:w="0" w:type="dxa"/>
          </w:tblCellMar>
        </w:tblPrEx>
        <w:tc>
          <w:tcPr>
            <w:tcW w:w="1500" w:type="dxa"/>
            <w:shd w:val="clear" w:color="auto" w:fill="F5F5F5"/>
          </w:tcPr>
          <w:p w14:paraId="1C2C7D3B" w14:textId="77777777" w:rsidR="00973169" w:rsidRDefault="00000000">
            <w:r>
              <w:rPr>
                <w:rFonts w:ascii="Arial Narrow" w:eastAsia="Arial Narrow" w:hAnsi="Arial Narrow" w:cs="Arial Narrow"/>
              </w:rPr>
              <w:t>FamilySearch (USA, non-profit)</w:t>
            </w:r>
          </w:p>
        </w:tc>
        <w:tc>
          <w:tcPr>
            <w:tcW w:w="2800" w:type="dxa"/>
            <w:shd w:val="clear" w:color="auto" w:fill="F5F5F5"/>
          </w:tcPr>
          <w:p w14:paraId="71CD0A03" w14:textId="77777777" w:rsidR="00973169" w:rsidRDefault="00000000">
            <w:r>
              <w:rPr>
                <w:rFonts w:ascii="Arial Narrow" w:eastAsia="Arial Narrow" w:hAnsi="Arial Narrow" w:cs="Arial Narrow"/>
              </w:rPr>
              <w:t>Weltgrößter kostenloser Stammbaum, Milliarden historischer Dokumente, global verbreitet</w:t>
            </w:r>
          </w:p>
        </w:tc>
        <w:tc>
          <w:tcPr>
            <w:tcW w:w="3000" w:type="dxa"/>
            <w:shd w:val="clear" w:color="auto" w:fill="F5F5F5"/>
          </w:tcPr>
          <w:p w14:paraId="6205FD2A" w14:textId="77777777" w:rsidR="00973169" w:rsidRDefault="00000000">
            <w:r>
              <w:rPr>
                <w:rFonts w:ascii="Arial Narrow" w:eastAsia="Arial Narrow" w:hAnsi="Arial Narrow" w:cs="Arial Narrow"/>
              </w:rPr>
              <w:t>Religiös getrieben, kein lebendes Wissensarchiv, kein Kollaborations-Layer für aktuelle Familienmitglieder, keine KI</w:t>
            </w:r>
          </w:p>
        </w:tc>
        <w:tc>
          <w:tcPr>
            <w:tcW w:w="1200" w:type="dxa"/>
            <w:shd w:val="clear" w:color="auto" w:fill="F5F5F5"/>
          </w:tcPr>
          <w:p w14:paraId="1ACE19A3" w14:textId="77777777" w:rsidR="00973169" w:rsidRDefault="00000000">
            <w:r>
              <w:rPr>
                <w:rFonts w:ascii="Arial Narrow" w:eastAsia="Arial Narrow" w:hAnsi="Arial Narrow" w:cs="Arial Narrow"/>
              </w:rPr>
              <w:t>kostenlos</w:t>
            </w:r>
          </w:p>
        </w:tc>
      </w:tr>
      <w:tr w:rsidR="00973169" w14:paraId="022BA0AE" w14:textId="77777777">
        <w:tblPrEx>
          <w:tblCellMar>
            <w:top w:w="0" w:type="dxa"/>
            <w:bottom w:w="0" w:type="dxa"/>
          </w:tblCellMar>
        </w:tblPrEx>
        <w:tc>
          <w:tcPr>
            <w:tcW w:w="1500" w:type="dxa"/>
            <w:shd w:val="clear" w:color="auto" w:fill="FFFFFF"/>
          </w:tcPr>
          <w:p w14:paraId="5A08C6AA" w14:textId="77777777" w:rsidR="00973169" w:rsidRDefault="00000000">
            <w:r>
              <w:rPr>
                <w:rFonts w:ascii="Arial Narrow" w:eastAsia="Arial Narrow" w:hAnsi="Arial Narrow" w:cs="Arial Narrow"/>
              </w:rPr>
              <w:t>FOREVER.com (USA)</w:t>
            </w:r>
          </w:p>
        </w:tc>
        <w:tc>
          <w:tcPr>
            <w:tcW w:w="2800" w:type="dxa"/>
            <w:shd w:val="clear" w:color="auto" w:fill="FFFFFF"/>
          </w:tcPr>
          <w:p w14:paraId="1DBA4964" w14:textId="77777777" w:rsidR="00973169" w:rsidRDefault="00000000">
            <w:r>
              <w:rPr>
                <w:rFonts w:ascii="Arial Narrow" w:eastAsia="Arial Narrow" w:hAnsi="Arial Narrow" w:cs="Arial Narrow"/>
              </w:rPr>
              <w:t>Dauerhafter Cloud-Speicher mit 100-Jahres-Garantie, kein Lock-in-Risiko</w:t>
            </w:r>
          </w:p>
        </w:tc>
        <w:tc>
          <w:tcPr>
            <w:tcW w:w="3000" w:type="dxa"/>
            <w:shd w:val="clear" w:color="auto" w:fill="FFFFFF"/>
          </w:tcPr>
          <w:p w14:paraId="0E9E4ECF" w14:textId="77777777" w:rsidR="00973169" w:rsidRDefault="00000000">
            <w:r>
              <w:rPr>
                <w:rFonts w:ascii="Arial Narrow" w:eastAsia="Arial Narrow" w:hAnsi="Arial Narrow" w:cs="Arial Narrow"/>
              </w:rPr>
              <w:t>Reine Dateispeicherung ohne Bedeutungsebene, kein KI-System, keine Strukturierung, kein Ritual-Trigger</w:t>
            </w:r>
          </w:p>
        </w:tc>
        <w:tc>
          <w:tcPr>
            <w:tcW w:w="1200" w:type="dxa"/>
            <w:shd w:val="clear" w:color="auto" w:fill="FFFFFF"/>
          </w:tcPr>
          <w:p w14:paraId="6A4207A1" w14:textId="77777777" w:rsidR="00973169" w:rsidRDefault="00000000">
            <w:r>
              <w:rPr>
                <w:rFonts w:ascii="Arial Narrow" w:eastAsia="Arial Narrow" w:hAnsi="Arial Narrow" w:cs="Arial Narrow"/>
              </w:rPr>
              <w:t>ab 7 USD/Monat</w:t>
            </w:r>
          </w:p>
        </w:tc>
      </w:tr>
    </w:tbl>
    <w:p w14:paraId="5EBFE9FB" w14:textId="77777777" w:rsidR="00973169" w:rsidRDefault="00973169">
      <w:pPr>
        <w:spacing w:after="120"/>
      </w:pPr>
    </w:p>
    <w:p w14:paraId="038039ED" w14:textId="77777777" w:rsidR="00973169" w:rsidRDefault="00000000">
      <w:pPr>
        <w:spacing w:after="80"/>
      </w:pPr>
      <w:r>
        <w:rPr>
          <w:rFonts w:ascii="Arial Narrow" w:eastAsia="Arial Narrow" w:hAnsi="Arial Narrow" w:cs="Arial Narrow"/>
          <w:i/>
          <w:iCs/>
          <w:color w:val="666666"/>
          <w:sz w:val="18"/>
          <w:szCs w:val="18"/>
        </w:rPr>
        <w:t>Quelle: StoryWorth: storyworth.com, Abgerufen April 2026; Remento: remento.co, Abgerufen April 2026; MyHeritage: myheritage.de, Abgerufen April 2026</w:t>
      </w:r>
    </w:p>
    <w:p w14:paraId="693AE740" w14:textId="77777777" w:rsidR="00973169" w:rsidRDefault="00000000">
      <w:pPr>
        <w:spacing w:before="280" w:after="100"/>
      </w:pPr>
      <w:r>
        <w:rPr>
          <w:rFonts w:ascii="Arial Narrow" w:eastAsia="Arial Narrow" w:hAnsi="Arial Narrow" w:cs="Arial Narrow"/>
          <w:b/>
          <w:bCs/>
          <w:color w:val="333333"/>
          <w:sz w:val="26"/>
          <w:szCs w:val="26"/>
        </w:rPr>
        <w:t>3.2 Indirekte Wettbewerber</w:t>
      </w:r>
    </w:p>
    <w:p w14:paraId="13C67E42" w14:textId="77777777" w:rsidR="00973169" w:rsidRDefault="00973169">
      <w:pPr>
        <w:spacing w:after="120"/>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700"/>
        <w:gridCol w:w="4100"/>
      </w:tblGrid>
      <w:tr w:rsidR="00973169" w14:paraId="19325EBD" w14:textId="77777777">
        <w:tblPrEx>
          <w:tblCellMar>
            <w:top w:w="0" w:type="dxa"/>
            <w:bottom w:w="0" w:type="dxa"/>
          </w:tblCellMar>
        </w:tblPrEx>
        <w:trPr>
          <w:tblHeader/>
        </w:trPr>
        <w:tc>
          <w:tcPr>
            <w:tcW w:w="1700" w:type="dxa"/>
            <w:shd w:val="clear" w:color="auto" w:fill="000000"/>
          </w:tcPr>
          <w:p w14:paraId="40E6750E" w14:textId="77777777" w:rsidR="00973169" w:rsidRDefault="00000000">
            <w:pPr>
              <w:jc w:val="center"/>
            </w:pPr>
            <w:r>
              <w:rPr>
                <w:rFonts w:ascii="Arial Narrow" w:eastAsia="Arial Narrow" w:hAnsi="Arial Narrow" w:cs="Arial Narrow"/>
                <w:b/>
                <w:bCs/>
                <w:color w:val="FFFFFF"/>
              </w:rPr>
              <w:t>Anbieter</w:t>
            </w:r>
          </w:p>
        </w:tc>
        <w:tc>
          <w:tcPr>
            <w:tcW w:w="2700" w:type="dxa"/>
            <w:shd w:val="clear" w:color="auto" w:fill="000000"/>
          </w:tcPr>
          <w:p w14:paraId="64257413" w14:textId="77777777" w:rsidR="00973169" w:rsidRDefault="00000000">
            <w:pPr>
              <w:jc w:val="center"/>
            </w:pPr>
            <w:r>
              <w:rPr>
                <w:rFonts w:ascii="Arial Narrow" w:eastAsia="Arial Narrow" w:hAnsi="Arial Narrow" w:cs="Arial Narrow"/>
                <w:b/>
                <w:bCs/>
                <w:color w:val="FFFFFF"/>
              </w:rPr>
              <w:t>Was er bietet</w:t>
            </w:r>
          </w:p>
        </w:tc>
        <w:tc>
          <w:tcPr>
            <w:tcW w:w="4100" w:type="dxa"/>
            <w:shd w:val="clear" w:color="auto" w:fill="000000"/>
          </w:tcPr>
          <w:p w14:paraId="0BE2DC84" w14:textId="77777777" w:rsidR="00973169" w:rsidRDefault="00000000">
            <w:pPr>
              <w:jc w:val="center"/>
            </w:pPr>
            <w:r>
              <w:rPr>
                <w:rFonts w:ascii="Arial Narrow" w:eastAsia="Arial Narrow" w:hAnsi="Arial Narrow" w:cs="Arial Narrow"/>
                <w:b/>
                <w:bCs/>
                <w:color w:val="FFFFFF"/>
              </w:rPr>
              <w:t>Was fehlt (Chance für Stammfeuer)</w:t>
            </w:r>
          </w:p>
        </w:tc>
      </w:tr>
      <w:tr w:rsidR="00973169" w14:paraId="6DF66AB2" w14:textId="77777777">
        <w:tblPrEx>
          <w:tblCellMar>
            <w:top w:w="0" w:type="dxa"/>
            <w:bottom w:w="0" w:type="dxa"/>
          </w:tblCellMar>
        </w:tblPrEx>
        <w:tc>
          <w:tcPr>
            <w:tcW w:w="1700" w:type="dxa"/>
            <w:shd w:val="clear" w:color="auto" w:fill="FFFFFF"/>
          </w:tcPr>
          <w:p w14:paraId="3C6947A3" w14:textId="77777777" w:rsidR="00973169" w:rsidRDefault="00000000">
            <w:r>
              <w:rPr>
                <w:rFonts w:ascii="Arial Narrow" w:eastAsia="Arial Narrow" w:hAnsi="Arial Narrow" w:cs="Arial Narrow"/>
              </w:rPr>
              <w:t>Google Photos und iCloud</w:t>
            </w:r>
          </w:p>
        </w:tc>
        <w:tc>
          <w:tcPr>
            <w:tcW w:w="2700" w:type="dxa"/>
            <w:shd w:val="clear" w:color="auto" w:fill="FFFFFF"/>
          </w:tcPr>
          <w:p w14:paraId="2DEDFCED" w14:textId="77777777" w:rsidR="00973169" w:rsidRDefault="00000000">
            <w:r>
              <w:rPr>
                <w:rFonts w:ascii="Arial Narrow" w:eastAsia="Arial Narrow" w:hAnsi="Arial Narrow" w:cs="Arial Narrow"/>
              </w:rPr>
              <w:t>Automatische Foto-Backups, Gesichtserkennung, Memories-Feature auf Milliarden Geräten</w:t>
            </w:r>
          </w:p>
        </w:tc>
        <w:tc>
          <w:tcPr>
            <w:tcW w:w="4100" w:type="dxa"/>
            <w:shd w:val="clear" w:color="auto" w:fill="FFFFFF"/>
          </w:tcPr>
          <w:p w14:paraId="1E0CD93B" w14:textId="77777777" w:rsidR="00973169" w:rsidRDefault="00000000">
            <w:r>
              <w:rPr>
                <w:rFonts w:ascii="Arial Narrow" w:eastAsia="Arial Narrow" w:hAnsi="Arial Narrow" w:cs="Arial Narrow"/>
              </w:rPr>
              <w:t>Fotos ohne Kontext und Herkunft, kein Familiengedächtnis-Framework, kein kollaborativer Vault, kein Ritual-System, keine strukturierten Wissenskategorien</w:t>
            </w:r>
          </w:p>
        </w:tc>
      </w:tr>
      <w:tr w:rsidR="00973169" w14:paraId="67B553D6" w14:textId="77777777">
        <w:tblPrEx>
          <w:tblCellMar>
            <w:top w:w="0" w:type="dxa"/>
            <w:bottom w:w="0" w:type="dxa"/>
          </w:tblCellMar>
        </w:tblPrEx>
        <w:tc>
          <w:tcPr>
            <w:tcW w:w="1700" w:type="dxa"/>
            <w:shd w:val="clear" w:color="auto" w:fill="F5F5F5"/>
          </w:tcPr>
          <w:p w14:paraId="21682CB2" w14:textId="77777777" w:rsidR="00973169" w:rsidRDefault="00000000">
            <w:r>
              <w:rPr>
                <w:rFonts w:ascii="Arial Narrow" w:eastAsia="Arial Narrow" w:hAnsi="Arial Narrow" w:cs="Arial Narrow"/>
              </w:rPr>
              <w:t>Apple Journal (iOS 17 und neuer)</w:t>
            </w:r>
          </w:p>
        </w:tc>
        <w:tc>
          <w:tcPr>
            <w:tcW w:w="2700" w:type="dxa"/>
            <w:shd w:val="clear" w:color="auto" w:fill="F5F5F5"/>
          </w:tcPr>
          <w:p w14:paraId="34877039" w14:textId="77777777" w:rsidR="00973169" w:rsidRDefault="00000000">
            <w:r>
              <w:rPr>
                <w:rFonts w:ascii="Arial Narrow" w:eastAsia="Arial Narrow" w:hAnsi="Arial Narrow" w:cs="Arial Narrow"/>
              </w:rPr>
              <w:t>KI-gestützte persönliche Erinnerungsapp, automatische Prompts, Fotos mit Kontext, auf ca. 1,5 Mrd. Apple-Geräten vorinstalliert</w:t>
            </w:r>
          </w:p>
        </w:tc>
        <w:tc>
          <w:tcPr>
            <w:tcW w:w="4100" w:type="dxa"/>
            <w:shd w:val="clear" w:color="auto" w:fill="F5F5F5"/>
          </w:tcPr>
          <w:p w14:paraId="4AE90017" w14:textId="77777777" w:rsidR="00973169" w:rsidRDefault="00000000">
            <w:r>
              <w:rPr>
                <w:rFonts w:ascii="Arial Narrow" w:eastAsia="Arial Narrow" w:hAnsi="Arial Narrow" w:cs="Arial Narrow"/>
              </w:rPr>
              <w:t>Ausschließlich individuell, kein kollaborativer Familienansatz, nur iOS, kein Web-Zugang, keine Familienrollen, keine strukturierten Wissenskategorien</w:t>
            </w:r>
          </w:p>
        </w:tc>
      </w:tr>
      <w:tr w:rsidR="00973169" w14:paraId="30557128" w14:textId="77777777">
        <w:tblPrEx>
          <w:tblCellMar>
            <w:top w:w="0" w:type="dxa"/>
            <w:bottom w:w="0" w:type="dxa"/>
          </w:tblCellMar>
        </w:tblPrEx>
        <w:tc>
          <w:tcPr>
            <w:tcW w:w="1700" w:type="dxa"/>
            <w:shd w:val="clear" w:color="auto" w:fill="FFFFFF"/>
          </w:tcPr>
          <w:p w14:paraId="325E1EA5" w14:textId="77777777" w:rsidR="00973169" w:rsidRDefault="00000000">
            <w:r>
              <w:rPr>
                <w:rFonts w:ascii="Arial Narrow" w:eastAsia="Arial Narrow" w:hAnsi="Arial Narrow" w:cs="Arial Narrow"/>
              </w:rPr>
              <w:t>Notion mit AI-Templates</w:t>
            </w:r>
          </w:p>
        </w:tc>
        <w:tc>
          <w:tcPr>
            <w:tcW w:w="2700" w:type="dxa"/>
            <w:shd w:val="clear" w:color="auto" w:fill="FFFFFF"/>
          </w:tcPr>
          <w:p w14:paraId="5FCA7AFA" w14:textId="77777777" w:rsidR="00973169" w:rsidRDefault="00000000">
            <w:r>
              <w:rPr>
                <w:rFonts w:ascii="Arial Narrow" w:eastAsia="Arial Narrow" w:hAnsi="Arial Narrow" w:cs="Arial Narrow"/>
              </w:rPr>
              <w:t>Flexible Dokumentenverwaltung, Community-Templates für Familienwissen verfügbar, KI-Textunterstützung</w:t>
            </w:r>
          </w:p>
        </w:tc>
        <w:tc>
          <w:tcPr>
            <w:tcW w:w="4100" w:type="dxa"/>
            <w:shd w:val="clear" w:color="auto" w:fill="FFFFFF"/>
          </w:tcPr>
          <w:p w14:paraId="75DCBD42" w14:textId="77777777" w:rsidR="00973169" w:rsidRDefault="00000000">
            <w:r>
              <w:rPr>
                <w:rFonts w:ascii="Arial Narrow" w:eastAsia="Arial Narrow" w:hAnsi="Arial Narrow" w:cs="Arial Narrow"/>
              </w:rPr>
              <w:t>Kein strukturiertes Family-Framework, kein Onboarding für nicht-technische Nutzer, keine automatischen Prompts, aufwendige manuelle Einrichtung</w:t>
            </w:r>
          </w:p>
        </w:tc>
      </w:tr>
      <w:tr w:rsidR="00973169" w14:paraId="630BBF73" w14:textId="77777777">
        <w:tblPrEx>
          <w:tblCellMar>
            <w:top w:w="0" w:type="dxa"/>
            <w:bottom w:w="0" w:type="dxa"/>
          </w:tblCellMar>
        </w:tblPrEx>
        <w:tc>
          <w:tcPr>
            <w:tcW w:w="1700" w:type="dxa"/>
            <w:shd w:val="clear" w:color="auto" w:fill="F5F5F5"/>
          </w:tcPr>
          <w:p w14:paraId="58E2DFD3" w14:textId="77777777" w:rsidR="00973169" w:rsidRDefault="00000000">
            <w:r>
              <w:rPr>
                <w:rFonts w:ascii="Arial Narrow" w:eastAsia="Arial Narrow" w:hAnsi="Arial Narrow" w:cs="Arial Narrow"/>
              </w:rPr>
              <w:t>Facebook- und WhatsApp-Gruppen</w:t>
            </w:r>
          </w:p>
        </w:tc>
        <w:tc>
          <w:tcPr>
            <w:tcW w:w="2700" w:type="dxa"/>
            <w:shd w:val="clear" w:color="auto" w:fill="F5F5F5"/>
          </w:tcPr>
          <w:p w14:paraId="12B188C2" w14:textId="77777777" w:rsidR="00973169" w:rsidRDefault="00000000">
            <w:r>
              <w:rPr>
                <w:rFonts w:ascii="Arial Narrow" w:eastAsia="Arial Narrow" w:hAnsi="Arial Narrow" w:cs="Arial Narrow"/>
              </w:rPr>
              <w:t>Bereits vorhanden, alle Familienmitglieder kennen die Plattform</w:t>
            </w:r>
          </w:p>
        </w:tc>
        <w:tc>
          <w:tcPr>
            <w:tcW w:w="4100" w:type="dxa"/>
            <w:shd w:val="clear" w:color="auto" w:fill="F5F5F5"/>
          </w:tcPr>
          <w:p w14:paraId="3FD82B8E" w14:textId="77777777" w:rsidR="00973169" w:rsidRDefault="00000000">
            <w:r>
              <w:rPr>
                <w:rFonts w:ascii="Arial Narrow" w:eastAsia="Arial Narrow" w:hAnsi="Arial Narrow" w:cs="Arial Narrow"/>
              </w:rPr>
              <w:t>Kein dauerhaftes Archiv, Inhalte gehen unter, kein Vault-Konzept, Datenschutzbedenken, kein Bedeutungslayer</w:t>
            </w:r>
          </w:p>
        </w:tc>
      </w:tr>
    </w:tbl>
    <w:p w14:paraId="54BC88F3" w14:textId="77777777" w:rsidR="00973169" w:rsidRDefault="00973169">
      <w:pPr>
        <w:spacing w:after="120"/>
      </w:pPr>
    </w:p>
    <w:p w14:paraId="5FDEBAE0" w14:textId="77777777" w:rsidR="00973169" w:rsidRDefault="00000000">
      <w:pPr>
        <w:spacing w:before="280" w:after="100"/>
      </w:pPr>
      <w:r>
        <w:rPr>
          <w:rFonts w:ascii="Arial Narrow" w:eastAsia="Arial Narrow" w:hAnsi="Arial Narrow" w:cs="Arial Narrow"/>
          <w:b/>
          <w:bCs/>
          <w:color w:val="333333"/>
          <w:sz w:val="26"/>
          <w:szCs w:val="26"/>
        </w:rPr>
        <w:t>Marktlücke</w:t>
      </w:r>
    </w:p>
    <w:p w14:paraId="7EB41317" w14:textId="77777777" w:rsidR="00973169" w:rsidRDefault="00000000">
      <w:pPr>
        <w:spacing w:after="120"/>
      </w:pPr>
      <w:r>
        <w:rPr>
          <w:rFonts w:ascii="Arial Narrow" w:eastAsia="Arial Narrow" w:hAnsi="Arial Narrow" w:cs="Arial Narrow"/>
          <w:sz w:val="22"/>
          <w:szCs w:val="22"/>
        </w:rPr>
        <w:t>Kein direkter oder indirekter Wettbewerber kombiniert alle vier Dimensionen gleichzeitig:</w:t>
      </w:r>
    </w:p>
    <w:p w14:paraId="5D4D52E3" w14:textId="77777777" w:rsidR="00973169" w:rsidRDefault="00000000">
      <w:pPr>
        <w:pStyle w:val="Listenabsatz"/>
        <w:numPr>
          <w:ilvl w:val="0"/>
          <w:numId w:val="1"/>
        </w:numPr>
        <w:spacing w:after="60"/>
      </w:pPr>
      <w:r>
        <w:rPr>
          <w:rFonts w:ascii="Arial Narrow" w:eastAsia="Arial Narrow" w:hAnsi="Arial Narrow" w:cs="Arial Narrow"/>
          <w:sz w:val="22"/>
          <w:szCs w:val="22"/>
        </w:rPr>
        <w:t>Kollaborativ: nicht eine Person, sondern die gesamte Familie als Autorengemeinschaft</w:t>
      </w:r>
    </w:p>
    <w:p w14:paraId="7A71C047" w14:textId="77777777" w:rsidR="00973169" w:rsidRDefault="00000000">
      <w:pPr>
        <w:pStyle w:val="Listenabsatz"/>
        <w:numPr>
          <w:ilvl w:val="0"/>
          <w:numId w:val="1"/>
        </w:numPr>
        <w:spacing w:after="60"/>
      </w:pPr>
      <w:r>
        <w:rPr>
          <w:rFonts w:ascii="Arial Narrow" w:eastAsia="Arial Narrow" w:hAnsi="Arial Narrow" w:cs="Arial Narrow"/>
          <w:sz w:val="22"/>
          <w:szCs w:val="22"/>
        </w:rPr>
        <w:lastRenderedPageBreak/>
        <w:t>Strukturiert: Wissenskategorien mit Bedeutungsebene (Warum? Woher? Was bedeutet das für diese Familie?)</w:t>
      </w:r>
    </w:p>
    <w:p w14:paraId="78EA609F" w14:textId="77777777" w:rsidR="00973169" w:rsidRDefault="00000000">
      <w:pPr>
        <w:pStyle w:val="Listenabsatz"/>
        <w:numPr>
          <w:ilvl w:val="0"/>
          <w:numId w:val="1"/>
        </w:numPr>
        <w:spacing w:after="60"/>
      </w:pPr>
      <w:r>
        <w:rPr>
          <w:rFonts w:ascii="Arial Narrow" w:eastAsia="Arial Narrow" w:hAnsi="Arial Narrow" w:cs="Arial Narrow"/>
          <w:sz w:val="22"/>
          <w:szCs w:val="22"/>
        </w:rPr>
        <w:t>Lebendig: kein einmaliges Buchprojekt, sondern dauerhaft wachsendes digitales Archiv</w:t>
      </w:r>
    </w:p>
    <w:p w14:paraId="5289A547" w14:textId="77777777" w:rsidR="00973169" w:rsidRDefault="00000000">
      <w:pPr>
        <w:pStyle w:val="Listenabsatz"/>
        <w:numPr>
          <w:ilvl w:val="0"/>
          <w:numId w:val="1"/>
        </w:numPr>
        <w:spacing w:after="60"/>
      </w:pPr>
      <w:r>
        <w:rPr>
          <w:rFonts w:ascii="Arial Narrow" w:eastAsia="Arial Narrow" w:hAnsi="Arial Narrow" w:cs="Arial Narrow"/>
          <w:sz w:val="22"/>
          <w:szCs w:val="22"/>
        </w:rPr>
        <w:t>Ritual-getrieben: KI-Prompts und Lückenerkennung als systemischer Wachstumsmotor</w:t>
      </w:r>
    </w:p>
    <w:p w14:paraId="059675D4" w14:textId="77777777" w:rsidR="00973169" w:rsidRDefault="00000000">
      <w:pPr>
        <w:spacing w:after="120"/>
      </w:pPr>
      <w:r>
        <w:rPr>
          <w:rFonts w:ascii="Arial Narrow" w:eastAsia="Arial Narrow" w:hAnsi="Arial Narrow" w:cs="Arial Narrow"/>
          <w:sz w:val="22"/>
          <w:szCs w:val="22"/>
        </w:rPr>
        <w:t>Apple könnte einen Family-Mode in Apple Journal ergänzen, Notion-Templates existieren bereits als Community-Projekte. Stammfeuer muss die Markenpositionierung und das Nutzer-Netzwerk aufbauen, bevor diese latenten Risiken real werden. Das Fenster ist offen, aber es hat eine begrenzte Laufzeit.</w:t>
      </w:r>
    </w:p>
    <w:p w14:paraId="57E4B992" w14:textId="545DB560" w:rsidR="00973169" w:rsidRDefault="00000000" w:rsidP="009C4EDD">
      <w:pPr>
        <w:spacing w:after="80"/>
      </w:pPr>
      <w:r>
        <w:rPr>
          <w:rFonts w:ascii="Arial Narrow" w:eastAsia="Arial Narrow" w:hAnsi="Arial Narrow" w:cs="Arial Narrow"/>
          <w:i/>
          <w:iCs/>
          <w:color w:val="666666"/>
          <w:sz w:val="18"/>
          <w:szCs w:val="18"/>
        </w:rPr>
        <w:t>Quelle: Eigene Wettbewerbsanalyse April 2026; Apple Journal: apple.com/de/ios/journal/, April 2026; Notion AI: notion.com, April 2026</w:t>
      </w:r>
      <w:r>
        <w:br/>
      </w:r>
    </w:p>
    <w:p w14:paraId="7CB0084D" w14:textId="77777777" w:rsidR="00973169" w:rsidRDefault="00000000">
      <w:pPr>
        <w:spacing w:before="400" w:after="160"/>
      </w:pPr>
      <w:r>
        <w:rPr>
          <w:rFonts w:ascii="Arial Narrow" w:eastAsia="Arial Narrow" w:hAnsi="Arial Narrow" w:cs="Arial Narrow"/>
          <w:b/>
          <w:bCs/>
          <w:color w:val="000000"/>
          <w:sz w:val="34"/>
          <w:szCs w:val="34"/>
        </w:rPr>
        <w:t>4. Zielgruppe</w:t>
      </w:r>
    </w:p>
    <w:p w14:paraId="083B7241" w14:textId="77777777" w:rsidR="00973169" w:rsidRDefault="00000000">
      <w:pPr>
        <w:spacing w:before="280" w:after="100"/>
      </w:pPr>
      <w:r>
        <w:rPr>
          <w:rFonts w:ascii="Arial Narrow" w:eastAsia="Arial Narrow" w:hAnsi="Arial Narrow" w:cs="Arial Narrow"/>
          <w:b/>
          <w:bCs/>
          <w:color w:val="333333"/>
          <w:sz w:val="26"/>
          <w:szCs w:val="26"/>
        </w:rPr>
        <w:t>4.1 Primäre Zielgruppe</w:t>
      </w:r>
    </w:p>
    <w:p w14:paraId="6B9AD9E3" w14:textId="77777777" w:rsidR="00973169" w:rsidRDefault="00000000">
      <w:pPr>
        <w:spacing w:after="120"/>
      </w:pPr>
      <w:r>
        <w:rPr>
          <w:rFonts w:ascii="Arial Narrow" w:eastAsia="Arial Narrow" w:hAnsi="Arial Narrow" w:cs="Arial Narrow"/>
          <w:sz w:val="22"/>
          <w:szCs w:val="22"/>
        </w:rPr>
        <w:t>Erwachsene Kinder und Enkel, 25 bis 50 Jahre, die erkennen, dass das Wissen ihrer Großeltern oder Eltern nicht automatisch erhalten bleibt, und die aktiv handeln wollen. Sie sind der typische Initiator der App. Ca. 32 Millionen Personen in Deutschland fallen in diese Altersgruppe (Destatis, 2025). Sie sind digital versiert, finanziell eigenständig und emotional motiviert.</w:t>
      </w:r>
    </w:p>
    <w:p w14:paraId="2EA5D519" w14:textId="77777777" w:rsidR="00973169" w:rsidRDefault="00000000">
      <w:pPr>
        <w:spacing w:after="120"/>
      </w:pPr>
      <w:r>
        <w:rPr>
          <w:rFonts w:ascii="Arial Narrow" w:eastAsia="Arial Narrow" w:hAnsi="Arial Narrow" w:cs="Arial Narrow"/>
          <w:sz w:val="22"/>
          <w:szCs w:val="22"/>
        </w:rPr>
        <w:t>Warum diese Gruppe priorisiert wird: Sie treffen die Kaufentscheidung, zahlen das Abo und richten den Vault ein. Die App muss ihren Erwartungen an moderne Web-UX entsprechen, also schnell, intuitiv und mobil-responsive sein.</w:t>
      </w:r>
    </w:p>
    <w:p w14:paraId="2AECEED5" w14:textId="77777777" w:rsidR="00973169" w:rsidRDefault="00973169">
      <w:pPr>
        <w:spacing w:after="120"/>
      </w:pPr>
    </w:p>
    <w:p w14:paraId="5E93378B" w14:textId="77777777" w:rsidR="00973169" w:rsidRDefault="00000000">
      <w:pPr>
        <w:spacing w:after="120"/>
      </w:pPr>
      <w:r>
        <w:rPr>
          <w:rFonts w:ascii="Arial Narrow" w:eastAsia="Arial Narrow" w:hAnsi="Arial Narrow" w:cs="Arial Narrow"/>
          <w:b/>
          <w:bCs/>
          <w:sz w:val="22"/>
          <w:szCs w:val="22"/>
        </w:rPr>
        <w:t>Persona 1: Julia, 34, Marketingleiterin, Köln</w:t>
      </w:r>
    </w:p>
    <w:p w14:paraId="50C6CB5A" w14:textId="77777777" w:rsidR="00973169" w:rsidRDefault="00000000">
      <w:pPr>
        <w:spacing w:after="120"/>
      </w:pPr>
      <w:r>
        <w:rPr>
          <w:rFonts w:ascii="Arial Narrow" w:eastAsia="Arial Narrow" w:hAnsi="Arial Narrow" w:cs="Arial Narrow"/>
          <w:sz w:val="22"/>
          <w:szCs w:val="22"/>
        </w:rPr>
        <w:t>Julias Oma Hedwig wird dieses Jahr 82. Als Julia beim letzten Besuch ein Rezept abschreiben wollte, erkannte sie: Oma erklärt nicht nur was drin ist, sondern warum das Gericht in der Familie existiert. Julia kauft Stammfeuer als Jahresabo, initiiert den Familien-Vault, lädt Oma, ihre Eltern und Geschwister ein. Das System schickt Oma wöchentlich eine personalisierte Frage. Oma spricht einfach per Mikrofon rein, ohne tippen zu müssen.</w:t>
      </w:r>
    </w:p>
    <w:p w14:paraId="75741F32" w14:textId="77777777" w:rsidR="00973169" w:rsidRDefault="00973169">
      <w:pPr>
        <w:spacing w:after="120"/>
      </w:pPr>
    </w:p>
    <w:p w14:paraId="02DDC9C3" w14:textId="77777777" w:rsidR="00973169" w:rsidRDefault="00000000">
      <w:pPr>
        <w:spacing w:after="120"/>
      </w:pPr>
      <w:r>
        <w:rPr>
          <w:rFonts w:ascii="Arial Narrow" w:eastAsia="Arial Narrow" w:hAnsi="Arial Narrow" w:cs="Arial Narrow"/>
          <w:b/>
          <w:bCs/>
          <w:sz w:val="22"/>
          <w:szCs w:val="22"/>
        </w:rPr>
        <w:t>Persona 2: Mehmet, 41, Ingenieur, Stuttgart</w:t>
      </w:r>
    </w:p>
    <w:p w14:paraId="1191F66A" w14:textId="77777777" w:rsidR="00973169" w:rsidRDefault="00000000">
      <w:pPr>
        <w:spacing w:after="120"/>
      </w:pPr>
      <w:r>
        <w:rPr>
          <w:rFonts w:ascii="Arial Narrow" w:eastAsia="Arial Narrow" w:hAnsi="Arial Narrow" w:cs="Arial Narrow"/>
          <w:sz w:val="22"/>
          <w:szCs w:val="22"/>
        </w:rPr>
        <w:t>Mehmets Eltern kamen in den 1980er-Jahren aus der Türkei. Seine Kinder sprechen kaum Türkisch. Mehmet will die Brücke bauen: türkische Traditionen, Familienweisheiten, die Geschichte der Großeltern in Anatolien, dokumentiert, zweisprachig, abrufbar für seine Kinder. Stammfeuer mit optionaler KI-Übersetzung löst sein spezifisches Problem.</w:t>
      </w:r>
    </w:p>
    <w:p w14:paraId="27A6F94F" w14:textId="77777777" w:rsidR="00973169" w:rsidRDefault="00973169">
      <w:pPr>
        <w:spacing w:after="120"/>
      </w:pPr>
    </w:p>
    <w:p w14:paraId="4BB70A0A" w14:textId="77777777" w:rsidR="00973169" w:rsidRDefault="00000000">
      <w:pPr>
        <w:spacing w:after="80"/>
      </w:pPr>
      <w:r>
        <w:rPr>
          <w:rFonts w:ascii="Arial Narrow" w:eastAsia="Arial Narrow" w:hAnsi="Arial Narrow" w:cs="Arial Narrow"/>
          <w:i/>
          <w:iCs/>
          <w:color w:val="666666"/>
          <w:sz w:val="18"/>
          <w:szCs w:val="18"/>
        </w:rPr>
        <w:t>Quelle: Destatis: Bevölkerung nach Altersgruppen 2025; Bitkom Digital Report 2025</w:t>
      </w:r>
    </w:p>
    <w:p w14:paraId="48090044" w14:textId="77777777" w:rsidR="00973169" w:rsidRDefault="00000000">
      <w:pPr>
        <w:spacing w:before="280" w:after="100"/>
      </w:pPr>
      <w:r>
        <w:rPr>
          <w:rFonts w:ascii="Arial Narrow" w:eastAsia="Arial Narrow" w:hAnsi="Arial Narrow" w:cs="Arial Narrow"/>
          <w:b/>
          <w:bCs/>
          <w:color w:val="333333"/>
          <w:sz w:val="26"/>
          <w:szCs w:val="26"/>
        </w:rPr>
        <w:t>4.2 Sekundäre Zielgruppe</w:t>
      </w:r>
    </w:p>
    <w:p w14:paraId="1C5C1A5B" w14:textId="77777777" w:rsidR="00973169" w:rsidRDefault="00000000">
      <w:pPr>
        <w:spacing w:after="120"/>
      </w:pPr>
      <w:r>
        <w:rPr>
          <w:rFonts w:ascii="Arial Narrow" w:eastAsia="Arial Narrow" w:hAnsi="Arial Narrow" w:cs="Arial Narrow"/>
          <w:sz w:val="22"/>
          <w:szCs w:val="22"/>
        </w:rPr>
        <w:t>Die älteren Familienmitglieder selbst (55 bis 85 Jahre) als aktive Beitragende. Laut Bitkom Digital Report 2025 nutzen 71 Prozent der 60- bis 69-Jährigen bereits regelmäßig ein Smartphone. Für diese Gruppe sind drei Dinge entscheidend: kein App-Store-Download (direkter Web-Zugang per Einladungslink), große Schrift und einfache Navigation sowie Spracheingabe als gleichwertige Alternative zur Texteingabe.</w:t>
      </w:r>
    </w:p>
    <w:p w14:paraId="146BCCE2" w14:textId="77777777" w:rsidR="00973169" w:rsidRDefault="00000000">
      <w:pPr>
        <w:spacing w:after="120"/>
      </w:pPr>
      <w:r>
        <w:rPr>
          <w:rFonts w:ascii="Arial Narrow" w:eastAsia="Arial Narrow" w:hAnsi="Arial Narrow" w:cs="Arial Narrow"/>
          <w:sz w:val="22"/>
          <w:szCs w:val="22"/>
        </w:rPr>
        <w:t>Die Spracheingabe (Anforderung A-03) hat daher die Priorität Muss in V1. Ohne Spracheingabe wäre die sekundäre Zielgruppe faktisch ausgeschlossen, was das kollaborative Kernversprechen untergraben würde.</w:t>
      </w:r>
    </w:p>
    <w:p w14:paraId="069FB9F2" w14:textId="77777777" w:rsidR="00973169" w:rsidRDefault="00000000">
      <w:pPr>
        <w:spacing w:before="280" w:after="100"/>
      </w:pPr>
      <w:r>
        <w:rPr>
          <w:rFonts w:ascii="Arial Narrow" w:eastAsia="Arial Narrow" w:hAnsi="Arial Narrow" w:cs="Arial Narrow"/>
          <w:b/>
          <w:bCs/>
          <w:color w:val="333333"/>
          <w:sz w:val="26"/>
          <w:szCs w:val="26"/>
        </w:rPr>
        <w:t>4.3 Nicht-Zielgruppe</w:t>
      </w:r>
    </w:p>
    <w:p w14:paraId="38AD2319" w14:textId="77777777" w:rsidR="00973169" w:rsidRDefault="00000000">
      <w:pPr>
        <w:spacing w:after="120"/>
      </w:pPr>
      <w:r>
        <w:rPr>
          <w:rFonts w:ascii="Arial Narrow" w:eastAsia="Arial Narrow" w:hAnsi="Arial Narrow" w:cs="Arial Narrow"/>
          <w:sz w:val="22"/>
          <w:szCs w:val="22"/>
        </w:rPr>
        <w:t>Stammfeuer V1 adressiert ausdrücklich nicht:</w:t>
      </w:r>
    </w:p>
    <w:p w14:paraId="65285A09" w14:textId="77777777" w:rsidR="00973169" w:rsidRDefault="00000000">
      <w:pPr>
        <w:pStyle w:val="Listenabsatz"/>
        <w:numPr>
          <w:ilvl w:val="0"/>
          <w:numId w:val="1"/>
        </w:numPr>
        <w:spacing w:after="60"/>
      </w:pPr>
      <w:r>
        <w:rPr>
          <w:rFonts w:ascii="Arial Narrow" w:eastAsia="Arial Narrow" w:hAnsi="Arial Narrow" w:cs="Arial Narrow"/>
          <w:sz w:val="22"/>
          <w:szCs w:val="22"/>
        </w:rPr>
        <w:lastRenderedPageBreak/>
        <w:t>Ahnenforschung und historische Genealogie (MyHeritage und FamilySearch bedienen das besser)</w:t>
      </w:r>
    </w:p>
    <w:p w14:paraId="5812F0F2" w14:textId="77777777" w:rsidR="00973169" w:rsidRDefault="00000000">
      <w:pPr>
        <w:pStyle w:val="Listenabsatz"/>
        <w:numPr>
          <w:ilvl w:val="0"/>
          <w:numId w:val="1"/>
        </w:numPr>
        <w:spacing w:after="60"/>
      </w:pPr>
      <w:r>
        <w:rPr>
          <w:rFonts w:ascii="Arial Narrow" w:eastAsia="Arial Narrow" w:hAnsi="Arial Narrow" w:cs="Arial Narrow"/>
          <w:sz w:val="22"/>
          <w:szCs w:val="22"/>
        </w:rPr>
        <w:t>Unternehmen und Organisationen (kein B2B in V1)</w:t>
      </w:r>
    </w:p>
    <w:p w14:paraId="69B26068" w14:textId="77777777" w:rsidR="00973169" w:rsidRDefault="00000000">
      <w:pPr>
        <w:pStyle w:val="Listenabsatz"/>
        <w:numPr>
          <w:ilvl w:val="0"/>
          <w:numId w:val="1"/>
        </w:numPr>
        <w:spacing w:after="60"/>
      </w:pPr>
      <w:r>
        <w:rPr>
          <w:rFonts w:ascii="Arial Narrow" w:eastAsia="Arial Narrow" w:hAnsi="Arial Narrow" w:cs="Arial Narrow"/>
          <w:sz w:val="22"/>
          <w:szCs w:val="22"/>
        </w:rPr>
        <w:t>Nutzer die rein Foto-Backups suchen (Google Photos und iCloud sind dafür die richtige Wahl)</w:t>
      </w:r>
    </w:p>
    <w:p w14:paraId="7B297694" w14:textId="77777777" w:rsidR="00973169" w:rsidRDefault="00000000">
      <w:pPr>
        <w:pStyle w:val="Listenabsatz"/>
        <w:numPr>
          <w:ilvl w:val="0"/>
          <w:numId w:val="1"/>
        </w:numPr>
        <w:spacing w:after="60"/>
      </w:pPr>
      <w:r>
        <w:rPr>
          <w:rFonts w:ascii="Arial Narrow" w:eastAsia="Arial Narrow" w:hAnsi="Arial Narrow" w:cs="Arial Narrow"/>
          <w:sz w:val="22"/>
          <w:szCs w:val="22"/>
        </w:rPr>
        <w:t>Einzelpersonen ohne Familienbezug; das Produkt lebt von kollaborativer Teilnahme</w:t>
      </w:r>
    </w:p>
    <w:p w14:paraId="00B71530" w14:textId="77777777" w:rsidR="00973169" w:rsidRDefault="00000000">
      <w:pPr>
        <w:spacing w:after="80"/>
      </w:pPr>
      <w:r>
        <w:rPr>
          <w:rFonts w:ascii="Arial Narrow" w:eastAsia="Arial Narrow" w:hAnsi="Arial Narrow" w:cs="Arial Narrow"/>
          <w:i/>
          <w:iCs/>
          <w:color w:val="666666"/>
          <w:sz w:val="18"/>
          <w:szCs w:val="18"/>
        </w:rPr>
        <w:t>Quelle: Bitkom Digital Report 2025</w:t>
      </w:r>
    </w:p>
    <w:p w14:paraId="4B45AAE3" w14:textId="77777777" w:rsidR="00973169" w:rsidRDefault="00000000">
      <w:pPr>
        <w:spacing w:before="400" w:after="160"/>
      </w:pPr>
      <w:r>
        <w:rPr>
          <w:rFonts w:ascii="Arial Narrow" w:eastAsia="Arial Narrow" w:hAnsi="Arial Narrow" w:cs="Arial Narrow"/>
          <w:b/>
          <w:bCs/>
          <w:color w:val="000000"/>
          <w:sz w:val="34"/>
          <w:szCs w:val="34"/>
        </w:rPr>
        <w:t>5. Nutzen und Alleinstellungsmerkmal</w:t>
      </w:r>
    </w:p>
    <w:p w14:paraId="4AB99FAB" w14:textId="77777777" w:rsidR="00973169" w:rsidRDefault="00000000">
      <w:pPr>
        <w:spacing w:before="280" w:after="100"/>
      </w:pPr>
      <w:r>
        <w:rPr>
          <w:rFonts w:ascii="Arial Narrow" w:eastAsia="Arial Narrow" w:hAnsi="Arial Narrow" w:cs="Arial Narrow"/>
          <w:b/>
          <w:bCs/>
          <w:color w:val="333333"/>
          <w:sz w:val="26"/>
          <w:szCs w:val="26"/>
        </w:rPr>
        <w:t>5.1 Nutzen für Kunden</w:t>
      </w:r>
    </w:p>
    <w:p w14:paraId="4E2F3325" w14:textId="77777777" w:rsidR="00973169" w:rsidRDefault="00973169">
      <w:pPr>
        <w:spacing w:after="120"/>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2900"/>
      </w:tblGrid>
      <w:tr w:rsidR="00973169" w14:paraId="3BDDD845" w14:textId="77777777">
        <w:tblPrEx>
          <w:tblCellMar>
            <w:top w:w="0" w:type="dxa"/>
            <w:bottom w:w="0" w:type="dxa"/>
          </w:tblCellMar>
        </w:tblPrEx>
        <w:trPr>
          <w:tblHeader/>
        </w:trPr>
        <w:tc>
          <w:tcPr>
            <w:tcW w:w="2400" w:type="dxa"/>
            <w:shd w:val="clear" w:color="auto" w:fill="000000"/>
          </w:tcPr>
          <w:p w14:paraId="03C9EBFC" w14:textId="77777777" w:rsidR="00973169" w:rsidRDefault="00000000">
            <w:pPr>
              <w:jc w:val="center"/>
            </w:pPr>
            <w:r>
              <w:rPr>
                <w:rFonts w:ascii="Arial Narrow" w:eastAsia="Arial Narrow" w:hAnsi="Arial Narrow" w:cs="Arial Narrow"/>
                <w:b/>
                <w:bCs/>
                <w:color w:val="FFFFFF"/>
              </w:rPr>
              <w:t>Problem heute</w:t>
            </w:r>
          </w:p>
        </w:tc>
        <w:tc>
          <w:tcPr>
            <w:tcW w:w="3200" w:type="dxa"/>
            <w:shd w:val="clear" w:color="auto" w:fill="000000"/>
          </w:tcPr>
          <w:p w14:paraId="746ED858" w14:textId="77777777" w:rsidR="00973169" w:rsidRDefault="00000000">
            <w:pPr>
              <w:jc w:val="center"/>
            </w:pPr>
            <w:r>
              <w:rPr>
                <w:rFonts w:ascii="Arial Narrow" w:eastAsia="Arial Narrow" w:hAnsi="Arial Narrow" w:cs="Arial Narrow"/>
                <w:b/>
                <w:bCs/>
                <w:color w:val="FFFFFF"/>
              </w:rPr>
              <w:t>Lösung durch Stammfeuer</w:t>
            </w:r>
          </w:p>
        </w:tc>
        <w:tc>
          <w:tcPr>
            <w:tcW w:w="2900" w:type="dxa"/>
            <w:shd w:val="clear" w:color="auto" w:fill="000000"/>
          </w:tcPr>
          <w:p w14:paraId="5B6E91D7" w14:textId="77777777" w:rsidR="00973169" w:rsidRDefault="00000000">
            <w:pPr>
              <w:jc w:val="center"/>
            </w:pPr>
            <w:r>
              <w:rPr>
                <w:rFonts w:ascii="Arial Narrow" w:eastAsia="Arial Narrow" w:hAnsi="Arial Narrow" w:cs="Arial Narrow"/>
                <w:b/>
                <w:bCs/>
                <w:color w:val="FFFFFF"/>
              </w:rPr>
              <w:t>Konkreter Vorteil</w:t>
            </w:r>
          </w:p>
        </w:tc>
      </w:tr>
      <w:tr w:rsidR="00973169" w14:paraId="7FCCEAFC" w14:textId="77777777">
        <w:tblPrEx>
          <w:tblCellMar>
            <w:top w:w="0" w:type="dxa"/>
            <w:bottom w:w="0" w:type="dxa"/>
          </w:tblCellMar>
        </w:tblPrEx>
        <w:tc>
          <w:tcPr>
            <w:tcW w:w="2400" w:type="dxa"/>
            <w:shd w:val="clear" w:color="auto" w:fill="FFFFFF"/>
          </w:tcPr>
          <w:p w14:paraId="48BEAFE0" w14:textId="77777777" w:rsidR="00973169" w:rsidRDefault="00000000">
            <w:r>
              <w:rPr>
                <w:rFonts w:ascii="Arial Narrow" w:eastAsia="Arial Narrow" w:hAnsi="Arial Narrow" w:cs="Arial Narrow"/>
              </w:rPr>
              <w:t>Familiengeschichten gehen ohne System und ohne Trigger verloren</w:t>
            </w:r>
          </w:p>
        </w:tc>
        <w:tc>
          <w:tcPr>
            <w:tcW w:w="3200" w:type="dxa"/>
            <w:shd w:val="clear" w:color="auto" w:fill="FFFFFF"/>
          </w:tcPr>
          <w:p w14:paraId="566DF1ED" w14:textId="77777777" w:rsidR="00973169" w:rsidRDefault="00000000">
            <w:r>
              <w:rPr>
                <w:rFonts w:ascii="Arial Narrow" w:eastAsia="Arial Narrow" w:hAnsi="Arial Narrow" w:cs="Arial Narrow"/>
              </w:rPr>
              <w:t>Wöchentliche KI-Prompts stellen personalisierte Fragen pro Mitglied, basierend auf Profildaten</w:t>
            </w:r>
          </w:p>
        </w:tc>
        <w:tc>
          <w:tcPr>
            <w:tcW w:w="2900" w:type="dxa"/>
            <w:shd w:val="clear" w:color="auto" w:fill="FFFFFF"/>
          </w:tcPr>
          <w:p w14:paraId="52E6EADC" w14:textId="77777777" w:rsidR="00973169" w:rsidRDefault="00000000">
            <w:r>
              <w:rPr>
                <w:rFonts w:ascii="Arial Narrow" w:eastAsia="Arial Narrow" w:hAnsi="Arial Narrow" w:cs="Arial Narrow"/>
              </w:rPr>
              <w:t>Systematische Archivierung, aktiv statt passiv</w:t>
            </w:r>
          </w:p>
        </w:tc>
      </w:tr>
      <w:tr w:rsidR="00973169" w14:paraId="08685229" w14:textId="77777777">
        <w:tblPrEx>
          <w:tblCellMar>
            <w:top w:w="0" w:type="dxa"/>
            <w:bottom w:w="0" w:type="dxa"/>
          </w:tblCellMar>
        </w:tblPrEx>
        <w:tc>
          <w:tcPr>
            <w:tcW w:w="2400" w:type="dxa"/>
            <w:shd w:val="clear" w:color="auto" w:fill="F5F5F5"/>
          </w:tcPr>
          <w:p w14:paraId="735FC96B" w14:textId="77777777" w:rsidR="00973169" w:rsidRDefault="00000000">
            <w:r>
              <w:rPr>
                <w:rFonts w:ascii="Arial Narrow" w:eastAsia="Arial Narrow" w:hAnsi="Arial Narrow" w:cs="Arial Narrow"/>
              </w:rPr>
              <w:t>Kein zentraler Ort für Familiengeschichten, alles liegt verstreut in Chats, Fotos und Köpfen</w:t>
            </w:r>
          </w:p>
        </w:tc>
        <w:tc>
          <w:tcPr>
            <w:tcW w:w="3200" w:type="dxa"/>
            <w:shd w:val="clear" w:color="auto" w:fill="F5F5F5"/>
          </w:tcPr>
          <w:p w14:paraId="3CBF0216" w14:textId="77777777" w:rsidR="00973169" w:rsidRDefault="00000000">
            <w:r>
              <w:rPr>
                <w:rFonts w:ascii="Arial Narrow" w:eastAsia="Arial Narrow" w:hAnsi="Arial Narrow" w:cs="Arial Narrow"/>
              </w:rPr>
              <w:t>Strukturierter Familien-Vault mit 6 Wissenskategorien und Volltextsuche</w:t>
            </w:r>
          </w:p>
        </w:tc>
        <w:tc>
          <w:tcPr>
            <w:tcW w:w="2900" w:type="dxa"/>
            <w:shd w:val="clear" w:color="auto" w:fill="F5F5F5"/>
          </w:tcPr>
          <w:p w14:paraId="06BFD558" w14:textId="77777777" w:rsidR="00973169" w:rsidRDefault="00000000">
            <w:r>
              <w:rPr>
                <w:rFonts w:ascii="Arial Narrow" w:eastAsia="Arial Narrow" w:hAnsi="Arial Narrow" w:cs="Arial Narrow"/>
              </w:rPr>
              <w:t>Ein dauerhaftes, durchsuchbares Familiengedächtnis für alle Generationen</w:t>
            </w:r>
          </w:p>
        </w:tc>
      </w:tr>
      <w:tr w:rsidR="00973169" w14:paraId="2538024C" w14:textId="77777777">
        <w:tblPrEx>
          <w:tblCellMar>
            <w:top w:w="0" w:type="dxa"/>
            <w:bottom w:w="0" w:type="dxa"/>
          </w:tblCellMar>
        </w:tblPrEx>
        <w:tc>
          <w:tcPr>
            <w:tcW w:w="2400" w:type="dxa"/>
            <w:shd w:val="clear" w:color="auto" w:fill="FFFFFF"/>
          </w:tcPr>
          <w:p w14:paraId="2524A36C" w14:textId="77777777" w:rsidR="00973169" w:rsidRDefault="00000000">
            <w:r>
              <w:rPr>
                <w:rFonts w:ascii="Arial Narrow" w:eastAsia="Arial Narrow" w:hAnsi="Arial Narrow" w:cs="Arial Narrow"/>
              </w:rPr>
              <w:t>Fotos ohne Kontext, niemand weiß mehr wer auf dem Bild zu sehen ist</w:t>
            </w:r>
          </w:p>
        </w:tc>
        <w:tc>
          <w:tcPr>
            <w:tcW w:w="3200" w:type="dxa"/>
            <w:shd w:val="clear" w:color="auto" w:fill="FFFFFF"/>
          </w:tcPr>
          <w:p w14:paraId="099E2660" w14:textId="77777777" w:rsidR="00973169" w:rsidRDefault="00000000">
            <w:r>
              <w:rPr>
                <w:rFonts w:ascii="Arial Narrow" w:eastAsia="Arial Narrow" w:hAnsi="Arial Narrow" w:cs="Arial Narrow"/>
              </w:rPr>
              <w:t>Jeder Eintrag verknüpft Fotos mit Geschichte, Herkunft und Bedeutung</w:t>
            </w:r>
          </w:p>
        </w:tc>
        <w:tc>
          <w:tcPr>
            <w:tcW w:w="2900" w:type="dxa"/>
            <w:shd w:val="clear" w:color="auto" w:fill="FFFFFF"/>
          </w:tcPr>
          <w:p w14:paraId="1332F6F0" w14:textId="77777777" w:rsidR="00973169" w:rsidRDefault="00000000">
            <w:r>
              <w:rPr>
                <w:rFonts w:ascii="Arial Narrow" w:eastAsia="Arial Narrow" w:hAnsi="Arial Narrow" w:cs="Arial Narrow"/>
              </w:rPr>
              <w:t>Bilder erhalten Lebensgeschichte und bleiben nicht stumm</w:t>
            </w:r>
          </w:p>
        </w:tc>
      </w:tr>
      <w:tr w:rsidR="00973169" w14:paraId="35684520" w14:textId="77777777">
        <w:tblPrEx>
          <w:tblCellMar>
            <w:top w:w="0" w:type="dxa"/>
            <w:bottom w:w="0" w:type="dxa"/>
          </w:tblCellMar>
        </w:tblPrEx>
        <w:tc>
          <w:tcPr>
            <w:tcW w:w="2400" w:type="dxa"/>
            <w:shd w:val="clear" w:color="auto" w:fill="F5F5F5"/>
          </w:tcPr>
          <w:p w14:paraId="70BCDE6B" w14:textId="77777777" w:rsidR="00973169" w:rsidRDefault="00000000">
            <w:r>
              <w:rPr>
                <w:rFonts w:ascii="Arial Narrow" w:eastAsia="Arial Narrow" w:hAnsi="Arial Narrow" w:cs="Arial Narrow"/>
              </w:rPr>
              <w:t>Sprachbarriere in Diaspora-Familien, Großeltern schreiben eine andere Sprache als die Enkel lesen</w:t>
            </w:r>
          </w:p>
        </w:tc>
        <w:tc>
          <w:tcPr>
            <w:tcW w:w="3200" w:type="dxa"/>
            <w:shd w:val="clear" w:color="auto" w:fill="F5F5F5"/>
          </w:tcPr>
          <w:p w14:paraId="18ADB3A6" w14:textId="77777777" w:rsidR="00973169" w:rsidRDefault="00000000">
            <w:r>
              <w:rPr>
                <w:rFonts w:ascii="Arial Narrow" w:eastAsia="Arial Narrow" w:hAnsi="Arial Narrow" w:cs="Arial Narrow"/>
              </w:rPr>
              <w:t>Optionale KI-Übersetzung pro Eintrag, Original bleibt immer erhalten und unveränderlich</w:t>
            </w:r>
          </w:p>
        </w:tc>
        <w:tc>
          <w:tcPr>
            <w:tcW w:w="2900" w:type="dxa"/>
            <w:shd w:val="clear" w:color="auto" w:fill="F5F5F5"/>
          </w:tcPr>
          <w:p w14:paraId="5AD195AF" w14:textId="77777777" w:rsidR="00973169" w:rsidRDefault="00000000">
            <w:r>
              <w:rPr>
                <w:rFonts w:ascii="Arial Narrow" w:eastAsia="Arial Narrow" w:hAnsi="Arial Narrow" w:cs="Arial Narrow"/>
              </w:rPr>
              <w:t>Kulturerhalt ohne Sprachbarriere, generationsübergreifend und bidirektional</w:t>
            </w:r>
          </w:p>
        </w:tc>
      </w:tr>
      <w:tr w:rsidR="00973169" w14:paraId="1FD95A9A" w14:textId="77777777">
        <w:tblPrEx>
          <w:tblCellMar>
            <w:top w:w="0" w:type="dxa"/>
            <w:bottom w:w="0" w:type="dxa"/>
          </w:tblCellMar>
        </w:tblPrEx>
        <w:tc>
          <w:tcPr>
            <w:tcW w:w="2400" w:type="dxa"/>
            <w:shd w:val="clear" w:color="auto" w:fill="FFFFFF"/>
          </w:tcPr>
          <w:p w14:paraId="7C309B56" w14:textId="77777777" w:rsidR="00973169" w:rsidRDefault="00000000">
            <w:r>
              <w:rPr>
                <w:rFonts w:ascii="Arial Narrow" w:eastAsia="Arial Narrow" w:hAnsi="Arial Narrow" w:cs="Arial Narrow"/>
              </w:rPr>
              <w:t>Einmalige Buchprojekte scheitern an mangelnder Kontinuität nach dem ersten Jahr</w:t>
            </w:r>
          </w:p>
        </w:tc>
        <w:tc>
          <w:tcPr>
            <w:tcW w:w="3200" w:type="dxa"/>
            <w:shd w:val="clear" w:color="auto" w:fill="FFFFFF"/>
          </w:tcPr>
          <w:p w14:paraId="6FC433B7" w14:textId="77777777" w:rsidR="00973169" w:rsidRDefault="00000000">
            <w:r>
              <w:rPr>
                <w:rFonts w:ascii="Arial Narrow" w:eastAsia="Arial Narrow" w:hAnsi="Arial Narrow" w:cs="Arial Narrow"/>
              </w:rPr>
              <w:t>Lebendes System mit Prompt-Trigger und Lückenerkennung</w:t>
            </w:r>
          </w:p>
        </w:tc>
        <w:tc>
          <w:tcPr>
            <w:tcW w:w="2900" w:type="dxa"/>
            <w:shd w:val="clear" w:color="auto" w:fill="FFFFFF"/>
          </w:tcPr>
          <w:p w14:paraId="5500EEE3" w14:textId="77777777" w:rsidR="00973169" w:rsidRDefault="00000000">
            <w:r>
              <w:rPr>
                <w:rFonts w:ascii="Arial Narrow" w:eastAsia="Arial Narrow" w:hAnsi="Arial Narrow" w:cs="Arial Narrow"/>
              </w:rPr>
              <w:t>Das Archiv wächst weiter, auch ohne aktiven Eingriff des Initiators</w:t>
            </w:r>
          </w:p>
        </w:tc>
      </w:tr>
    </w:tbl>
    <w:p w14:paraId="660212EE" w14:textId="77777777" w:rsidR="00973169" w:rsidRDefault="00000000">
      <w:pPr>
        <w:spacing w:after="80"/>
      </w:pPr>
      <w:r>
        <w:rPr>
          <w:rFonts w:ascii="Arial Narrow" w:eastAsia="Arial Narrow" w:hAnsi="Arial Narrow" w:cs="Arial Narrow"/>
          <w:i/>
          <w:iCs/>
          <w:color w:val="666666"/>
          <w:sz w:val="18"/>
          <w:szCs w:val="18"/>
        </w:rPr>
        <w:t>Quelle: Eigene Analyse April 2026; YouGov Deutschland 2026</w:t>
      </w:r>
    </w:p>
    <w:p w14:paraId="789D223A" w14:textId="77777777" w:rsidR="00973169" w:rsidRDefault="00000000">
      <w:pPr>
        <w:spacing w:before="280" w:after="100"/>
      </w:pPr>
      <w:r>
        <w:rPr>
          <w:rFonts w:ascii="Arial Narrow" w:eastAsia="Arial Narrow" w:hAnsi="Arial Narrow" w:cs="Arial Narrow"/>
          <w:b/>
          <w:bCs/>
          <w:color w:val="333333"/>
          <w:sz w:val="26"/>
          <w:szCs w:val="26"/>
        </w:rPr>
        <w:t>5.2 Nutzen für WAMOCON GmbH</w:t>
      </w:r>
    </w:p>
    <w:p w14:paraId="3F370F3F" w14:textId="77777777" w:rsidR="00973169" w:rsidRDefault="00000000">
      <w:pPr>
        <w:spacing w:after="120"/>
      </w:pPr>
      <w:r>
        <w:rPr>
          <w:rFonts w:ascii="Arial Narrow" w:eastAsia="Arial Narrow" w:hAnsi="Arial Narrow" w:cs="Arial Narrow"/>
          <w:sz w:val="22"/>
          <w:szCs w:val="22"/>
        </w:rPr>
        <w:t>Stammfeuer ist ein Konsumentenprodukt mit hohem emotionalem Bindungsfaktor und hoher Wechselbarriere. Sobald eine Familie ihren Vault aufgebaut hat, verlässt sie die Plattform nicht. Das schafft stabile, wiederkehrende Aboeinnahmen mit niedrigem Abwanderungsrisiko.</w:t>
      </w:r>
    </w:p>
    <w:p w14:paraId="3E50A73F" w14:textId="77777777" w:rsidR="00973169" w:rsidRDefault="00000000">
      <w:pPr>
        <w:spacing w:after="120"/>
      </w:pPr>
      <w:r>
        <w:rPr>
          <w:rFonts w:ascii="Arial Narrow" w:eastAsia="Arial Narrow" w:hAnsi="Arial Narrow" w:cs="Arial Narrow"/>
          <w:b/>
          <w:bCs/>
          <w:sz w:val="22"/>
          <w:szCs w:val="22"/>
        </w:rPr>
        <w:t>Einnahmemodell Version 1:</w:t>
      </w:r>
    </w:p>
    <w:p w14:paraId="372D010A" w14:textId="77777777" w:rsidR="00973169" w:rsidRDefault="00000000">
      <w:pPr>
        <w:pStyle w:val="Listenabsatz"/>
        <w:numPr>
          <w:ilvl w:val="0"/>
          <w:numId w:val="1"/>
        </w:numPr>
        <w:spacing w:after="60"/>
      </w:pPr>
      <w:r>
        <w:rPr>
          <w:rFonts w:ascii="Arial Narrow" w:eastAsia="Arial Narrow" w:hAnsi="Arial Narrow" w:cs="Arial Narrow"/>
          <w:sz w:val="22"/>
          <w:szCs w:val="22"/>
        </w:rPr>
        <w:t>Freemium: 1 Vault, max. 5 Mitglieder, 20 Einträge, kostenlos zur Nutzerakquisition</w:t>
      </w:r>
    </w:p>
    <w:p w14:paraId="548DBEB7" w14:textId="77777777" w:rsidR="00973169" w:rsidRDefault="00000000">
      <w:pPr>
        <w:pStyle w:val="Listenabsatz"/>
        <w:numPr>
          <w:ilvl w:val="0"/>
          <w:numId w:val="1"/>
        </w:numPr>
        <w:spacing w:after="60"/>
      </w:pPr>
      <w:r>
        <w:rPr>
          <w:rFonts w:ascii="Arial Narrow" w:eastAsia="Arial Narrow" w:hAnsi="Arial Narrow" w:cs="Arial Narrow"/>
          <w:sz w:val="22"/>
          <w:szCs w:val="22"/>
        </w:rPr>
        <w:t>Pro: 9,90 EUR pro Monat oder 79 EUR pro Jahr, unbegrenzte Mitglieder, unbegrenzte Einträge, KI-Prompts</w:t>
      </w:r>
    </w:p>
    <w:p w14:paraId="5CDA4367" w14:textId="77777777" w:rsidR="00973169" w:rsidRDefault="00000000">
      <w:pPr>
        <w:pStyle w:val="Listenabsatz"/>
        <w:numPr>
          <w:ilvl w:val="0"/>
          <w:numId w:val="1"/>
        </w:numPr>
        <w:spacing w:after="60"/>
      </w:pPr>
      <w:r>
        <w:rPr>
          <w:rFonts w:ascii="Arial Narrow" w:eastAsia="Arial Narrow" w:hAnsi="Arial Narrow" w:cs="Arial Narrow"/>
          <w:sz w:val="22"/>
          <w:szCs w:val="22"/>
        </w:rPr>
        <w:t>Familie+: 14,90 EUR pro Monat, zusätzlich Jahrbuch-PDF, erweiterte KI, Mehrsprachigkeit</w:t>
      </w:r>
    </w:p>
    <w:p w14:paraId="3C58A6DA" w14:textId="77777777" w:rsidR="00973169" w:rsidRDefault="00000000">
      <w:pPr>
        <w:spacing w:after="120"/>
      </w:pPr>
      <w:r>
        <w:rPr>
          <w:rFonts w:ascii="Arial Narrow" w:eastAsia="Arial Narrow" w:hAnsi="Arial Narrow" w:cs="Arial Narrow"/>
          <w:b/>
          <w:bCs/>
          <w:sz w:val="22"/>
          <w:szCs w:val="22"/>
        </w:rPr>
        <w:t>Erweiterungen Version 2 und später:</w:t>
      </w:r>
    </w:p>
    <w:p w14:paraId="3005CA45" w14:textId="77777777" w:rsidR="00973169" w:rsidRDefault="00000000">
      <w:pPr>
        <w:pStyle w:val="Listenabsatz"/>
        <w:numPr>
          <w:ilvl w:val="0"/>
          <w:numId w:val="1"/>
        </w:numPr>
        <w:spacing w:after="60"/>
      </w:pPr>
      <w:r>
        <w:rPr>
          <w:rFonts w:ascii="Arial Narrow" w:eastAsia="Arial Narrow" w:hAnsi="Arial Narrow" w:cs="Arial Narrow"/>
          <w:sz w:val="22"/>
          <w:szCs w:val="22"/>
        </w:rPr>
        <w:t>Jahrbuch Add-on: 49 EUR pro gedrucktes Buch (Print-on-Demand, Marge ca. 34 EUR pro Buch)</w:t>
      </w:r>
    </w:p>
    <w:p w14:paraId="692D8112" w14:textId="77777777" w:rsidR="00973169" w:rsidRDefault="00000000">
      <w:pPr>
        <w:pStyle w:val="Listenabsatz"/>
        <w:numPr>
          <w:ilvl w:val="0"/>
          <w:numId w:val="1"/>
        </w:numPr>
        <w:spacing w:after="60"/>
      </w:pPr>
      <w:r>
        <w:rPr>
          <w:rFonts w:ascii="Arial Narrow" w:eastAsia="Arial Narrow" w:hAnsi="Arial Narrow" w:cs="Arial Narrow"/>
          <w:sz w:val="22"/>
          <w:szCs w:val="22"/>
        </w:rPr>
        <w:t>B2B-Lizenzen: Bestattungsunternehmen, Altenheime, Hospize als institutionelle Partner</w:t>
      </w:r>
    </w:p>
    <w:p w14:paraId="11BD7EBC" w14:textId="77777777" w:rsidR="00973169" w:rsidRDefault="00000000">
      <w:pPr>
        <w:spacing w:after="120"/>
      </w:pPr>
      <w:r>
        <w:rPr>
          <w:rFonts w:ascii="Arial Narrow" w:eastAsia="Arial Narrow" w:hAnsi="Arial Narrow" w:cs="Arial Narrow"/>
          <w:b/>
          <w:bCs/>
          <w:sz w:val="22"/>
          <w:szCs w:val="22"/>
        </w:rPr>
        <w:t>Strategischer Wert:</w:t>
      </w:r>
    </w:p>
    <w:p w14:paraId="2DB3BB0E" w14:textId="77777777" w:rsidR="00973169" w:rsidRDefault="00000000">
      <w:pPr>
        <w:pStyle w:val="Listenabsatz"/>
        <w:numPr>
          <w:ilvl w:val="0"/>
          <w:numId w:val="1"/>
        </w:numPr>
        <w:spacing w:after="60"/>
      </w:pPr>
      <w:r>
        <w:rPr>
          <w:rFonts w:ascii="Arial Narrow" w:eastAsia="Arial Narrow" w:hAnsi="Arial Narrow" w:cs="Arial Narrow"/>
          <w:sz w:val="22"/>
          <w:szCs w:val="22"/>
        </w:rPr>
        <w:t>Erster DSGVO-konformer europäischer Anbieter in einer Nische mit US-Dominanz</w:t>
      </w:r>
    </w:p>
    <w:p w14:paraId="631BC9DF" w14:textId="77777777" w:rsidR="00973169" w:rsidRDefault="00000000">
      <w:pPr>
        <w:pStyle w:val="Listenabsatz"/>
        <w:numPr>
          <w:ilvl w:val="0"/>
          <w:numId w:val="1"/>
        </w:numPr>
        <w:spacing w:after="60"/>
      </w:pPr>
      <w:r>
        <w:rPr>
          <w:rFonts w:ascii="Arial Narrow" w:eastAsia="Arial Narrow" w:hAnsi="Arial Narrow" w:cs="Arial Narrow"/>
          <w:sz w:val="22"/>
          <w:szCs w:val="22"/>
        </w:rPr>
        <w:t>Emotionale Produktbindung: Nutzer verlassen die Plattform nicht, ihr Familiengedächtnis ist dort gespeichert</w:t>
      </w:r>
    </w:p>
    <w:p w14:paraId="3C1C5C49" w14:textId="77777777" w:rsidR="00973169" w:rsidRDefault="00000000">
      <w:pPr>
        <w:pStyle w:val="Listenabsatz"/>
        <w:numPr>
          <w:ilvl w:val="0"/>
          <w:numId w:val="1"/>
        </w:numPr>
        <w:spacing w:after="60"/>
      </w:pPr>
      <w:r>
        <w:rPr>
          <w:rFonts w:ascii="Arial Narrow" w:eastAsia="Arial Narrow" w:hAnsi="Arial Narrow" w:cs="Arial Narrow"/>
          <w:sz w:val="22"/>
          <w:szCs w:val="22"/>
        </w:rPr>
        <w:t>Aufbau direkter Kundenbeziehungen im Consumer-Segment, bisher kein WAMOCON-Standbein</w:t>
      </w:r>
    </w:p>
    <w:p w14:paraId="270D220E" w14:textId="77777777" w:rsidR="00973169" w:rsidRDefault="00000000">
      <w:pPr>
        <w:spacing w:after="80"/>
      </w:pPr>
      <w:r>
        <w:rPr>
          <w:rFonts w:ascii="Arial Narrow" w:eastAsia="Arial Narrow" w:hAnsi="Arial Narrow" w:cs="Arial Narrow"/>
          <w:i/>
          <w:iCs/>
          <w:color w:val="666666"/>
          <w:sz w:val="18"/>
          <w:szCs w:val="18"/>
        </w:rPr>
        <w:t>Quelle: Eigene Kalkulation April 2026</w:t>
      </w:r>
    </w:p>
    <w:p w14:paraId="5E700EBD" w14:textId="77777777" w:rsidR="00973169" w:rsidRDefault="00000000">
      <w:pPr>
        <w:spacing w:before="400" w:after="160"/>
      </w:pPr>
      <w:r>
        <w:rPr>
          <w:rFonts w:ascii="Arial Narrow" w:eastAsia="Arial Narrow" w:hAnsi="Arial Narrow" w:cs="Arial Narrow"/>
          <w:b/>
          <w:bCs/>
          <w:color w:val="000000"/>
          <w:sz w:val="34"/>
          <w:szCs w:val="34"/>
        </w:rPr>
        <w:lastRenderedPageBreak/>
        <w:t>6. Besondere Herausforderungen und Abhängigkeiten</w:t>
      </w:r>
    </w:p>
    <w:p w14:paraId="0BF24473" w14:textId="77777777" w:rsidR="00973169" w:rsidRDefault="00000000">
      <w:pPr>
        <w:spacing w:before="280" w:after="100"/>
      </w:pPr>
      <w:r>
        <w:rPr>
          <w:rFonts w:ascii="Arial Narrow" w:eastAsia="Arial Narrow" w:hAnsi="Arial Narrow" w:cs="Arial Narrow"/>
          <w:b/>
          <w:bCs/>
          <w:color w:val="333333"/>
          <w:sz w:val="26"/>
          <w:szCs w:val="26"/>
        </w:rPr>
        <w:t>6.1 Externe technische Abhängigkeiten</w:t>
      </w:r>
    </w:p>
    <w:p w14:paraId="6838B6CF" w14:textId="77777777" w:rsidR="00973169" w:rsidRDefault="00973169">
      <w:pPr>
        <w:spacing w:after="120"/>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5"/>
        <w:gridCol w:w="2353"/>
        <w:gridCol w:w="2127"/>
        <w:gridCol w:w="1745"/>
      </w:tblGrid>
      <w:tr w:rsidR="00973169" w14:paraId="3921EAA2" w14:textId="77777777">
        <w:tblPrEx>
          <w:tblCellMar>
            <w:top w:w="0" w:type="dxa"/>
            <w:bottom w:w="0" w:type="dxa"/>
          </w:tblCellMar>
        </w:tblPrEx>
        <w:trPr>
          <w:tblHeader/>
        </w:trPr>
        <w:tc>
          <w:tcPr>
            <w:tcW w:w="1800" w:type="dxa"/>
            <w:shd w:val="clear" w:color="auto" w:fill="000000"/>
          </w:tcPr>
          <w:p w14:paraId="62CA0487" w14:textId="77777777" w:rsidR="00973169" w:rsidRDefault="00000000">
            <w:pPr>
              <w:jc w:val="center"/>
            </w:pPr>
            <w:r>
              <w:rPr>
                <w:rFonts w:ascii="Arial Narrow" w:eastAsia="Arial Narrow" w:hAnsi="Arial Narrow" w:cs="Arial Narrow"/>
                <w:b/>
                <w:bCs/>
                <w:color w:val="FFFFFF"/>
              </w:rPr>
              <w:t>Quelle</w:t>
            </w:r>
          </w:p>
        </w:tc>
        <w:tc>
          <w:tcPr>
            <w:tcW w:w="2400" w:type="dxa"/>
            <w:shd w:val="clear" w:color="auto" w:fill="000000"/>
          </w:tcPr>
          <w:p w14:paraId="7B1CAD5E" w14:textId="77777777" w:rsidR="00973169" w:rsidRDefault="00000000">
            <w:pPr>
              <w:jc w:val="center"/>
            </w:pPr>
            <w:r>
              <w:rPr>
                <w:rFonts w:ascii="Arial Narrow" w:eastAsia="Arial Narrow" w:hAnsi="Arial Narrow" w:cs="Arial Narrow"/>
                <w:b/>
                <w:bCs/>
                <w:color w:val="FFFFFF"/>
              </w:rPr>
              <w:t>Was sie liefert</w:t>
            </w:r>
          </w:p>
        </w:tc>
        <w:tc>
          <w:tcPr>
            <w:tcW w:w="2000" w:type="dxa"/>
            <w:shd w:val="clear" w:color="auto" w:fill="000000"/>
          </w:tcPr>
          <w:p w14:paraId="1633F8CB" w14:textId="77777777" w:rsidR="00973169" w:rsidRDefault="00000000">
            <w:pPr>
              <w:jc w:val="center"/>
            </w:pPr>
            <w:r>
              <w:rPr>
                <w:rFonts w:ascii="Arial Narrow" w:eastAsia="Arial Narrow" w:hAnsi="Arial Narrow" w:cs="Arial Narrow"/>
                <w:b/>
                <w:bCs/>
                <w:color w:val="FFFFFF"/>
              </w:rPr>
              <w:t>Funktion</w:t>
            </w:r>
          </w:p>
        </w:tc>
        <w:tc>
          <w:tcPr>
            <w:tcW w:w="1800" w:type="dxa"/>
            <w:shd w:val="clear" w:color="auto" w:fill="000000"/>
          </w:tcPr>
          <w:p w14:paraId="62DC5125" w14:textId="77777777" w:rsidR="00973169" w:rsidRDefault="00000000">
            <w:pPr>
              <w:jc w:val="center"/>
            </w:pPr>
            <w:r>
              <w:rPr>
                <w:rFonts w:ascii="Arial Narrow" w:eastAsia="Arial Narrow" w:hAnsi="Arial Narrow" w:cs="Arial Narrow"/>
                <w:b/>
                <w:bCs/>
                <w:color w:val="FFFFFF"/>
              </w:rPr>
              <w:t>Kosten pro Monat</w:t>
            </w:r>
          </w:p>
        </w:tc>
      </w:tr>
      <w:tr w:rsidR="00973169" w14:paraId="36DE5220" w14:textId="77777777">
        <w:tblPrEx>
          <w:tblCellMar>
            <w:top w:w="0" w:type="dxa"/>
            <w:bottom w:w="0" w:type="dxa"/>
          </w:tblCellMar>
        </w:tblPrEx>
        <w:tc>
          <w:tcPr>
            <w:tcW w:w="1800" w:type="dxa"/>
            <w:shd w:val="clear" w:color="auto" w:fill="FFFFFF"/>
          </w:tcPr>
          <w:p w14:paraId="65331BCC" w14:textId="77777777" w:rsidR="00973169" w:rsidRDefault="00000000">
            <w:r>
              <w:rPr>
                <w:rFonts w:ascii="Arial Narrow" w:eastAsia="Arial Narrow" w:hAnsi="Arial Narrow" w:cs="Arial Narrow"/>
              </w:rPr>
              <w:t>Supabase (EU Frankfurt)</w:t>
            </w:r>
          </w:p>
        </w:tc>
        <w:tc>
          <w:tcPr>
            <w:tcW w:w="2400" w:type="dxa"/>
            <w:shd w:val="clear" w:color="auto" w:fill="FFFFFF"/>
          </w:tcPr>
          <w:p w14:paraId="74BE3DDE" w14:textId="77777777" w:rsidR="00973169" w:rsidRDefault="00000000">
            <w:r>
              <w:rPr>
                <w:rFonts w:ascii="Arial Narrow" w:eastAsia="Arial Narrow" w:hAnsi="Arial Narrow" w:cs="Arial Narrow"/>
              </w:rPr>
              <w:t>PostgreSQL, Auth, Storage, RLS, Realtime</w:t>
            </w:r>
          </w:p>
        </w:tc>
        <w:tc>
          <w:tcPr>
            <w:tcW w:w="2000" w:type="dxa"/>
            <w:shd w:val="clear" w:color="auto" w:fill="FFFFFF"/>
          </w:tcPr>
          <w:p w14:paraId="415868E8" w14:textId="77777777" w:rsidR="00973169" w:rsidRDefault="00000000">
            <w:r>
              <w:rPr>
                <w:rFonts w:ascii="Arial Narrow" w:eastAsia="Arial Narrow" w:hAnsi="Arial Narrow" w:cs="Arial Narrow"/>
              </w:rPr>
              <w:t>Datenbank, Authentifizierung, Datei-Upload</w:t>
            </w:r>
          </w:p>
        </w:tc>
        <w:tc>
          <w:tcPr>
            <w:tcW w:w="1800" w:type="dxa"/>
            <w:shd w:val="clear" w:color="auto" w:fill="FFFFFF"/>
          </w:tcPr>
          <w:p w14:paraId="77BD5E79" w14:textId="77777777" w:rsidR="00973169" w:rsidRDefault="00000000">
            <w:r>
              <w:rPr>
                <w:rFonts w:ascii="Arial Narrow" w:eastAsia="Arial Narrow" w:hAnsi="Arial Narrow" w:cs="Arial Narrow"/>
              </w:rPr>
              <w:t>0 bis 25 EUR</w:t>
            </w:r>
          </w:p>
        </w:tc>
      </w:tr>
      <w:tr w:rsidR="00973169" w14:paraId="78248163" w14:textId="77777777">
        <w:tblPrEx>
          <w:tblCellMar>
            <w:top w:w="0" w:type="dxa"/>
            <w:bottom w:w="0" w:type="dxa"/>
          </w:tblCellMar>
        </w:tblPrEx>
        <w:tc>
          <w:tcPr>
            <w:tcW w:w="1800" w:type="dxa"/>
            <w:shd w:val="clear" w:color="auto" w:fill="F5F5F5"/>
          </w:tcPr>
          <w:p w14:paraId="0A016D5F" w14:textId="77777777" w:rsidR="00973169" w:rsidRDefault="00000000">
            <w:r>
              <w:rPr>
                <w:rFonts w:ascii="Arial Narrow" w:eastAsia="Arial Narrow" w:hAnsi="Arial Narrow" w:cs="Arial Narrow"/>
              </w:rPr>
              <w:t>OpenAI API (GPT-4o)</w:t>
            </w:r>
          </w:p>
        </w:tc>
        <w:tc>
          <w:tcPr>
            <w:tcW w:w="2400" w:type="dxa"/>
            <w:shd w:val="clear" w:color="auto" w:fill="F5F5F5"/>
          </w:tcPr>
          <w:p w14:paraId="73CD7D85" w14:textId="77777777" w:rsidR="00973169" w:rsidRDefault="00000000">
            <w:r>
              <w:rPr>
                <w:rFonts w:ascii="Arial Narrow" w:eastAsia="Arial Narrow" w:hAnsi="Arial Narrow" w:cs="Arial Narrow"/>
              </w:rPr>
              <w:t>KI-Prompt-Generierung, Lückenerkennung, Übersetzung</w:t>
            </w:r>
          </w:p>
        </w:tc>
        <w:tc>
          <w:tcPr>
            <w:tcW w:w="2000" w:type="dxa"/>
            <w:shd w:val="clear" w:color="auto" w:fill="F5F5F5"/>
          </w:tcPr>
          <w:p w14:paraId="2D55575F" w14:textId="77777777" w:rsidR="00973169" w:rsidRDefault="00000000">
            <w:r>
              <w:rPr>
                <w:rFonts w:ascii="Arial Narrow" w:eastAsia="Arial Narrow" w:hAnsi="Arial Narrow" w:cs="Arial Narrow"/>
              </w:rPr>
              <w:t>Wöchentliche Prompts, Vault-Analyse</w:t>
            </w:r>
          </w:p>
        </w:tc>
        <w:tc>
          <w:tcPr>
            <w:tcW w:w="1800" w:type="dxa"/>
            <w:shd w:val="clear" w:color="auto" w:fill="F5F5F5"/>
          </w:tcPr>
          <w:p w14:paraId="3E059B53" w14:textId="77777777" w:rsidR="00973169" w:rsidRDefault="00000000">
            <w:r>
              <w:rPr>
                <w:rFonts w:ascii="Arial Narrow" w:eastAsia="Arial Narrow" w:hAnsi="Arial Narrow" w:cs="Arial Narrow"/>
              </w:rPr>
              <w:t>Pay-per-use, ca. 0,02 bis 0,05 EUR pro Anfrage</w:t>
            </w:r>
          </w:p>
        </w:tc>
      </w:tr>
      <w:tr w:rsidR="00973169" w14:paraId="5FB41CD3" w14:textId="77777777">
        <w:tblPrEx>
          <w:tblCellMar>
            <w:top w:w="0" w:type="dxa"/>
            <w:bottom w:w="0" w:type="dxa"/>
          </w:tblCellMar>
        </w:tblPrEx>
        <w:tc>
          <w:tcPr>
            <w:tcW w:w="1800" w:type="dxa"/>
            <w:shd w:val="clear" w:color="auto" w:fill="FFFFFF"/>
          </w:tcPr>
          <w:p w14:paraId="2B84A2AF" w14:textId="77777777" w:rsidR="00973169" w:rsidRDefault="00000000">
            <w:r>
              <w:rPr>
                <w:rFonts w:ascii="Arial Narrow" w:eastAsia="Arial Narrow" w:hAnsi="Arial Narrow" w:cs="Arial Narrow"/>
              </w:rPr>
              <w:t>OpenAI API (Whisper)</w:t>
            </w:r>
          </w:p>
        </w:tc>
        <w:tc>
          <w:tcPr>
            <w:tcW w:w="2400" w:type="dxa"/>
            <w:shd w:val="clear" w:color="auto" w:fill="FFFFFF"/>
          </w:tcPr>
          <w:p w14:paraId="1A61E6D2" w14:textId="77777777" w:rsidR="00973169" w:rsidRDefault="00000000">
            <w:r>
              <w:rPr>
                <w:rFonts w:ascii="Arial Narrow" w:eastAsia="Arial Narrow" w:hAnsi="Arial Narrow" w:cs="Arial Narrow"/>
              </w:rPr>
              <w:t>Sprach-zu-Text-Transkription</w:t>
            </w:r>
          </w:p>
        </w:tc>
        <w:tc>
          <w:tcPr>
            <w:tcW w:w="2000" w:type="dxa"/>
            <w:shd w:val="clear" w:color="auto" w:fill="FFFFFF"/>
          </w:tcPr>
          <w:p w14:paraId="38E0D890" w14:textId="77777777" w:rsidR="00973169" w:rsidRDefault="00000000">
            <w:r>
              <w:rPr>
                <w:rFonts w:ascii="Arial Narrow" w:eastAsia="Arial Narrow" w:hAnsi="Arial Narrow" w:cs="Arial Narrow"/>
              </w:rPr>
              <w:t>Spracheingabe (Priorität Muss)</w:t>
            </w:r>
          </w:p>
        </w:tc>
        <w:tc>
          <w:tcPr>
            <w:tcW w:w="1800" w:type="dxa"/>
            <w:shd w:val="clear" w:color="auto" w:fill="FFFFFF"/>
          </w:tcPr>
          <w:p w14:paraId="24E0D0B9" w14:textId="77777777" w:rsidR="00973169" w:rsidRDefault="00000000">
            <w:r>
              <w:rPr>
                <w:rFonts w:ascii="Arial Narrow" w:eastAsia="Arial Narrow" w:hAnsi="Arial Narrow" w:cs="Arial Narrow"/>
              </w:rPr>
              <w:t>0,006 USD pro Minute Audio</w:t>
            </w:r>
          </w:p>
        </w:tc>
      </w:tr>
      <w:tr w:rsidR="00973169" w14:paraId="25DD85E2" w14:textId="77777777">
        <w:tblPrEx>
          <w:tblCellMar>
            <w:top w:w="0" w:type="dxa"/>
            <w:bottom w:w="0" w:type="dxa"/>
          </w:tblCellMar>
        </w:tblPrEx>
        <w:tc>
          <w:tcPr>
            <w:tcW w:w="1800" w:type="dxa"/>
            <w:shd w:val="clear" w:color="auto" w:fill="F5F5F5"/>
          </w:tcPr>
          <w:p w14:paraId="1BC2BFC5" w14:textId="77777777" w:rsidR="00973169" w:rsidRDefault="00000000">
            <w:r>
              <w:rPr>
                <w:rFonts w:ascii="Arial Narrow" w:eastAsia="Arial Narrow" w:hAnsi="Arial Narrow" w:cs="Arial Narrow"/>
              </w:rPr>
              <w:t>Vercel</w:t>
            </w:r>
          </w:p>
        </w:tc>
        <w:tc>
          <w:tcPr>
            <w:tcW w:w="2400" w:type="dxa"/>
            <w:shd w:val="clear" w:color="auto" w:fill="F5F5F5"/>
          </w:tcPr>
          <w:p w14:paraId="19439860" w14:textId="77777777" w:rsidR="00973169" w:rsidRDefault="00000000">
            <w:r>
              <w:rPr>
                <w:rFonts w:ascii="Arial Narrow" w:eastAsia="Arial Narrow" w:hAnsi="Arial Narrow" w:cs="Arial Narrow"/>
              </w:rPr>
              <w:t>Hosting, Deployment, Edge Functions</w:t>
            </w:r>
          </w:p>
        </w:tc>
        <w:tc>
          <w:tcPr>
            <w:tcW w:w="2000" w:type="dxa"/>
            <w:shd w:val="clear" w:color="auto" w:fill="F5F5F5"/>
          </w:tcPr>
          <w:p w14:paraId="51394A01" w14:textId="77777777" w:rsidR="00973169" w:rsidRDefault="00000000">
            <w:r>
              <w:rPr>
                <w:rFonts w:ascii="Arial Narrow" w:eastAsia="Arial Narrow" w:hAnsi="Arial Narrow" w:cs="Arial Narrow"/>
              </w:rPr>
              <w:t>Frontend und API-Routes</w:t>
            </w:r>
          </w:p>
        </w:tc>
        <w:tc>
          <w:tcPr>
            <w:tcW w:w="1800" w:type="dxa"/>
            <w:shd w:val="clear" w:color="auto" w:fill="F5F5F5"/>
          </w:tcPr>
          <w:p w14:paraId="1DD8EBDF" w14:textId="77777777" w:rsidR="00973169" w:rsidRDefault="00000000">
            <w:r>
              <w:rPr>
                <w:rFonts w:ascii="Arial Narrow" w:eastAsia="Arial Narrow" w:hAnsi="Arial Narrow" w:cs="Arial Narrow"/>
              </w:rPr>
              <w:t>0 bis 20 USD</w:t>
            </w:r>
          </w:p>
        </w:tc>
      </w:tr>
      <w:tr w:rsidR="00973169" w14:paraId="48443340" w14:textId="77777777">
        <w:tblPrEx>
          <w:tblCellMar>
            <w:top w:w="0" w:type="dxa"/>
            <w:bottom w:w="0" w:type="dxa"/>
          </w:tblCellMar>
        </w:tblPrEx>
        <w:tc>
          <w:tcPr>
            <w:tcW w:w="1800" w:type="dxa"/>
            <w:shd w:val="clear" w:color="auto" w:fill="FFFFFF"/>
          </w:tcPr>
          <w:p w14:paraId="3E65E799" w14:textId="77777777" w:rsidR="00973169" w:rsidRDefault="00000000">
            <w:r>
              <w:rPr>
                <w:rFonts w:ascii="Arial Narrow" w:eastAsia="Arial Narrow" w:hAnsi="Arial Narrow" w:cs="Arial Narrow"/>
              </w:rPr>
              <w:t>Resend oder Supabase Email</w:t>
            </w:r>
          </w:p>
        </w:tc>
        <w:tc>
          <w:tcPr>
            <w:tcW w:w="2400" w:type="dxa"/>
            <w:shd w:val="clear" w:color="auto" w:fill="FFFFFF"/>
          </w:tcPr>
          <w:p w14:paraId="6672B0C5" w14:textId="77777777" w:rsidR="00973169" w:rsidRDefault="00000000">
            <w:r>
              <w:rPr>
                <w:rFonts w:ascii="Arial Narrow" w:eastAsia="Arial Narrow" w:hAnsi="Arial Narrow" w:cs="Arial Narrow"/>
              </w:rPr>
              <w:t>Transaktions-E-Mails und Einladungslinks</w:t>
            </w:r>
          </w:p>
        </w:tc>
        <w:tc>
          <w:tcPr>
            <w:tcW w:w="2000" w:type="dxa"/>
            <w:shd w:val="clear" w:color="auto" w:fill="FFFFFF"/>
          </w:tcPr>
          <w:p w14:paraId="58F46DC0" w14:textId="77777777" w:rsidR="00973169" w:rsidRDefault="00000000">
            <w:r>
              <w:rPr>
                <w:rFonts w:ascii="Arial Narrow" w:eastAsia="Arial Narrow" w:hAnsi="Arial Narrow" w:cs="Arial Narrow"/>
              </w:rPr>
              <w:t>Einladung, Prompt-Benachrichtigungen</w:t>
            </w:r>
          </w:p>
        </w:tc>
        <w:tc>
          <w:tcPr>
            <w:tcW w:w="1800" w:type="dxa"/>
            <w:shd w:val="clear" w:color="auto" w:fill="FFFFFF"/>
          </w:tcPr>
          <w:p w14:paraId="34234614" w14:textId="77777777" w:rsidR="00973169" w:rsidRDefault="00000000">
            <w:r>
              <w:rPr>
                <w:rFonts w:ascii="Arial Narrow" w:eastAsia="Arial Narrow" w:hAnsi="Arial Narrow" w:cs="Arial Narrow"/>
              </w:rPr>
              <w:t>0 bis 20 EUR</w:t>
            </w:r>
          </w:p>
        </w:tc>
      </w:tr>
      <w:tr w:rsidR="00973169" w14:paraId="26485ACC" w14:textId="77777777">
        <w:tblPrEx>
          <w:tblCellMar>
            <w:top w:w="0" w:type="dxa"/>
            <w:bottom w:w="0" w:type="dxa"/>
          </w:tblCellMar>
        </w:tblPrEx>
        <w:tc>
          <w:tcPr>
            <w:tcW w:w="1800" w:type="dxa"/>
            <w:shd w:val="clear" w:color="auto" w:fill="F5F5F5"/>
          </w:tcPr>
          <w:p w14:paraId="7B6EEAC0" w14:textId="77777777" w:rsidR="00973169" w:rsidRDefault="00000000">
            <w:r>
              <w:rPr>
                <w:rFonts w:ascii="Arial Narrow" w:eastAsia="Arial Narrow" w:hAnsi="Arial Narrow" w:cs="Arial Narrow"/>
              </w:rPr>
              <w:t>GitHub Copilot</w:t>
            </w:r>
          </w:p>
        </w:tc>
        <w:tc>
          <w:tcPr>
            <w:tcW w:w="2400" w:type="dxa"/>
            <w:shd w:val="clear" w:color="auto" w:fill="F5F5F5"/>
          </w:tcPr>
          <w:p w14:paraId="6930B30C" w14:textId="77777777" w:rsidR="00973169" w:rsidRDefault="00000000">
            <w:r>
              <w:rPr>
                <w:rFonts w:ascii="Arial Narrow" w:eastAsia="Arial Narrow" w:hAnsi="Arial Narrow" w:cs="Arial Narrow"/>
              </w:rPr>
              <w:t>KI-gestützte Entwicklung</w:t>
            </w:r>
          </w:p>
        </w:tc>
        <w:tc>
          <w:tcPr>
            <w:tcW w:w="2000" w:type="dxa"/>
            <w:shd w:val="clear" w:color="auto" w:fill="F5F5F5"/>
          </w:tcPr>
          <w:p w14:paraId="0C51B166" w14:textId="77777777" w:rsidR="00973169" w:rsidRDefault="00000000">
            <w:r>
              <w:rPr>
                <w:rFonts w:ascii="Arial Narrow" w:eastAsia="Arial Narrow" w:hAnsi="Arial Narrow" w:cs="Arial Narrow"/>
              </w:rPr>
              <w:t>Entwicklungsbeschleunigung</w:t>
            </w:r>
          </w:p>
        </w:tc>
        <w:tc>
          <w:tcPr>
            <w:tcW w:w="1800" w:type="dxa"/>
            <w:shd w:val="clear" w:color="auto" w:fill="F5F5F5"/>
          </w:tcPr>
          <w:p w14:paraId="350F47F5" w14:textId="77777777" w:rsidR="00973169" w:rsidRDefault="00000000">
            <w:r>
              <w:rPr>
                <w:rFonts w:ascii="Arial Narrow" w:eastAsia="Arial Narrow" w:hAnsi="Arial Narrow" w:cs="Arial Narrow"/>
              </w:rPr>
              <w:t>35 EUR</w:t>
            </w:r>
          </w:p>
        </w:tc>
      </w:tr>
      <w:tr w:rsidR="00973169" w14:paraId="4103F349" w14:textId="77777777">
        <w:tblPrEx>
          <w:tblCellMar>
            <w:top w:w="0" w:type="dxa"/>
            <w:bottom w:w="0" w:type="dxa"/>
          </w:tblCellMar>
        </w:tblPrEx>
        <w:tc>
          <w:tcPr>
            <w:tcW w:w="1800" w:type="dxa"/>
            <w:shd w:val="clear" w:color="auto" w:fill="FFFFFF"/>
          </w:tcPr>
          <w:p w14:paraId="40D000F4" w14:textId="77777777" w:rsidR="00973169" w:rsidRDefault="00000000">
            <w:r>
              <w:rPr>
                <w:rFonts w:ascii="Arial Narrow" w:eastAsia="Arial Narrow" w:hAnsi="Arial Narrow" w:cs="Arial Narrow"/>
              </w:rPr>
              <w:t>Domain (z. B. stammfeuer.app)</w:t>
            </w:r>
          </w:p>
        </w:tc>
        <w:tc>
          <w:tcPr>
            <w:tcW w:w="2400" w:type="dxa"/>
            <w:shd w:val="clear" w:color="auto" w:fill="FFFFFF"/>
          </w:tcPr>
          <w:p w14:paraId="06C15701" w14:textId="77777777" w:rsidR="00973169" w:rsidRDefault="00000000">
            <w:r>
              <w:rPr>
                <w:rFonts w:ascii="Arial Narrow" w:eastAsia="Arial Narrow" w:hAnsi="Arial Narrow" w:cs="Arial Narrow"/>
              </w:rPr>
              <w:t>Domainname</w:t>
            </w:r>
          </w:p>
        </w:tc>
        <w:tc>
          <w:tcPr>
            <w:tcW w:w="2000" w:type="dxa"/>
            <w:shd w:val="clear" w:color="auto" w:fill="FFFFFF"/>
          </w:tcPr>
          <w:p w14:paraId="423363FB" w14:textId="77777777" w:rsidR="00973169" w:rsidRDefault="00000000">
            <w:r>
              <w:rPr>
                <w:rFonts w:ascii="Arial Narrow" w:eastAsia="Arial Narrow" w:hAnsi="Arial Narrow" w:cs="Arial Narrow"/>
              </w:rPr>
              <w:t>Produktionsdomain</w:t>
            </w:r>
          </w:p>
        </w:tc>
        <w:tc>
          <w:tcPr>
            <w:tcW w:w="1800" w:type="dxa"/>
            <w:shd w:val="clear" w:color="auto" w:fill="FFFFFF"/>
          </w:tcPr>
          <w:p w14:paraId="488F6AE0" w14:textId="77777777" w:rsidR="00973169" w:rsidRDefault="00000000">
            <w:r>
              <w:rPr>
                <w:rFonts w:ascii="Arial Narrow" w:eastAsia="Arial Narrow" w:hAnsi="Arial Narrow" w:cs="Arial Narrow"/>
              </w:rPr>
              <w:t>2 bis 4 EUR</w:t>
            </w:r>
          </w:p>
        </w:tc>
      </w:tr>
    </w:tbl>
    <w:p w14:paraId="4F98FE2D" w14:textId="77777777" w:rsidR="00973169" w:rsidRDefault="00973169">
      <w:pPr>
        <w:spacing w:after="120"/>
      </w:pPr>
    </w:p>
    <w:p w14:paraId="3B5BE934" w14:textId="77777777" w:rsidR="00973169" w:rsidRDefault="00000000">
      <w:pPr>
        <w:spacing w:after="120"/>
      </w:pPr>
      <w:r>
        <w:rPr>
          <w:rFonts w:ascii="Arial Narrow" w:eastAsia="Arial Narrow" w:hAnsi="Arial Narrow" w:cs="Arial Narrow"/>
          <w:sz w:val="22"/>
          <w:szCs w:val="22"/>
        </w:rPr>
        <w:t>Hinweis zu Supabase RLS</w:t>
      </w:r>
      <w:r>
        <w:rPr>
          <w:rStyle w:val="Funotenzeichen"/>
        </w:rPr>
        <w:footnoteReference w:id="2"/>
      </w:r>
      <w:r>
        <w:rPr>
          <w:rFonts w:ascii="Arial Narrow" w:eastAsia="Arial Narrow" w:hAnsi="Arial Narrow" w:cs="Arial Narrow"/>
          <w:sz w:val="22"/>
          <w:szCs w:val="22"/>
        </w:rPr>
        <w:t>: RLS wird für alle Datenbanktabellen aktiviert, damit Nutzer ausschließlich auf Daten ihres eigenen Vaults zugreifen können. Ohne RLS wäre Vault-Isolation ohne aufwendige serverseitige Filterlogik nicht realisierbar.</w:t>
      </w:r>
    </w:p>
    <w:p w14:paraId="500E3619" w14:textId="77777777" w:rsidR="00973169" w:rsidRDefault="00000000">
      <w:pPr>
        <w:spacing w:after="80"/>
      </w:pPr>
      <w:r>
        <w:rPr>
          <w:rFonts w:ascii="Arial Narrow" w:eastAsia="Arial Narrow" w:hAnsi="Arial Narrow" w:cs="Arial Narrow"/>
          <w:i/>
          <w:iCs/>
          <w:color w:val="666666"/>
          <w:sz w:val="18"/>
          <w:szCs w:val="18"/>
        </w:rPr>
        <w:t>Quelle: Supabase Pricing 2026; OpenAI Pricing 2026; Vercel Pricing 2026</w:t>
      </w:r>
    </w:p>
    <w:p w14:paraId="4C3E3E7D" w14:textId="77777777" w:rsidR="00973169" w:rsidRDefault="00000000">
      <w:pPr>
        <w:spacing w:before="280" w:after="100"/>
      </w:pPr>
      <w:r>
        <w:rPr>
          <w:rFonts w:ascii="Arial Narrow" w:eastAsia="Arial Narrow" w:hAnsi="Arial Narrow" w:cs="Arial Narrow"/>
          <w:b/>
          <w:bCs/>
          <w:color w:val="333333"/>
          <w:sz w:val="26"/>
          <w:szCs w:val="26"/>
        </w:rPr>
        <w:t>6.2 Strukturelle Abhängigkeit: Kollaborative Partizipation</w:t>
      </w:r>
    </w:p>
    <w:p w14:paraId="0AF02059" w14:textId="77777777" w:rsidR="00973169" w:rsidRDefault="00000000">
      <w:pPr>
        <w:spacing w:after="120"/>
      </w:pPr>
      <w:r>
        <w:rPr>
          <w:rFonts w:ascii="Arial Narrow" w:eastAsia="Arial Narrow" w:hAnsi="Arial Narrow" w:cs="Arial Narrow"/>
          <w:sz w:val="22"/>
          <w:szCs w:val="22"/>
        </w:rPr>
        <w:t>Stammfeuer hat eine strukturelle Abhängigkeit, die kein technischer Dienst lösen kann: Der Wert der App wächst mit der Anzahl aktiver Familienmitglieder. Der Initiator zahlt das Abo, der Mehrwert entsteht aber erst durch die freiwillige Beteiligung der eingeladenen Familienmitglieder.</w:t>
      </w:r>
    </w:p>
    <w:p w14:paraId="3915AF21" w14:textId="77777777" w:rsidR="00973169" w:rsidRDefault="00000000">
      <w:pPr>
        <w:spacing w:after="120"/>
      </w:pPr>
      <w:r>
        <w:rPr>
          <w:rFonts w:ascii="Arial Narrow" w:eastAsia="Arial Narrow" w:hAnsi="Arial Narrow" w:cs="Arial Narrow"/>
          <w:sz w:val="22"/>
          <w:szCs w:val="22"/>
        </w:rPr>
        <w:t>Erfahrungswerte aus digitalen Communities zeigen, dass typischerweise nur ein kleiner Teil der eingeladenen Nutzer aktiv beiträgt (Nielsen Norman Group: Participation Inequality in Online Communities, 2025). Im Familienkontext kommen Technikscheu und Zeitmangel erschwerend hinzu.</w:t>
      </w:r>
    </w:p>
    <w:p w14:paraId="0FEC52B1" w14:textId="77777777" w:rsidR="00973169" w:rsidRDefault="00000000">
      <w:pPr>
        <w:spacing w:after="120"/>
      </w:pPr>
      <w:r>
        <w:rPr>
          <w:rFonts w:ascii="Arial Narrow" w:eastAsia="Arial Narrow" w:hAnsi="Arial Narrow" w:cs="Arial Narrow"/>
          <w:sz w:val="22"/>
          <w:szCs w:val="22"/>
        </w:rPr>
        <w:t>Gegenmaßnahmen, die in V1 verankert sind:</w:t>
      </w:r>
    </w:p>
    <w:p w14:paraId="782D11A3" w14:textId="77777777" w:rsidR="00973169" w:rsidRDefault="00000000">
      <w:pPr>
        <w:pStyle w:val="Listenabsatz"/>
        <w:numPr>
          <w:ilvl w:val="0"/>
          <w:numId w:val="1"/>
        </w:numPr>
        <w:spacing w:after="60"/>
      </w:pPr>
      <w:r>
        <w:rPr>
          <w:rFonts w:ascii="Arial Narrow" w:eastAsia="Arial Narrow" w:hAnsi="Arial Narrow" w:cs="Arial Narrow"/>
          <w:sz w:val="22"/>
          <w:szCs w:val="22"/>
        </w:rPr>
        <w:t>Stammfeuer funktioniert auch als Einzelpersonen-Archiv. Der Initiator kann stellvertretend für andere Familienmitglieder Einträge erstellen, zum Beispiel nach einem Telefonat oder Besuch.</w:t>
      </w:r>
    </w:p>
    <w:p w14:paraId="740A8309" w14:textId="77777777" w:rsidR="00973169" w:rsidRDefault="00000000">
      <w:pPr>
        <w:pStyle w:val="Listenabsatz"/>
        <w:numPr>
          <w:ilvl w:val="0"/>
          <w:numId w:val="1"/>
        </w:numPr>
        <w:spacing w:after="60"/>
      </w:pPr>
      <w:r>
        <w:rPr>
          <w:rFonts w:ascii="Arial Narrow" w:eastAsia="Arial Narrow" w:hAnsi="Arial Narrow" w:cs="Arial Narrow"/>
          <w:sz w:val="22"/>
          <w:szCs w:val="22"/>
        </w:rPr>
        <w:t>Die Spracheingabe (Anforderung A-03, Priorität Muss) senkt die Eintrittsbarriere für ältere Mitglieder auf ein Minimum: Mikrofon aufnehmen, fertig.</w:t>
      </w:r>
    </w:p>
    <w:p w14:paraId="5251F4F7" w14:textId="77777777" w:rsidR="00973169" w:rsidRDefault="00000000">
      <w:pPr>
        <w:pStyle w:val="Listenabsatz"/>
        <w:numPr>
          <w:ilvl w:val="0"/>
          <w:numId w:val="1"/>
        </w:numPr>
        <w:spacing w:after="60"/>
      </w:pPr>
      <w:r>
        <w:rPr>
          <w:rFonts w:ascii="Arial Narrow" w:eastAsia="Arial Narrow" w:hAnsi="Arial Narrow" w:cs="Arial Narrow"/>
          <w:sz w:val="22"/>
          <w:szCs w:val="22"/>
        </w:rPr>
        <w:t>Das Dashboard zeigt dem Initiator explizit, welche Mitglieder noch nie beigetragen haben (Anforderung L-03).</w:t>
      </w:r>
    </w:p>
    <w:p w14:paraId="2D2F9BF2" w14:textId="77777777" w:rsidR="00973169" w:rsidRDefault="00000000">
      <w:pPr>
        <w:spacing w:after="120"/>
      </w:pPr>
      <w:r>
        <w:rPr>
          <w:rFonts w:ascii="Arial Narrow" w:eastAsia="Arial Narrow" w:hAnsi="Arial Narrow" w:cs="Arial Narrow"/>
          <w:sz w:val="22"/>
          <w:szCs w:val="22"/>
        </w:rPr>
        <w:t>Kritische Einschätzung: Das Risiko eines Vaults mit wenigen aktiven Mitgliedern kann durch technische Maßnahmen gemindert, aber nicht eliminiert werden. Der Produktwert muss daher auch für den Einzelnutzer gegeben sein.</w:t>
      </w:r>
    </w:p>
    <w:p w14:paraId="167E6231" w14:textId="77777777" w:rsidR="00973169" w:rsidRDefault="00000000">
      <w:pPr>
        <w:spacing w:before="280" w:after="100"/>
      </w:pPr>
      <w:r>
        <w:rPr>
          <w:rFonts w:ascii="Arial Narrow" w:eastAsia="Arial Narrow" w:hAnsi="Arial Narrow" w:cs="Arial Narrow"/>
          <w:b/>
          <w:bCs/>
          <w:color w:val="333333"/>
          <w:sz w:val="26"/>
          <w:szCs w:val="26"/>
        </w:rPr>
        <w:t>6.3 WAMOCON-Domänenkompetenz</w:t>
      </w:r>
    </w:p>
    <w:p w14:paraId="0989AC06" w14:textId="77777777" w:rsidR="00973169" w:rsidRDefault="00000000">
      <w:pPr>
        <w:spacing w:after="120"/>
      </w:pPr>
      <w:r>
        <w:rPr>
          <w:rFonts w:ascii="Arial Narrow" w:eastAsia="Arial Narrow" w:hAnsi="Arial Narrow" w:cs="Arial Narrow"/>
          <w:sz w:val="22"/>
          <w:szCs w:val="22"/>
        </w:rPr>
        <w:t xml:space="preserve">WAMOCON ist ein IT-Testmanagement-Dienstleister. Stammfeuer ist eine emotionale Consumer-App mit Freemium-Monetarisierung, Spracheingabe-Verarbeitung und Zielgruppen, die bisher kein WAMOCON-Produkt </w:t>
      </w:r>
      <w:r>
        <w:rPr>
          <w:rFonts w:ascii="Arial Narrow" w:eastAsia="Arial Narrow" w:hAnsi="Arial Narrow" w:cs="Arial Narrow"/>
          <w:sz w:val="22"/>
          <w:szCs w:val="22"/>
        </w:rPr>
        <w:lastRenderedPageBreak/>
        <w:t>adressiert hat (Privatpersonen, 25 bis 85 Jahre). Das ist neues Terrain und muss als Risiko transparent benannt werden.</w:t>
      </w:r>
    </w:p>
    <w:p w14:paraId="01991AD4" w14:textId="77777777" w:rsidR="00973169" w:rsidRDefault="00000000">
      <w:pPr>
        <w:spacing w:after="120"/>
      </w:pPr>
      <w:r>
        <w:rPr>
          <w:rFonts w:ascii="Arial Narrow" w:eastAsia="Arial Narrow" w:hAnsi="Arial Narrow" w:cs="Arial Narrow"/>
          <w:b/>
          <w:bCs/>
          <w:sz w:val="22"/>
          <w:szCs w:val="22"/>
        </w:rPr>
        <w:t>Kompetenzen die WAMOCON einbringt:</w:t>
      </w:r>
    </w:p>
    <w:p w14:paraId="69A6F6C7" w14:textId="77777777" w:rsidR="00973169" w:rsidRDefault="00000000">
      <w:pPr>
        <w:pStyle w:val="Listenabsatz"/>
        <w:numPr>
          <w:ilvl w:val="0"/>
          <w:numId w:val="1"/>
        </w:numPr>
        <w:spacing w:after="60"/>
      </w:pPr>
      <w:r>
        <w:rPr>
          <w:rFonts w:ascii="Arial Narrow" w:eastAsia="Arial Narrow" w:hAnsi="Arial Narrow" w:cs="Arial Narrow"/>
          <w:sz w:val="22"/>
          <w:szCs w:val="22"/>
        </w:rPr>
        <w:t>Next.js, TypeScript, Supabase, Vercel: produktionsreifer Stack aus bestehenden Projekten</w:t>
      </w:r>
    </w:p>
    <w:p w14:paraId="4556203D" w14:textId="77777777" w:rsidR="00973169" w:rsidRDefault="00000000">
      <w:pPr>
        <w:pStyle w:val="Listenabsatz"/>
        <w:numPr>
          <w:ilvl w:val="0"/>
          <w:numId w:val="1"/>
        </w:numPr>
        <w:spacing w:after="60"/>
      </w:pPr>
      <w:r>
        <w:rPr>
          <w:rFonts w:ascii="Arial Narrow" w:eastAsia="Arial Narrow" w:hAnsi="Arial Narrow" w:cs="Arial Narrow"/>
          <w:sz w:val="22"/>
          <w:szCs w:val="22"/>
        </w:rPr>
        <w:t>Qualitätssicherung und strukturiertes Testen: Kernkompetenz des Unternehmens</w:t>
      </w:r>
    </w:p>
    <w:p w14:paraId="141F9157" w14:textId="77777777" w:rsidR="00973169" w:rsidRDefault="00000000">
      <w:pPr>
        <w:pStyle w:val="Listenabsatz"/>
        <w:numPr>
          <w:ilvl w:val="0"/>
          <w:numId w:val="1"/>
        </w:numPr>
        <w:spacing w:after="60"/>
      </w:pPr>
      <w:r>
        <w:rPr>
          <w:rFonts w:ascii="Arial Narrow" w:eastAsia="Arial Narrow" w:hAnsi="Arial Narrow" w:cs="Arial Narrow"/>
          <w:sz w:val="22"/>
          <w:szCs w:val="22"/>
        </w:rPr>
        <w:t>GitHub Copilot als Entwicklungsbeschleuniger: etablierte Praxis bei WAMOCON</w:t>
      </w:r>
    </w:p>
    <w:p w14:paraId="1A176D88" w14:textId="77777777" w:rsidR="00973169" w:rsidRDefault="00000000">
      <w:pPr>
        <w:spacing w:after="120"/>
      </w:pPr>
      <w:r>
        <w:rPr>
          <w:rFonts w:ascii="Arial Narrow" w:eastAsia="Arial Narrow" w:hAnsi="Arial Narrow" w:cs="Arial Narrow"/>
          <w:b/>
          <w:bCs/>
          <w:sz w:val="22"/>
          <w:szCs w:val="22"/>
        </w:rPr>
        <w:t>Kompetenzen die aufgebaut oder extern eingekauft werden müssen:</w:t>
      </w:r>
    </w:p>
    <w:p w14:paraId="0FD1B35B" w14:textId="77777777" w:rsidR="00973169" w:rsidRDefault="00000000">
      <w:pPr>
        <w:pStyle w:val="Listenabsatz"/>
        <w:numPr>
          <w:ilvl w:val="0"/>
          <w:numId w:val="1"/>
        </w:numPr>
        <w:spacing w:after="60"/>
      </w:pPr>
      <w:r>
        <w:rPr>
          <w:rFonts w:ascii="Arial Narrow" w:eastAsia="Arial Narrow" w:hAnsi="Arial Narrow" w:cs="Arial Narrow"/>
          <w:sz w:val="22"/>
          <w:szCs w:val="22"/>
        </w:rPr>
        <w:t>Consumer UX und Onboarding-Design für nicht-technische Nutzer (55 bis 85 Jahre): kein bestehender Erfahrungsschatz</w:t>
      </w:r>
    </w:p>
    <w:p w14:paraId="7ADA5F54" w14:textId="77777777" w:rsidR="00973169" w:rsidRDefault="00000000">
      <w:pPr>
        <w:pStyle w:val="Listenabsatz"/>
        <w:numPr>
          <w:ilvl w:val="0"/>
          <w:numId w:val="1"/>
        </w:numPr>
        <w:spacing w:after="60"/>
      </w:pPr>
      <w:r>
        <w:rPr>
          <w:rFonts w:ascii="Arial Narrow" w:eastAsia="Arial Narrow" w:hAnsi="Arial Narrow" w:cs="Arial Narrow"/>
          <w:sz w:val="22"/>
          <w:szCs w:val="22"/>
        </w:rPr>
        <w:t>Freemium-Monetarisierung und Abo-Conversion: kein bestehendes WAMOCON-Consumer-Produkt als Referenz</w:t>
      </w:r>
    </w:p>
    <w:p w14:paraId="26881F57" w14:textId="77777777" w:rsidR="00973169" w:rsidRDefault="00000000">
      <w:pPr>
        <w:pStyle w:val="Listenabsatz"/>
        <w:numPr>
          <w:ilvl w:val="0"/>
          <w:numId w:val="1"/>
        </w:numPr>
        <w:spacing w:after="60"/>
      </w:pPr>
      <w:r>
        <w:rPr>
          <w:rFonts w:ascii="Arial Narrow" w:eastAsia="Arial Narrow" w:hAnsi="Arial Narrow" w:cs="Arial Narrow"/>
          <w:sz w:val="22"/>
          <w:szCs w:val="22"/>
        </w:rPr>
        <w:t>Emotionales Produktmarketing im B2C-Bereich: Consumer-Akquisition unterscheidet sich grundlegend von B2B-Projektarbeit</w:t>
      </w:r>
    </w:p>
    <w:p w14:paraId="4F270FF7" w14:textId="77777777" w:rsidR="00973169" w:rsidRDefault="00000000">
      <w:pPr>
        <w:spacing w:after="120"/>
      </w:pPr>
      <w:r>
        <w:rPr>
          <w:rFonts w:ascii="Arial Narrow" w:eastAsia="Arial Narrow" w:hAnsi="Arial Narrow" w:cs="Arial Narrow"/>
          <w:sz w:val="22"/>
          <w:szCs w:val="22"/>
        </w:rPr>
        <w:t>Empfehlung: Mindestens zwei Nutzerakzeptanztests mit echten Familienmitgliedern verschiedener Altersgruppen vor dem Launch einplanen. Der Aufwand ist gering, der Erkenntnisgewinn ist hoch.</w:t>
      </w:r>
    </w:p>
    <w:p w14:paraId="289C5BE3" w14:textId="77777777" w:rsidR="00973169" w:rsidRDefault="00000000">
      <w:pPr>
        <w:spacing w:after="80"/>
      </w:pPr>
      <w:r>
        <w:rPr>
          <w:rFonts w:ascii="Arial Narrow" w:eastAsia="Arial Narrow" w:hAnsi="Arial Narrow" w:cs="Arial Narrow"/>
          <w:i/>
          <w:iCs/>
          <w:color w:val="666666"/>
          <w:sz w:val="18"/>
          <w:szCs w:val="18"/>
        </w:rPr>
        <w:t>Quelle: Eigene Kompetenzanalyse April 2026</w:t>
      </w:r>
    </w:p>
    <w:p w14:paraId="117DCF30" w14:textId="77777777" w:rsidR="00973169" w:rsidRDefault="00000000">
      <w:pPr>
        <w:spacing w:before="280" w:after="100"/>
      </w:pPr>
      <w:r>
        <w:rPr>
          <w:rFonts w:ascii="Arial Narrow" w:eastAsia="Arial Narrow" w:hAnsi="Arial Narrow" w:cs="Arial Narrow"/>
          <w:b/>
          <w:bCs/>
          <w:color w:val="333333"/>
          <w:sz w:val="26"/>
          <w:szCs w:val="26"/>
        </w:rPr>
        <w:t>6.4 Gesamtbewertung</w:t>
      </w:r>
    </w:p>
    <w:p w14:paraId="22820F00" w14:textId="77777777" w:rsidR="00973169" w:rsidRDefault="00000000">
      <w:pPr>
        <w:spacing w:after="120"/>
      </w:pPr>
      <w:r>
        <w:rPr>
          <w:rFonts w:ascii="Arial Narrow" w:eastAsia="Arial Narrow" w:hAnsi="Arial Narrow" w:cs="Arial Narrow"/>
          <w:sz w:val="22"/>
          <w:szCs w:val="22"/>
        </w:rPr>
        <w:t>Version 1 hat keine kritischen technischen Abhängigkeiten, die den Start blockieren. Alle APIs sind pay-per-use ohne langfristige Vertragsbindung. Die strukturelle Partizipationsabhängigkeit ist das realistischste operative Risiko und wird durch Single-Contributor-Design und Spracheingabe gemindert. Die Domänenlücke bei Consumer UX ist bekannt und wird vor dem Launch durch Nutzertests adressiert.</w:t>
      </w:r>
    </w:p>
    <w:p w14:paraId="207BDC9D" w14:textId="77777777" w:rsidR="00973169" w:rsidRDefault="00000000">
      <w:pPr>
        <w:spacing w:before="400" w:after="160"/>
      </w:pPr>
      <w:r>
        <w:rPr>
          <w:rFonts w:ascii="Arial Narrow" w:eastAsia="Arial Narrow" w:hAnsi="Arial Narrow" w:cs="Arial Narrow"/>
          <w:b/>
          <w:bCs/>
          <w:color w:val="000000"/>
          <w:sz w:val="34"/>
          <w:szCs w:val="34"/>
        </w:rPr>
        <w:t>7. Anforderungen Version 1</w:t>
      </w:r>
    </w:p>
    <w:p w14:paraId="4ACB3B31" w14:textId="77777777" w:rsidR="00973169" w:rsidRDefault="00000000">
      <w:pPr>
        <w:spacing w:after="120"/>
      </w:pPr>
      <w:r>
        <w:rPr>
          <w:rFonts w:ascii="Arial Narrow" w:eastAsia="Arial Narrow" w:hAnsi="Arial Narrow" w:cs="Arial Narrow"/>
          <w:sz w:val="22"/>
          <w:szCs w:val="22"/>
        </w:rPr>
        <w:t>Version 1 ist bewusst minimal gehalten: maximaler Nutzen für Familien, minimale technische Komplexität. Fokus auf Vault-Erstellung, strukturierte Eingabe, Spracheingabe und KI-Prompts.</w:t>
      </w:r>
    </w:p>
    <w:p w14:paraId="71AA9D91" w14:textId="77777777" w:rsidR="00973169" w:rsidRDefault="00000000">
      <w:pPr>
        <w:spacing w:before="280" w:after="100"/>
      </w:pPr>
      <w:r>
        <w:rPr>
          <w:rFonts w:ascii="Arial Narrow" w:eastAsia="Arial Narrow" w:hAnsi="Arial Narrow" w:cs="Arial Narrow"/>
          <w:b/>
          <w:bCs/>
          <w:color w:val="333333"/>
          <w:sz w:val="26"/>
          <w:szCs w:val="26"/>
        </w:rPr>
        <w:t>7.1 Hauptprozesse</w:t>
      </w:r>
    </w:p>
    <w:p w14:paraId="396BAA8E" w14:textId="77777777" w:rsidR="00973169" w:rsidRDefault="00973169">
      <w:pPr>
        <w:spacing w:after="120"/>
      </w:pPr>
    </w:p>
    <w:p w14:paraId="727ACC32" w14:textId="77777777" w:rsidR="00973169" w:rsidRDefault="00000000">
      <w:pPr>
        <w:spacing w:after="120"/>
      </w:pPr>
      <w:r>
        <w:rPr>
          <w:rFonts w:ascii="Arial Narrow" w:eastAsia="Arial Narrow" w:hAnsi="Arial Narrow" w:cs="Arial Narrow"/>
          <w:b/>
          <w:bCs/>
          <w:sz w:val="22"/>
          <w:szCs w:val="22"/>
        </w:rPr>
        <w:t>Hauptprozess 1: Familien-Vault</w:t>
      </w:r>
    </w:p>
    <w:p w14:paraId="6BF8865C" w14:textId="77777777" w:rsidR="00973169" w:rsidRDefault="00973169">
      <w:pPr>
        <w:spacing w:after="120"/>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000"/>
        <w:gridCol w:w="1200"/>
        <w:gridCol w:w="1000"/>
      </w:tblGrid>
      <w:tr w:rsidR="00973169" w14:paraId="2E686E36" w14:textId="77777777">
        <w:tblPrEx>
          <w:tblCellMar>
            <w:top w:w="0" w:type="dxa"/>
            <w:bottom w:w="0" w:type="dxa"/>
          </w:tblCellMar>
        </w:tblPrEx>
        <w:trPr>
          <w:tblHeader/>
        </w:trPr>
        <w:tc>
          <w:tcPr>
            <w:tcW w:w="800" w:type="dxa"/>
            <w:shd w:val="clear" w:color="auto" w:fill="000000"/>
          </w:tcPr>
          <w:p w14:paraId="38475C5A" w14:textId="77777777" w:rsidR="00973169" w:rsidRDefault="00000000">
            <w:pPr>
              <w:jc w:val="center"/>
            </w:pPr>
            <w:r>
              <w:rPr>
                <w:rFonts w:ascii="Arial Narrow" w:eastAsia="Arial Narrow" w:hAnsi="Arial Narrow" w:cs="Arial Narrow"/>
                <w:b/>
                <w:bCs/>
                <w:color w:val="FFFFFF"/>
              </w:rPr>
              <w:t>ID</w:t>
            </w:r>
          </w:p>
        </w:tc>
        <w:tc>
          <w:tcPr>
            <w:tcW w:w="5000" w:type="dxa"/>
            <w:shd w:val="clear" w:color="auto" w:fill="000000"/>
          </w:tcPr>
          <w:p w14:paraId="24AEB5F3" w14:textId="77777777" w:rsidR="00973169" w:rsidRDefault="00000000">
            <w:pPr>
              <w:jc w:val="center"/>
            </w:pPr>
            <w:r>
              <w:rPr>
                <w:rFonts w:ascii="Arial Narrow" w:eastAsia="Arial Narrow" w:hAnsi="Arial Narrow" w:cs="Arial Narrow"/>
                <w:b/>
                <w:bCs/>
                <w:color w:val="FFFFFF"/>
              </w:rPr>
              <w:t>Anforderung</w:t>
            </w:r>
          </w:p>
        </w:tc>
        <w:tc>
          <w:tcPr>
            <w:tcW w:w="1200" w:type="dxa"/>
            <w:shd w:val="clear" w:color="auto" w:fill="000000"/>
          </w:tcPr>
          <w:p w14:paraId="5D86E92B" w14:textId="77777777" w:rsidR="00973169" w:rsidRDefault="00000000">
            <w:pPr>
              <w:jc w:val="center"/>
            </w:pPr>
            <w:r>
              <w:rPr>
                <w:rFonts w:ascii="Arial Narrow" w:eastAsia="Arial Narrow" w:hAnsi="Arial Narrow" w:cs="Arial Narrow"/>
                <w:b/>
                <w:bCs/>
                <w:color w:val="FFFFFF"/>
              </w:rPr>
              <w:t>Priorität</w:t>
            </w:r>
          </w:p>
        </w:tc>
        <w:tc>
          <w:tcPr>
            <w:tcW w:w="1000" w:type="dxa"/>
            <w:shd w:val="clear" w:color="auto" w:fill="000000"/>
          </w:tcPr>
          <w:p w14:paraId="1BABF1D0" w14:textId="77777777" w:rsidR="00973169" w:rsidRDefault="00000000">
            <w:pPr>
              <w:jc w:val="center"/>
            </w:pPr>
            <w:r>
              <w:rPr>
                <w:rFonts w:ascii="Arial Narrow" w:eastAsia="Arial Narrow" w:hAnsi="Arial Narrow" w:cs="Arial Narrow"/>
                <w:b/>
                <w:bCs/>
                <w:color w:val="FFFFFF"/>
              </w:rPr>
              <w:t>Status</w:t>
            </w:r>
          </w:p>
        </w:tc>
      </w:tr>
      <w:tr w:rsidR="00973169" w14:paraId="0C4DBA56" w14:textId="77777777">
        <w:tblPrEx>
          <w:tblCellMar>
            <w:top w:w="0" w:type="dxa"/>
            <w:bottom w:w="0" w:type="dxa"/>
          </w:tblCellMar>
        </w:tblPrEx>
        <w:tc>
          <w:tcPr>
            <w:tcW w:w="800" w:type="dxa"/>
            <w:shd w:val="clear" w:color="auto" w:fill="FFFFFF"/>
          </w:tcPr>
          <w:p w14:paraId="7758E98D" w14:textId="77777777" w:rsidR="00973169" w:rsidRDefault="00000000">
            <w:r>
              <w:rPr>
                <w:rFonts w:ascii="Arial Narrow" w:eastAsia="Arial Narrow" w:hAnsi="Arial Narrow" w:cs="Arial Narrow"/>
              </w:rPr>
              <w:t>V-01</w:t>
            </w:r>
          </w:p>
        </w:tc>
        <w:tc>
          <w:tcPr>
            <w:tcW w:w="5000" w:type="dxa"/>
            <w:shd w:val="clear" w:color="auto" w:fill="FFFFFF"/>
          </w:tcPr>
          <w:p w14:paraId="2904C18E" w14:textId="77777777" w:rsidR="00973169" w:rsidRDefault="00000000">
            <w:r>
              <w:rPr>
                <w:rFonts w:ascii="Arial Narrow" w:eastAsia="Arial Narrow" w:hAnsi="Arial Narrow" w:cs="Arial Narrow"/>
              </w:rPr>
              <w:t>Initiator kann neuen Familien-Vault anlegen (Name, Familienbeschreibung, optionales Titelbild)</w:t>
            </w:r>
          </w:p>
        </w:tc>
        <w:tc>
          <w:tcPr>
            <w:tcW w:w="1200" w:type="dxa"/>
            <w:shd w:val="clear" w:color="auto" w:fill="FFFFFF"/>
          </w:tcPr>
          <w:p w14:paraId="36823DD4" w14:textId="77777777" w:rsidR="00973169" w:rsidRDefault="00000000">
            <w:r>
              <w:rPr>
                <w:rFonts w:ascii="Arial Narrow" w:eastAsia="Arial Narrow" w:hAnsi="Arial Narrow" w:cs="Arial Narrow"/>
              </w:rPr>
              <w:t>Muss</w:t>
            </w:r>
          </w:p>
        </w:tc>
        <w:tc>
          <w:tcPr>
            <w:tcW w:w="1000" w:type="dxa"/>
            <w:shd w:val="clear" w:color="auto" w:fill="FFFFFF"/>
          </w:tcPr>
          <w:p w14:paraId="3D8AAE4E" w14:textId="77777777" w:rsidR="00973169" w:rsidRDefault="00000000">
            <w:r>
              <w:rPr>
                <w:rFonts w:ascii="Arial Narrow" w:eastAsia="Arial Narrow" w:hAnsi="Arial Narrow" w:cs="Arial Narrow"/>
              </w:rPr>
              <w:t>Neu</w:t>
            </w:r>
          </w:p>
        </w:tc>
      </w:tr>
      <w:tr w:rsidR="00973169" w14:paraId="56E587F6" w14:textId="77777777">
        <w:tblPrEx>
          <w:tblCellMar>
            <w:top w:w="0" w:type="dxa"/>
            <w:bottom w:w="0" w:type="dxa"/>
          </w:tblCellMar>
        </w:tblPrEx>
        <w:tc>
          <w:tcPr>
            <w:tcW w:w="800" w:type="dxa"/>
            <w:shd w:val="clear" w:color="auto" w:fill="F5F5F5"/>
          </w:tcPr>
          <w:p w14:paraId="1CF21A1C" w14:textId="77777777" w:rsidR="00973169" w:rsidRDefault="00000000">
            <w:r>
              <w:rPr>
                <w:rFonts w:ascii="Arial Narrow" w:eastAsia="Arial Narrow" w:hAnsi="Arial Narrow" w:cs="Arial Narrow"/>
              </w:rPr>
              <w:t>V-02</w:t>
            </w:r>
          </w:p>
        </w:tc>
        <w:tc>
          <w:tcPr>
            <w:tcW w:w="5000" w:type="dxa"/>
            <w:shd w:val="clear" w:color="auto" w:fill="F5F5F5"/>
          </w:tcPr>
          <w:p w14:paraId="0EE065BD" w14:textId="77777777" w:rsidR="00973169" w:rsidRDefault="00000000">
            <w:r>
              <w:rPr>
                <w:rFonts w:ascii="Arial Narrow" w:eastAsia="Arial Narrow" w:hAnsi="Arial Narrow" w:cs="Arial Narrow"/>
              </w:rPr>
              <w:t>Einladung von Familienmitgliedern per E-Mail-Link oder Einladungscode ohne App-Store-Download</w:t>
            </w:r>
          </w:p>
        </w:tc>
        <w:tc>
          <w:tcPr>
            <w:tcW w:w="1200" w:type="dxa"/>
            <w:shd w:val="clear" w:color="auto" w:fill="F5F5F5"/>
          </w:tcPr>
          <w:p w14:paraId="51ABB4AA" w14:textId="77777777" w:rsidR="00973169" w:rsidRDefault="00000000">
            <w:r>
              <w:rPr>
                <w:rFonts w:ascii="Arial Narrow" w:eastAsia="Arial Narrow" w:hAnsi="Arial Narrow" w:cs="Arial Narrow"/>
              </w:rPr>
              <w:t>Muss</w:t>
            </w:r>
          </w:p>
        </w:tc>
        <w:tc>
          <w:tcPr>
            <w:tcW w:w="1000" w:type="dxa"/>
            <w:shd w:val="clear" w:color="auto" w:fill="F5F5F5"/>
          </w:tcPr>
          <w:p w14:paraId="433EAFA8" w14:textId="77777777" w:rsidR="00973169" w:rsidRDefault="00000000">
            <w:r>
              <w:rPr>
                <w:rFonts w:ascii="Arial Narrow" w:eastAsia="Arial Narrow" w:hAnsi="Arial Narrow" w:cs="Arial Narrow"/>
              </w:rPr>
              <w:t>Neu</w:t>
            </w:r>
          </w:p>
        </w:tc>
      </w:tr>
      <w:tr w:rsidR="00973169" w14:paraId="0A04B5D1" w14:textId="77777777">
        <w:tblPrEx>
          <w:tblCellMar>
            <w:top w:w="0" w:type="dxa"/>
            <w:bottom w:w="0" w:type="dxa"/>
          </w:tblCellMar>
        </w:tblPrEx>
        <w:tc>
          <w:tcPr>
            <w:tcW w:w="800" w:type="dxa"/>
            <w:shd w:val="clear" w:color="auto" w:fill="FFFFFF"/>
          </w:tcPr>
          <w:p w14:paraId="3E9DD098" w14:textId="77777777" w:rsidR="00973169" w:rsidRDefault="00000000">
            <w:r>
              <w:rPr>
                <w:rFonts w:ascii="Arial Narrow" w:eastAsia="Arial Narrow" w:hAnsi="Arial Narrow" w:cs="Arial Narrow"/>
              </w:rPr>
              <w:t>V-03</w:t>
            </w:r>
          </w:p>
        </w:tc>
        <w:tc>
          <w:tcPr>
            <w:tcW w:w="5000" w:type="dxa"/>
            <w:shd w:val="clear" w:color="auto" w:fill="FFFFFF"/>
          </w:tcPr>
          <w:p w14:paraId="47582418" w14:textId="77777777" w:rsidR="00973169" w:rsidRDefault="00000000">
            <w:r>
              <w:rPr>
                <w:rFonts w:ascii="Arial Narrow" w:eastAsia="Arial Narrow" w:hAnsi="Arial Narrow" w:cs="Arial Narrow"/>
              </w:rPr>
              <w:t>Rollensystem: Initiator (Admin), Beitragende (können schreiben), Lesende (nur lesen)</w:t>
            </w:r>
          </w:p>
        </w:tc>
        <w:tc>
          <w:tcPr>
            <w:tcW w:w="1200" w:type="dxa"/>
            <w:shd w:val="clear" w:color="auto" w:fill="FFFFFF"/>
          </w:tcPr>
          <w:p w14:paraId="1B6D947F" w14:textId="77777777" w:rsidR="00973169" w:rsidRDefault="00000000">
            <w:r>
              <w:rPr>
                <w:rFonts w:ascii="Arial Narrow" w:eastAsia="Arial Narrow" w:hAnsi="Arial Narrow" w:cs="Arial Narrow"/>
              </w:rPr>
              <w:t>Muss</w:t>
            </w:r>
          </w:p>
        </w:tc>
        <w:tc>
          <w:tcPr>
            <w:tcW w:w="1000" w:type="dxa"/>
            <w:shd w:val="clear" w:color="auto" w:fill="FFFFFF"/>
          </w:tcPr>
          <w:p w14:paraId="55E69591" w14:textId="77777777" w:rsidR="00973169" w:rsidRDefault="00000000">
            <w:r>
              <w:rPr>
                <w:rFonts w:ascii="Arial Narrow" w:eastAsia="Arial Narrow" w:hAnsi="Arial Narrow" w:cs="Arial Narrow"/>
              </w:rPr>
              <w:t>Neu</w:t>
            </w:r>
          </w:p>
        </w:tc>
      </w:tr>
      <w:tr w:rsidR="00973169" w14:paraId="0C9C65BA" w14:textId="77777777">
        <w:tblPrEx>
          <w:tblCellMar>
            <w:top w:w="0" w:type="dxa"/>
            <w:bottom w:w="0" w:type="dxa"/>
          </w:tblCellMar>
        </w:tblPrEx>
        <w:tc>
          <w:tcPr>
            <w:tcW w:w="800" w:type="dxa"/>
            <w:shd w:val="clear" w:color="auto" w:fill="F5F5F5"/>
          </w:tcPr>
          <w:p w14:paraId="71BFDA1B" w14:textId="77777777" w:rsidR="00973169" w:rsidRDefault="00000000">
            <w:r>
              <w:rPr>
                <w:rFonts w:ascii="Arial Narrow" w:eastAsia="Arial Narrow" w:hAnsi="Arial Narrow" w:cs="Arial Narrow"/>
              </w:rPr>
              <w:t>V-04</w:t>
            </w:r>
          </w:p>
        </w:tc>
        <w:tc>
          <w:tcPr>
            <w:tcW w:w="5000" w:type="dxa"/>
            <w:shd w:val="clear" w:color="auto" w:fill="F5F5F5"/>
          </w:tcPr>
          <w:p w14:paraId="681F2D13" w14:textId="77777777" w:rsidR="00973169" w:rsidRDefault="00000000">
            <w:r>
              <w:rPr>
                <w:rFonts w:ascii="Arial Narrow" w:eastAsia="Arial Narrow" w:hAnsi="Arial Narrow" w:cs="Arial Narrow"/>
              </w:rPr>
              <w:t>Profil pro Mitglied: Name, Geburtsjahr, Beziehung zur Familie, Foto optional</w:t>
            </w:r>
          </w:p>
        </w:tc>
        <w:tc>
          <w:tcPr>
            <w:tcW w:w="1200" w:type="dxa"/>
            <w:shd w:val="clear" w:color="auto" w:fill="F5F5F5"/>
          </w:tcPr>
          <w:p w14:paraId="0F112811" w14:textId="77777777" w:rsidR="00973169" w:rsidRDefault="00000000">
            <w:r>
              <w:rPr>
                <w:rFonts w:ascii="Arial Narrow" w:eastAsia="Arial Narrow" w:hAnsi="Arial Narrow" w:cs="Arial Narrow"/>
              </w:rPr>
              <w:t>Muss</w:t>
            </w:r>
          </w:p>
        </w:tc>
        <w:tc>
          <w:tcPr>
            <w:tcW w:w="1000" w:type="dxa"/>
            <w:shd w:val="clear" w:color="auto" w:fill="F5F5F5"/>
          </w:tcPr>
          <w:p w14:paraId="203AD8D0" w14:textId="77777777" w:rsidR="00973169" w:rsidRDefault="00000000">
            <w:r>
              <w:rPr>
                <w:rFonts w:ascii="Arial Narrow" w:eastAsia="Arial Narrow" w:hAnsi="Arial Narrow" w:cs="Arial Narrow"/>
              </w:rPr>
              <w:t>Neu</w:t>
            </w:r>
          </w:p>
        </w:tc>
      </w:tr>
      <w:tr w:rsidR="00973169" w14:paraId="7B1B1AFF" w14:textId="77777777">
        <w:tblPrEx>
          <w:tblCellMar>
            <w:top w:w="0" w:type="dxa"/>
            <w:bottom w:w="0" w:type="dxa"/>
          </w:tblCellMar>
        </w:tblPrEx>
        <w:tc>
          <w:tcPr>
            <w:tcW w:w="800" w:type="dxa"/>
            <w:shd w:val="clear" w:color="auto" w:fill="FFFFFF"/>
          </w:tcPr>
          <w:p w14:paraId="66F752F4" w14:textId="77777777" w:rsidR="00973169" w:rsidRDefault="00000000">
            <w:r>
              <w:rPr>
                <w:rFonts w:ascii="Arial Narrow" w:eastAsia="Arial Narrow" w:hAnsi="Arial Narrow" w:cs="Arial Narrow"/>
              </w:rPr>
              <w:t>V-05</w:t>
            </w:r>
          </w:p>
        </w:tc>
        <w:tc>
          <w:tcPr>
            <w:tcW w:w="5000" w:type="dxa"/>
            <w:shd w:val="clear" w:color="auto" w:fill="FFFFFF"/>
          </w:tcPr>
          <w:p w14:paraId="3936584C" w14:textId="77777777" w:rsidR="00973169" w:rsidRDefault="00000000">
            <w:r>
              <w:rPr>
                <w:rFonts w:ascii="Arial Narrow" w:eastAsia="Arial Narrow" w:hAnsi="Arial Narrow" w:cs="Arial Narrow"/>
              </w:rPr>
              <w:t>Vault-Übersichtsseite: Mitgliederliste, letzter Beitrag, Gesamtzahl Einträge pro Kategorie</w:t>
            </w:r>
          </w:p>
        </w:tc>
        <w:tc>
          <w:tcPr>
            <w:tcW w:w="1200" w:type="dxa"/>
            <w:shd w:val="clear" w:color="auto" w:fill="FFFFFF"/>
          </w:tcPr>
          <w:p w14:paraId="74E62689" w14:textId="77777777" w:rsidR="00973169" w:rsidRDefault="00000000">
            <w:r>
              <w:rPr>
                <w:rFonts w:ascii="Arial Narrow" w:eastAsia="Arial Narrow" w:hAnsi="Arial Narrow" w:cs="Arial Narrow"/>
              </w:rPr>
              <w:t>Soll</w:t>
            </w:r>
          </w:p>
        </w:tc>
        <w:tc>
          <w:tcPr>
            <w:tcW w:w="1000" w:type="dxa"/>
            <w:shd w:val="clear" w:color="auto" w:fill="FFFFFF"/>
          </w:tcPr>
          <w:p w14:paraId="3C614830" w14:textId="77777777" w:rsidR="00973169" w:rsidRDefault="00000000">
            <w:r>
              <w:rPr>
                <w:rFonts w:ascii="Arial Narrow" w:eastAsia="Arial Narrow" w:hAnsi="Arial Narrow" w:cs="Arial Narrow"/>
              </w:rPr>
              <w:t>Neu</w:t>
            </w:r>
          </w:p>
        </w:tc>
      </w:tr>
    </w:tbl>
    <w:p w14:paraId="59E7A65D" w14:textId="77777777" w:rsidR="00973169" w:rsidRDefault="00973169">
      <w:pPr>
        <w:spacing w:after="120"/>
      </w:pPr>
    </w:p>
    <w:p w14:paraId="26E63632" w14:textId="77777777" w:rsidR="00973169" w:rsidRDefault="00000000">
      <w:pPr>
        <w:spacing w:after="120"/>
      </w:pPr>
      <w:r>
        <w:rPr>
          <w:rFonts w:ascii="Arial Narrow" w:eastAsia="Arial Narrow" w:hAnsi="Arial Narrow" w:cs="Arial Narrow"/>
          <w:b/>
          <w:bCs/>
          <w:sz w:val="22"/>
          <w:szCs w:val="22"/>
        </w:rPr>
        <w:t>Hauptprozess 2: Strukturierte Wissenskategorien</w:t>
      </w:r>
    </w:p>
    <w:p w14:paraId="68B9F208" w14:textId="77777777" w:rsidR="00973169" w:rsidRDefault="00973169">
      <w:pPr>
        <w:spacing w:after="120"/>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000"/>
        <w:gridCol w:w="1200"/>
        <w:gridCol w:w="1000"/>
      </w:tblGrid>
      <w:tr w:rsidR="00973169" w14:paraId="5AAF95E3" w14:textId="77777777">
        <w:tblPrEx>
          <w:tblCellMar>
            <w:top w:w="0" w:type="dxa"/>
            <w:bottom w:w="0" w:type="dxa"/>
          </w:tblCellMar>
        </w:tblPrEx>
        <w:trPr>
          <w:tblHeader/>
        </w:trPr>
        <w:tc>
          <w:tcPr>
            <w:tcW w:w="800" w:type="dxa"/>
            <w:shd w:val="clear" w:color="auto" w:fill="000000"/>
          </w:tcPr>
          <w:p w14:paraId="4086FCE4" w14:textId="77777777" w:rsidR="00973169" w:rsidRDefault="00000000">
            <w:pPr>
              <w:jc w:val="center"/>
            </w:pPr>
            <w:r>
              <w:rPr>
                <w:rFonts w:ascii="Arial Narrow" w:eastAsia="Arial Narrow" w:hAnsi="Arial Narrow" w:cs="Arial Narrow"/>
                <w:b/>
                <w:bCs/>
                <w:color w:val="FFFFFF"/>
              </w:rPr>
              <w:lastRenderedPageBreak/>
              <w:t>ID</w:t>
            </w:r>
          </w:p>
        </w:tc>
        <w:tc>
          <w:tcPr>
            <w:tcW w:w="5000" w:type="dxa"/>
            <w:shd w:val="clear" w:color="auto" w:fill="000000"/>
          </w:tcPr>
          <w:p w14:paraId="15A08475" w14:textId="77777777" w:rsidR="00973169" w:rsidRDefault="00000000">
            <w:pPr>
              <w:jc w:val="center"/>
            </w:pPr>
            <w:r>
              <w:rPr>
                <w:rFonts w:ascii="Arial Narrow" w:eastAsia="Arial Narrow" w:hAnsi="Arial Narrow" w:cs="Arial Narrow"/>
                <w:b/>
                <w:bCs/>
                <w:color w:val="FFFFFF"/>
              </w:rPr>
              <w:t>Anforderung</w:t>
            </w:r>
          </w:p>
        </w:tc>
        <w:tc>
          <w:tcPr>
            <w:tcW w:w="1200" w:type="dxa"/>
            <w:shd w:val="clear" w:color="auto" w:fill="000000"/>
          </w:tcPr>
          <w:p w14:paraId="4A0636DF" w14:textId="77777777" w:rsidR="00973169" w:rsidRDefault="00000000">
            <w:pPr>
              <w:jc w:val="center"/>
            </w:pPr>
            <w:r>
              <w:rPr>
                <w:rFonts w:ascii="Arial Narrow" w:eastAsia="Arial Narrow" w:hAnsi="Arial Narrow" w:cs="Arial Narrow"/>
                <w:b/>
                <w:bCs/>
                <w:color w:val="FFFFFF"/>
              </w:rPr>
              <w:t>Priorität</w:t>
            </w:r>
          </w:p>
        </w:tc>
        <w:tc>
          <w:tcPr>
            <w:tcW w:w="1000" w:type="dxa"/>
            <w:shd w:val="clear" w:color="auto" w:fill="000000"/>
          </w:tcPr>
          <w:p w14:paraId="6B73F5F5" w14:textId="77777777" w:rsidR="00973169" w:rsidRDefault="00000000">
            <w:pPr>
              <w:jc w:val="center"/>
            </w:pPr>
            <w:r>
              <w:rPr>
                <w:rFonts w:ascii="Arial Narrow" w:eastAsia="Arial Narrow" w:hAnsi="Arial Narrow" w:cs="Arial Narrow"/>
                <w:b/>
                <w:bCs/>
                <w:color w:val="FFFFFF"/>
              </w:rPr>
              <w:t>Status</w:t>
            </w:r>
          </w:p>
        </w:tc>
      </w:tr>
      <w:tr w:rsidR="00973169" w14:paraId="06066E2A" w14:textId="77777777">
        <w:tblPrEx>
          <w:tblCellMar>
            <w:top w:w="0" w:type="dxa"/>
            <w:bottom w:w="0" w:type="dxa"/>
          </w:tblCellMar>
        </w:tblPrEx>
        <w:tc>
          <w:tcPr>
            <w:tcW w:w="800" w:type="dxa"/>
            <w:shd w:val="clear" w:color="auto" w:fill="FFFFFF"/>
          </w:tcPr>
          <w:p w14:paraId="1D16163C" w14:textId="77777777" w:rsidR="00973169" w:rsidRDefault="00000000">
            <w:r>
              <w:rPr>
                <w:rFonts w:ascii="Arial Narrow" w:eastAsia="Arial Narrow" w:hAnsi="Arial Narrow" w:cs="Arial Narrow"/>
              </w:rPr>
              <w:t>K-01</w:t>
            </w:r>
          </w:p>
        </w:tc>
        <w:tc>
          <w:tcPr>
            <w:tcW w:w="5000" w:type="dxa"/>
            <w:shd w:val="clear" w:color="auto" w:fill="FFFFFF"/>
          </w:tcPr>
          <w:p w14:paraId="735FBD6E" w14:textId="77777777" w:rsidR="00973169" w:rsidRDefault="00000000">
            <w:r>
              <w:rPr>
                <w:rFonts w:ascii="Arial Narrow" w:eastAsia="Arial Narrow" w:hAnsi="Arial Narrow" w:cs="Arial Narrow"/>
              </w:rPr>
              <w:t>Kategorie: Geschichten (Erlebnisse, Erinnerungen, Lebensphasen), Texteingabe, Foto-Anhang, Zeitraum</w:t>
            </w:r>
          </w:p>
        </w:tc>
        <w:tc>
          <w:tcPr>
            <w:tcW w:w="1200" w:type="dxa"/>
            <w:shd w:val="clear" w:color="auto" w:fill="FFFFFF"/>
          </w:tcPr>
          <w:p w14:paraId="3AF329A9" w14:textId="77777777" w:rsidR="00973169" w:rsidRDefault="00000000">
            <w:r>
              <w:rPr>
                <w:rFonts w:ascii="Arial Narrow" w:eastAsia="Arial Narrow" w:hAnsi="Arial Narrow" w:cs="Arial Narrow"/>
              </w:rPr>
              <w:t>Muss</w:t>
            </w:r>
          </w:p>
        </w:tc>
        <w:tc>
          <w:tcPr>
            <w:tcW w:w="1000" w:type="dxa"/>
            <w:shd w:val="clear" w:color="auto" w:fill="FFFFFF"/>
          </w:tcPr>
          <w:p w14:paraId="1D92063F" w14:textId="77777777" w:rsidR="00973169" w:rsidRDefault="00000000">
            <w:r>
              <w:rPr>
                <w:rFonts w:ascii="Arial Narrow" w:eastAsia="Arial Narrow" w:hAnsi="Arial Narrow" w:cs="Arial Narrow"/>
              </w:rPr>
              <w:t>Neu</w:t>
            </w:r>
          </w:p>
        </w:tc>
      </w:tr>
      <w:tr w:rsidR="00973169" w14:paraId="1A1B778B" w14:textId="77777777">
        <w:tblPrEx>
          <w:tblCellMar>
            <w:top w:w="0" w:type="dxa"/>
            <w:bottom w:w="0" w:type="dxa"/>
          </w:tblCellMar>
        </w:tblPrEx>
        <w:tc>
          <w:tcPr>
            <w:tcW w:w="800" w:type="dxa"/>
            <w:shd w:val="clear" w:color="auto" w:fill="F5F5F5"/>
          </w:tcPr>
          <w:p w14:paraId="3FBCFB7A" w14:textId="77777777" w:rsidR="00973169" w:rsidRDefault="00000000">
            <w:r>
              <w:rPr>
                <w:rFonts w:ascii="Arial Narrow" w:eastAsia="Arial Narrow" w:hAnsi="Arial Narrow" w:cs="Arial Narrow"/>
              </w:rPr>
              <w:t>K-02</w:t>
            </w:r>
          </w:p>
        </w:tc>
        <w:tc>
          <w:tcPr>
            <w:tcW w:w="5000" w:type="dxa"/>
            <w:shd w:val="clear" w:color="auto" w:fill="F5F5F5"/>
          </w:tcPr>
          <w:p w14:paraId="50085654" w14:textId="77777777" w:rsidR="00973169" w:rsidRDefault="00000000">
            <w:r>
              <w:rPr>
                <w:rFonts w:ascii="Arial Narrow" w:eastAsia="Arial Narrow" w:hAnsi="Arial Narrow" w:cs="Arial Narrow"/>
              </w:rPr>
              <w:t>Kategorie: Rezepte und Herkunft, Zutaten, Zubereitungsschritte, Herkunftsgeschichte des Gerichts</w:t>
            </w:r>
          </w:p>
        </w:tc>
        <w:tc>
          <w:tcPr>
            <w:tcW w:w="1200" w:type="dxa"/>
            <w:shd w:val="clear" w:color="auto" w:fill="F5F5F5"/>
          </w:tcPr>
          <w:p w14:paraId="6AE4BAA4" w14:textId="77777777" w:rsidR="00973169" w:rsidRDefault="00000000">
            <w:r>
              <w:rPr>
                <w:rFonts w:ascii="Arial Narrow" w:eastAsia="Arial Narrow" w:hAnsi="Arial Narrow" w:cs="Arial Narrow"/>
              </w:rPr>
              <w:t>Muss</w:t>
            </w:r>
          </w:p>
        </w:tc>
        <w:tc>
          <w:tcPr>
            <w:tcW w:w="1000" w:type="dxa"/>
            <w:shd w:val="clear" w:color="auto" w:fill="F5F5F5"/>
          </w:tcPr>
          <w:p w14:paraId="63D91585" w14:textId="77777777" w:rsidR="00973169" w:rsidRDefault="00000000">
            <w:r>
              <w:rPr>
                <w:rFonts w:ascii="Arial Narrow" w:eastAsia="Arial Narrow" w:hAnsi="Arial Narrow" w:cs="Arial Narrow"/>
              </w:rPr>
              <w:t>Neu</w:t>
            </w:r>
          </w:p>
        </w:tc>
      </w:tr>
      <w:tr w:rsidR="00973169" w14:paraId="17D7DD13" w14:textId="77777777">
        <w:tblPrEx>
          <w:tblCellMar>
            <w:top w:w="0" w:type="dxa"/>
            <w:bottom w:w="0" w:type="dxa"/>
          </w:tblCellMar>
        </w:tblPrEx>
        <w:tc>
          <w:tcPr>
            <w:tcW w:w="800" w:type="dxa"/>
            <w:shd w:val="clear" w:color="auto" w:fill="FFFFFF"/>
          </w:tcPr>
          <w:p w14:paraId="2AC5DC60" w14:textId="77777777" w:rsidR="00973169" w:rsidRDefault="00000000">
            <w:r>
              <w:rPr>
                <w:rFonts w:ascii="Arial Narrow" w:eastAsia="Arial Narrow" w:hAnsi="Arial Narrow" w:cs="Arial Narrow"/>
              </w:rPr>
              <w:t>K-03</w:t>
            </w:r>
          </w:p>
        </w:tc>
        <w:tc>
          <w:tcPr>
            <w:tcW w:w="5000" w:type="dxa"/>
            <w:shd w:val="clear" w:color="auto" w:fill="FFFFFF"/>
          </w:tcPr>
          <w:p w14:paraId="03A4104B" w14:textId="77777777" w:rsidR="00973169" w:rsidRDefault="00000000">
            <w:r>
              <w:rPr>
                <w:rFonts w:ascii="Arial Narrow" w:eastAsia="Arial Narrow" w:hAnsi="Arial Narrow" w:cs="Arial Narrow"/>
              </w:rPr>
              <w:t>Kategorie: Traditionen und Ursprung, Ritualbeschreibung, seit wann, warum, wer hat sie eingeführt</w:t>
            </w:r>
          </w:p>
        </w:tc>
        <w:tc>
          <w:tcPr>
            <w:tcW w:w="1200" w:type="dxa"/>
            <w:shd w:val="clear" w:color="auto" w:fill="FFFFFF"/>
          </w:tcPr>
          <w:p w14:paraId="4811B050" w14:textId="77777777" w:rsidR="00973169" w:rsidRDefault="00000000">
            <w:r>
              <w:rPr>
                <w:rFonts w:ascii="Arial Narrow" w:eastAsia="Arial Narrow" w:hAnsi="Arial Narrow" w:cs="Arial Narrow"/>
              </w:rPr>
              <w:t>Muss</w:t>
            </w:r>
          </w:p>
        </w:tc>
        <w:tc>
          <w:tcPr>
            <w:tcW w:w="1000" w:type="dxa"/>
            <w:shd w:val="clear" w:color="auto" w:fill="FFFFFF"/>
          </w:tcPr>
          <w:p w14:paraId="69A5C733" w14:textId="77777777" w:rsidR="00973169" w:rsidRDefault="00000000">
            <w:r>
              <w:rPr>
                <w:rFonts w:ascii="Arial Narrow" w:eastAsia="Arial Narrow" w:hAnsi="Arial Narrow" w:cs="Arial Narrow"/>
              </w:rPr>
              <w:t>Neu</w:t>
            </w:r>
          </w:p>
        </w:tc>
      </w:tr>
      <w:tr w:rsidR="00973169" w14:paraId="04F5256D" w14:textId="77777777">
        <w:tblPrEx>
          <w:tblCellMar>
            <w:top w:w="0" w:type="dxa"/>
            <w:bottom w:w="0" w:type="dxa"/>
          </w:tblCellMar>
        </w:tblPrEx>
        <w:tc>
          <w:tcPr>
            <w:tcW w:w="800" w:type="dxa"/>
            <w:shd w:val="clear" w:color="auto" w:fill="F5F5F5"/>
          </w:tcPr>
          <w:p w14:paraId="4F48EACF" w14:textId="77777777" w:rsidR="00973169" w:rsidRDefault="00000000">
            <w:r>
              <w:rPr>
                <w:rFonts w:ascii="Arial Narrow" w:eastAsia="Arial Narrow" w:hAnsi="Arial Narrow" w:cs="Arial Narrow"/>
              </w:rPr>
              <w:t>K-04</w:t>
            </w:r>
          </w:p>
        </w:tc>
        <w:tc>
          <w:tcPr>
            <w:tcW w:w="5000" w:type="dxa"/>
            <w:shd w:val="clear" w:color="auto" w:fill="F5F5F5"/>
          </w:tcPr>
          <w:p w14:paraId="3B64D6EC" w14:textId="77777777" w:rsidR="00973169" w:rsidRDefault="00000000">
            <w:r>
              <w:rPr>
                <w:rFonts w:ascii="Arial Narrow" w:eastAsia="Arial Narrow" w:hAnsi="Arial Narrow" w:cs="Arial Narrow"/>
              </w:rPr>
              <w:t>Kategorie: Weisheiten und Werte, Zitat-Format, Kontext, von welchem Familienmitglied</w:t>
            </w:r>
          </w:p>
        </w:tc>
        <w:tc>
          <w:tcPr>
            <w:tcW w:w="1200" w:type="dxa"/>
            <w:shd w:val="clear" w:color="auto" w:fill="F5F5F5"/>
          </w:tcPr>
          <w:p w14:paraId="2695FFC4" w14:textId="77777777" w:rsidR="00973169" w:rsidRDefault="00000000">
            <w:r>
              <w:rPr>
                <w:rFonts w:ascii="Arial Narrow" w:eastAsia="Arial Narrow" w:hAnsi="Arial Narrow" w:cs="Arial Narrow"/>
              </w:rPr>
              <w:t>Muss</w:t>
            </w:r>
          </w:p>
        </w:tc>
        <w:tc>
          <w:tcPr>
            <w:tcW w:w="1000" w:type="dxa"/>
            <w:shd w:val="clear" w:color="auto" w:fill="F5F5F5"/>
          </w:tcPr>
          <w:p w14:paraId="6381C87C" w14:textId="77777777" w:rsidR="00973169" w:rsidRDefault="00000000">
            <w:r>
              <w:rPr>
                <w:rFonts w:ascii="Arial Narrow" w:eastAsia="Arial Narrow" w:hAnsi="Arial Narrow" w:cs="Arial Narrow"/>
              </w:rPr>
              <w:t>Neu</w:t>
            </w:r>
          </w:p>
        </w:tc>
      </w:tr>
      <w:tr w:rsidR="00973169" w14:paraId="7FD98D01" w14:textId="77777777">
        <w:tblPrEx>
          <w:tblCellMar>
            <w:top w:w="0" w:type="dxa"/>
            <w:bottom w:w="0" w:type="dxa"/>
          </w:tblCellMar>
        </w:tblPrEx>
        <w:tc>
          <w:tcPr>
            <w:tcW w:w="800" w:type="dxa"/>
            <w:shd w:val="clear" w:color="auto" w:fill="FFFFFF"/>
          </w:tcPr>
          <w:p w14:paraId="4BA97B0C" w14:textId="77777777" w:rsidR="00973169" w:rsidRDefault="00000000">
            <w:r>
              <w:rPr>
                <w:rFonts w:ascii="Arial Narrow" w:eastAsia="Arial Narrow" w:hAnsi="Arial Narrow" w:cs="Arial Narrow"/>
              </w:rPr>
              <w:t>K-05</w:t>
            </w:r>
          </w:p>
        </w:tc>
        <w:tc>
          <w:tcPr>
            <w:tcW w:w="5000" w:type="dxa"/>
            <w:shd w:val="clear" w:color="auto" w:fill="FFFFFF"/>
          </w:tcPr>
          <w:p w14:paraId="3FE25AE5" w14:textId="77777777" w:rsidR="00973169" w:rsidRDefault="00000000">
            <w:r>
              <w:rPr>
                <w:rFonts w:ascii="Arial Narrow" w:eastAsia="Arial Narrow" w:hAnsi="Arial Narrow" w:cs="Arial Narrow"/>
              </w:rPr>
              <w:t>Kategorie: Orte und Bedeutung, Beschreibung oder Adresse, Fotos, Bedeutung für die Familie</w:t>
            </w:r>
          </w:p>
        </w:tc>
        <w:tc>
          <w:tcPr>
            <w:tcW w:w="1200" w:type="dxa"/>
            <w:shd w:val="clear" w:color="auto" w:fill="FFFFFF"/>
          </w:tcPr>
          <w:p w14:paraId="69C5CD5E" w14:textId="77777777" w:rsidR="00973169" w:rsidRDefault="00000000">
            <w:r>
              <w:rPr>
                <w:rFonts w:ascii="Arial Narrow" w:eastAsia="Arial Narrow" w:hAnsi="Arial Narrow" w:cs="Arial Narrow"/>
              </w:rPr>
              <w:t>Muss</w:t>
            </w:r>
          </w:p>
        </w:tc>
        <w:tc>
          <w:tcPr>
            <w:tcW w:w="1000" w:type="dxa"/>
            <w:shd w:val="clear" w:color="auto" w:fill="FFFFFF"/>
          </w:tcPr>
          <w:p w14:paraId="6464889B" w14:textId="77777777" w:rsidR="00973169" w:rsidRDefault="00000000">
            <w:r>
              <w:rPr>
                <w:rFonts w:ascii="Arial Narrow" w:eastAsia="Arial Narrow" w:hAnsi="Arial Narrow" w:cs="Arial Narrow"/>
              </w:rPr>
              <w:t>Neu</w:t>
            </w:r>
          </w:p>
        </w:tc>
      </w:tr>
      <w:tr w:rsidR="00973169" w14:paraId="1DE0EA57" w14:textId="77777777">
        <w:tblPrEx>
          <w:tblCellMar>
            <w:top w:w="0" w:type="dxa"/>
            <w:bottom w:w="0" w:type="dxa"/>
          </w:tblCellMar>
        </w:tblPrEx>
        <w:tc>
          <w:tcPr>
            <w:tcW w:w="800" w:type="dxa"/>
            <w:shd w:val="clear" w:color="auto" w:fill="F5F5F5"/>
          </w:tcPr>
          <w:p w14:paraId="58035261" w14:textId="77777777" w:rsidR="00973169" w:rsidRDefault="00000000">
            <w:r>
              <w:rPr>
                <w:rFonts w:ascii="Arial Narrow" w:eastAsia="Arial Narrow" w:hAnsi="Arial Narrow" w:cs="Arial Narrow"/>
              </w:rPr>
              <w:t>K-06</w:t>
            </w:r>
          </w:p>
        </w:tc>
        <w:tc>
          <w:tcPr>
            <w:tcW w:w="5000" w:type="dxa"/>
            <w:shd w:val="clear" w:color="auto" w:fill="F5F5F5"/>
          </w:tcPr>
          <w:p w14:paraId="127C2630" w14:textId="77777777" w:rsidR="00973169" w:rsidRDefault="00000000">
            <w:r>
              <w:rPr>
                <w:rFonts w:ascii="Arial Narrow" w:eastAsia="Arial Narrow" w:hAnsi="Arial Narrow" w:cs="Arial Narrow"/>
              </w:rPr>
              <w:t>Kategorie: Fotos und Kontext, Upload mit Pflichtfeld Beschreibung, kein Foto ohne Geschichte</w:t>
            </w:r>
          </w:p>
        </w:tc>
        <w:tc>
          <w:tcPr>
            <w:tcW w:w="1200" w:type="dxa"/>
            <w:shd w:val="clear" w:color="auto" w:fill="F5F5F5"/>
          </w:tcPr>
          <w:p w14:paraId="3FD1B5D6" w14:textId="77777777" w:rsidR="00973169" w:rsidRDefault="00000000">
            <w:r>
              <w:rPr>
                <w:rFonts w:ascii="Arial Narrow" w:eastAsia="Arial Narrow" w:hAnsi="Arial Narrow" w:cs="Arial Narrow"/>
              </w:rPr>
              <w:t>Muss</w:t>
            </w:r>
          </w:p>
        </w:tc>
        <w:tc>
          <w:tcPr>
            <w:tcW w:w="1000" w:type="dxa"/>
            <w:shd w:val="clear" w:color="auto" w:fill="F5F5F5"/>
          </w:tcPr>
          <w:p w14:paraId="6B39A7A2" w14:textId="77777777" w:rsidR="00973169" w:rsidRDefault="00000000">
            <w:r>
              <w:rPr>
                <w:rFonts w:ascii="Arial Narrow" w:eastAsia="Arial Narrow" w:hAnsi="Arial Narrow" w:cs="Arial Narrow"/>
              </w:rPr>
              <w:t>Neu</w:t>
            </w:r>
          </w:p>
        </w:tc>
      </w:tr>
      <w:tr w:rsidR="00973169" w14:paraId="2ABD689B" w14:textId="77777777">
        <w:tblPrEx>
          <w:tblCellMar>
            <w:top w:w="0" w:type="dxa"/>
            <w:bottom w:w="0" w:type="dxa"/>
          </w:tblCellMar>
        </w:tblPrEx>
        <w:tc>
          <w:tcPr>
            <w:tcW w:w="800" w:type="dxa"/>
            <w:shd w:val="clear" w:color="auto" w:fill="FFFFFF"/>
          </w:tcPr>
          <w:p w14:paraId="588AC214" w14:textId="77777777" w:rsidR="00973169" w:rsidRDefault="00000000">
            <w:r>
              <w:rPr>
                <w:rFonts w:ascii="Arial Narrow" w:eastAsia="Arial Narrow" w:hAnsi="Arial Narrow" w:cs="Arial Narrow"/>
              </w:rPr>
              <w:t>K-07</w:t>
            </w:r>
          </w:p>
        </w:tc>
        <w:tc>
          <w:tcPr>
            <w:tcW w:w="5000" w:type="dxa"/>
            <w:shd w:val="clear" w:color="auto" w:fill="FFFFFF"/>
          </w:tcPr>
          <w:p w14:paraId="5E445520" w14:textId="77777777" w:rsidR="00973169" w:rsidRDefault="00000000">
            <w:r>
              <w:rPr>
                <w:rFonts w:ascii="Arial Narrow" w:eastAsia="Arial Narrow" w:hAnsi="Arial Narrow" w:cs="Arial Narrow"/>
              </w:rPr>
              <w:t>Suche und Filter: Einträge nach Kategorie, Zeitraum, Mitglied filtern und Volltext-Suche</w:t>
            </w:r>
          </w:p>
        </w:tc>
        <w:tc>
          <w:tcPr>
            <w:tcW w:w="1200" w:type="dxa"/>
            <w:shd w:val="clear" w:color="auto" w:fill="FFFFFF"/>
          </w:tcPr>
          <w:p w14:paraId="7E82A0FC" w14:textId="77777777" w:rsidR="00973169" w:rsidRDefault="00000000">
            <w:r>
              <w:rPr>
                <w:rFonts w:ascii="Arial Narrow" w:eastAsia="Arial Narrow" w:hAnsi="Arial Narrow" w:cs="Arial Narrow"/>
              </w:rPr>
              <w:t>Soll</w:t>
            </w:r>
          </w:p>
        </w:tc>
        <w:tc>
          <w:tcPr>
            <w:tcW w:w="1000" w:type="dxa"/>
            <w:shd w:val="clear" w:color="auto" w:fill="FFFFFF"/>
          </w:tcPr>
          <w:p w14:paraId="7466E71E" w14:textId="77777777" w:rsidR="00973169" w:rsidRDefault="00000000">
            <w:r>
              <w:rPr>
                <w:rFonts w:ascii="Arial Narrow" w:eastAsia="Arial Narrow" w:hAnsi="Arial Narrow" w:cs="Arial Narrow"/>
              </w:rPr>
              <w:t>Neu</w:t>
            </w:r>
          </w:p>
        </w:tc>
      </w:tr>
    </w:tbl>
    <w:p w14:paraId="3F62BBC7" w14:textId="77777777" w:rsidR="00973169" w:rsidRDefault="00973169">
      <w:pPr>
        <w:spacing w:after="120"/>
      </w:pPr>
    </w:p>
    <w:p w14:paraId="49CAA758" w14:textId="77777777" w:rsidR="00973169" w:rsidRDefault="00000000">
      <w:pPr>
        <w:spacing w:after="120"/>
      </w:pPr>
      <w:r>
        <w:rPr>
          <w:rFonts w:ascii="Arial Narrow" w:eastAsia="Arial Narrow" w:hAnsi="Arial Narrow" w:cs="Arial Narrow"/>
          <w:b/>
          <w:bCs/>
          <w:sz w:val="22"/>
          <w:szCs w:val="22"/>
        </w:rPr>
        <w:t>Hauptprozess 3: KI-gestützte Beitragsprompts</w:t>
      </w:r>
    </w:p>
    <w:p w14:paraId="7E82C3F1" w14:textId="77777777" w:rsidR="00973169" w:rsidRDefault="00973169">
      <w:pPr>
        <w:spacing w:after="120"/>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000"/>
        <w:gridCol w:w="1200"/>
        <w:gridCol w:w="1000"/>
      </w:tblGrid>
      <w:tr w:rsidR="00973169" w14:paraId="7BCE91A1" w14:textId="77777777">
        <w:tblPrEx>
          <w:tblCellMar>
            <w:top w:w="0" w:type="dxa"/>
            <w:bottom w:w="0" w:type="dxa"/>
          </w:tblCellMar>
        </w:tblPrEx>
        <w:trPr>
          <w:tblHeader/>
        </w:trPr>
        <w:tc>
          <w:tcPr>
            <w:tcW w:w="800" w:type="dxa"/>
            <w:shd w:val="clear" w:color="auto" w:fill="000000"/>
          </w:tcPr>
          <w:p w14:paraId="79A3E0BE" w14:textId="77777777" w:rsidR="00973169" w:rsidRDefault="00000000">
            <w:pPr>
              <w:jc w:val="center"/>
            </w:pPr>
            <w:r>
              <w:rPr>
                <w:rFonts w:ascii="Arial Narrow" w:eastAsia="Arial Narrow" w:hAnsi="Arial Narrow" w:cs="Arial Narrow"/>
                <w:b/>
                <w:bCs/>
                <w:color w:val="FFFFFF"/>
              </w:rPr>
              <w:t>ID</w:t>
            </w:r>
          </w:p>
        </w:tc>
        <w:tc>
          <w:tcPr>
            <w:tcW w:w="5000" w:type="dxa"/>
            <w:shd w:val="clear" w:color="auto" w:fill="000000"/>
          </w:tcPr>
          <w:p w14:paraId="1EF1E451" w14:textId="77777777" w:rsidR="00973169" w:rsidRDefault="00000000">
            <w:pPr>
              <w:jc w:val="center"/>
            </w:pPr>
            <w:r>
              <w:rPr>
                <w:rFonts w:ascii="Arial Narrow" w:eastAsia="Arial Narrow" w:hAnsi="Arial Narrow" w:cs="Arial Narrow"/>
                <w:b/>
                <w:bCs/>
                <w:color w:val="FFFFFF"/>
              </w:rPr>
              <w:t>Anforderung</w:t>
            </w:r>
          </w:p>
        </w:tc>
        <w:tc>
          <w:tcPr>
            <w:tcW w:w="1200" w:type="dxa"/>
            <w:shd w:val="clear" w:color="auto" w:fill="000000"/>
          </w:tcPr>
          <w:p w14:paraId="40D0C4AD" w14:textId="77777777" w:rsidR="00973169" w:rsidRDefault="00000000">
            <w:pPr>
              <w:jc w:val="center"/>
            </w:pPr>
            <w:r>
              <w:rPr>
                <w:rFonts w:ascii="Arial Narrow" w:eastAsia="Arial Narrow" w:hAnsi="Arial Narrow" w:cs="Arial Narrow"/>
                <w:b/>
                <w:bCs/>
                <w:color w:val="FFFFFF"/>
              </w:rPr>
              <w:t>Priorität</w:t>
            </w:r>
          </w:p>
        </w:tc>
        <w:tc>
          <w:tcPr>
            <w:tcW w:w="1000" w:type="dxa"/>
            <w:shd w:val="clear" w:color="auto" w:fill="000000"/>
          </w:tcPr>
          <w:p w14:paraId="2416051B" w14:textId="77777777" w:rsidR="00973169" w:rsidRDefault="00000000">
            <w:pPr>
              <w:jc w:val="center"/>
            </w:pPr>
            <w:r>
              <w:rPr>
                <w:rFonts w:ascii="Arial Narrow" w:eastAsia="Arial Narrow" w:hAnsi="Arial Narrow" w:cs="Arial Narrow"/>
                <w:b/>
                <w:bCs/>
                <w:color w:val="FFFFFF"/>
              </w:rPr>
              <w:t>Status</w:t>
            </w:r>
          </w:p>
        </w:tc>
      </w:tr>
      <w:tr w:rsidR="00973169" w14:paraId="5F5BD8E7" w14:textId="77777777">
        <w:tblPrEx>
          <w:tblCellMar>
            <w:top w:w="0" w:type="dxa"/>
            <w:bottom w:w="0" w:type="dxa"/>
          </w:tblCellMar>
        </w:tblPrEx>
        <w:tc>
          <w:tcPr>
            <w:tcW w:w="800" w:type="dxa"/>
            <w:shd w:val="clear" w:color="auto" w:fill="FFFFFF"/>
          </w:tcPr>
          <w:p w14:paraId="3EB5CFDD" w14:textId="77777777" w:rsidR="00973169" w:rsidRDefault="00000000">
            <w:r>
              <w:rPr>
                <w:rFonts w:ascii="Arial Narrow" w:eastAsia="Arial Narrow" w:hAnsi="Arial Narrow" w:cs="Arial Narrow"/>
              </w:rPr>
              <w:t>A-01</w:t>
            </w:r>
          </w:p>
        </w:tc>
        <w:tc>
          <w:tcPr>
            <w:tcW w:w="5000" w:type="dxa"/>
            <w:shd w:val="clear" w:color="auto" w:fill="FFFFFF"/>
          </w:tcPr>
          <w:p w14:paraId="5FF42D38" w14:textId="77777777" w:rsidR="00973169" w:rsidRDefault="00000000">
            <w:r>
              <w:rPr>
                <w:rFonts w:ascii="Arial Narrow" w:eastAsia="Arial Narrow" w:hAnsi="Arial Narrow" w:cs="Arial Narrow"/>
              </w:rPr>
              <w:t>Wöchentlicher personalisierter Prompt pro Mitglied, basierend auf Profildaten (Alter, Herkunft, Lebensphasen). Phase 1 (V1): demografiebasiert aus Prompt-Bibliothek. Phase 2 (V2): vault-kontextbasierte KI-Analyse.</w:t>
            </w:r>
          </w:p>
        </w:tc>
        <w:tc>
          <w:tcPr>
            <w:tcW w:w="1200" w:type="dxa"/>
            <w:shd w:val="clear" w:color="auto" w:fill="FFFFFF"/>
          </w:tcPr>
          <w:p w14:paraId="3577B8AD" w14:textId="77777777" w:rsidR="00973169" w:rsidRDefault="00000000">
            <w:r>
              <w:rPr>
                <w:rFonts w:ascii="Arial Narrow" w:eastAsia="Arial Narrow" w:hAnsi="Arial Narrow" w:cs="Arial Narrow"/>
              </w:rPr>
              <w:t>Muss</w:t>
            </w:r>
          </w:p>
        </w:tc>
        <w:tc>
          <w:tcPr>
            <w:tcW w:w="1000" w:type="dxa"/>
            <w:shd w:val="clear" w:color="auto" w:fill="FFFFFF"/>
          </w:tcPr>
          <w:p w14:paraId="4CF49DF0" w14:textId="77777777" w:rsidR="00973169" w:rsidRDefault="00000000">
            <w:r>
              <w:rPr>
                <w:rFonts w:ascii="Arial Narrow" w:eastAsia="Arial Narrow" w:hAnsi="Arial Narrow" w:cs="Arial Narrow"/>
              </w:rPr>
              <w:t>Neu</w:t>
            </w:r>
          </w:p>
        </w:tc>
      </w:tr>
      <w:tr w:rsidR="00973169" w14:paraId="534605E3" w14:textId="77777777">
        <w:tblPrEx>
          <w:tblCellMar>
            <w:top w:w="0" w:type="dxa"/>
            <w:bottom w:w="0" w:type="dxa"/>
          </w:tblCellMar>
        </w:tblPrEx>
        <w:tc>
          <w:tcPr>
            <w:tcW w:w="800" w:type="dxa"/>
            <w:shd w:val="clear" w:color="auto" w:fill="F5F5F5"/>
          </w:tcPr>
          <w:p w14:paraId="619CF227" w14:textId="77777777" w:rsidR="00973169" w:rsidRDefault="00000000">
            <w:r>
              <w:rPr>
                <w:rFonts w:ascii="Arial Narrow" w:eastAsia="Arial Narrow" w:hAnsi="Arial Narrow" w:cs="Arial Narrow"/>
              </w:rPr>
              <w:t>A-02</w:t>
            </w:r>
          </w:p>
        </w:tc>
        <w:tc>
          <w:tcPr>
            <w:tcW w:w="5000" w:type="dxa"/>
            <w:shd w:val="clear" w:color="auto" w:fill="F5F5F5"/>
          </w:tcPr>
          <w:p w14:paraId="5D02B302" w14:textId="77777777" w:rsidR="00973169" w:rsidRDefault="00000000">
            <w:r>
              <w:rPr>
                <w:rFonts w:ascii="Arial Narrow" w:eastAsia="Arial Narrow" w:hAnsi="Arial Narrow" w:cs="Arial Narrow"/>
              </w:rPr>
              <w:t>Prompt-Anzeige im Dashboard mit direkter Eingabemöglichkeit per Text oder Sprache</w:t>
            </w:r>
          </w:p>
        </w:tc>
        <w:tc>
          <w:tcPr>
            <w:tcW w:w="1200" w:type="dxa"/>
            <w:shd w:val="clear" w:color="auto" w:fill="F5F5F5"/>
          </w:tcPr>
          <w:p w14:paraId="4B9A42B2" w14:textId="77777777" w:rsidR="00973169" w:rsidRDefault="00000000">
            <w:r>
              <w:rPr>
                <w:rFonts w:ascii="Arial Narrow" w:eastAsia="Arial Narrow" w:hAnsi="Arial Narrow" w:cs="Arial Narrow"/>
              </w:rPr>
              <w:t>Muss</w:t>
            </w:r>
          </w:p>
        </w:tc>
        <w:tc>
          <w:tcPr>
            <w:tcW w:w="1000" w:type="dxa"/>
            <w:shd w:val="clear" w:color="auto" w:fill="F5F5F5"/>
          </w:tcPr>
          <w:p w14:paraId="77FD80E0" w14:textId="77777777" w:rsidR="00973169" w:rsidRDefault="00000000">
            <w:r>
              <w:rPr>
                <w:rFonts w:ascii="Arial Narrow" w:eastAsia="Arial Narrow" w:hAnsi="Arial Narrow" w:cs="Arial Narrow"/>
              </w:rPr>
              <w:t>Neu</w:t>
            </w:r>
          </w:p>
        </w:tc>
      </w:tr>
      <w:tr w:rsidR="00973169" w14:paraId="590AFCFC" w14:textId="77777777">
        <w:tblPrEx>
          <w:tblCellMar>
            <w:top w:w="0" w:type="dxa"/>
            <w:bottom w:w="0" w:type="dxa"/>
          </w:tblCellMar>
        </w:tblPrEx>
        <w:tc>
          <w:tcPr>
            <w:tcW w:w="800" w:type="dxa"/>
            <w:shd w:val="clear" w:color="auto" w:fill="FFFFFF"/>
          </w:tcPr>
          <w:p w14:paraId="405CC0B0" w14:textId="77777777" w:rsidR="00973169" w:rsidRDefault="00000000">
            <w:r>
              <w:rPr>
                <w:rFonts w:ascii="Arial Narrow" w:eastAsia="Arial Narrow" w:hAnsi="Arial Narrow" w:cs="Arial Narrow"/>
              </w:rPr>
              <w:t>A-03</w:t>
            </w:r>
          </w:p>
        </w:tc>
        <w:tc>
          <w:tcPr>
            <w:tcW w:w="5000" w:type="dxa"/>
            <w:shd w:val="clear" w:color="auto" w:fill="FFFFFF"/>
          </w:tcPr>
          <w:p w14:paraId="4158F701" w14:textId="77777777" w:rsidR="00973169" w:rsidRDefault="00000000">
            <w:r>
              <w:rPr>
                <w:rFonts w:ascii="Arial Narrow" w:eastAsia="Arial Narrow" w:hAnsi="Arial Narrow" w:cs="Arial Narrow"/>
              </w:rPr>
              <w:t>Spracheingabe als gleichwertige Alternative zur Texteingabe: Browser-Mikrofon und Whisper API Transkription (Priorität Muss, da ohne Spracheingabe die sekundäre Zielgruppe 55 bis 85 Jahre faktisch ausgeschlossen ist)</w:t>
            </w:r>
          </w:p>
        </w:tc>
        <w:tc>
          <w:tcPr>
            <w:tcW w:w="1200" w:type="dxa"/>
            <w:shd w:val="clear" w:color="auto" w:fill="FFFFFF"/>
          </w:tcPr>
          <w:p w14:paraId="0D08BDC1" w14:textId="77777777" w:rsidR="00973169" w:rsidRDefault="00000000">
            <w:r>
              <w:rPr>
                <w:rFonts w:ascii="Arial Narrow" w:eastAsia="Arial Narrow" w:hAnsi="Arial Narrow" w:cs="Arial Narrow"/>
              </w:rPr>
              <w:t>Muss</w:t>
            </w:r>
          </w:p>
        </w:tc>
        <w:tc>
          <w:tcPr>
            <w:tcW w:w="1000" w:type="dxa"/>
            <w:shd w:val="clear" w:color="auto" w:fill="FFFFFF"/>
          </w:tcPr>
          <w:p w14:paraId="2364472B" w14:textId="77777777" w:rsidR="00973169" w:rsidRDefault="00000000">
            <w:r>
              <w:rPr>
                <w:rFonts w:ascii="Arial Narrow" w:eastAsia="Arial Narrow" w:hAnsi="Arial Narrow" w:cs="Arial Narrow"/>
              </w:rPr>
              <w:t>Neu</w:t>
            </w:r>
          </w:p>
        </w:tc>
      </w:tr>
      <w:tr w:rsidR="00973169" w14:paraId="03818C10" w14:textId="77777777">
        <w:tblPrEx>
          <w:tblCellMar>
            <w:top w:w="0" w:type="dxa"/>
            <w:bottom w:w="0" w:type="dxa"/>
          </w:tblCellMar>
        </w:tblPrEx>
        <w:tc>
          <w:tcPr>
            <w:tcW w:w="800" w:type="dxa"/>
            <w:shd w:val="clear" w:color="auto" w:fill="F5F5F5"/>
          </w:tcPr>
          <w:p w14:paraId="15982A83" w14:textId="77777777" w:rsidR="00973169" w:rsidRDefault="00000000">
            <w:r>
              <w:rPr>
                <w:rFonts w:ascii="Arial Narrow" w:eastAsia="Arial Narrow" w:hAnsi="Arial Narrow" w:cs="Arial Narrow"/>
              </w:rPr>
              <w:t>A-04</w:t>
            </w:r>
          </w:p>
        </w:tc>
        <w:tc>
          <w:tcPr>
            <w:tcW w:w="5000" w:type="dxa"/>
            <w:shd w:val="clear" w:color="auto" w:fill="F5F5F5"/>
          </w:tcPr>
          <w:p w14:paraId="09A3AAB3" w14:textId="77777777" w:rsidR="00973169" w:rsidRDefault="00000000">
            <w:r>
              <w:rPr>
                <w:rFonts w:ascii="Arial Narrow" w:eastAsia="Arial Narrow" w:hAnsi="Arial Narrow" w:cs="Arial Narrow"/>
              </w:rPr>
              <w:t>Nutzer kann Transkript nach Spracheingabe korrigieren bevor es gespeichert wird</w:t>
            </w:r>
          </w:p>
        </w:tc>
        <w:tc>
          <w:tcPr>
            <w:tcW w:w="1200" w:type="dxa"/>
            <w:shd w:val="clear" w:color="auto" w:fill="F5F5F5"/>
          </w:tcPr>
          <w:p w14:paraId="66D856F6" w14:textId="77777777" w:rsidR="00973169" w:rsidRDefault="00000000">
            <w:r>
              <w:rPr>
                <w:rFonts w:ascii="Arial Narrow" w:eastAsia="Arial Narrow" w:hAnsi="Arial Narrow" w:cs="Arial Narrow"/>
              </w:rPr>
              <w:t>Muss</w:t>
            </w:r>
          </w:p>
        </w:tc>
        <w:tc>
          <w:tcPr>
            <w:tcW w:w="1000" w:type="dxa"/>
            <w:shd w:val="clear" w:color="auto" w:fill="F5F5F5"/>
          </w:tcPr>
          <w:p w14:paraId="148D1594" w14:textId="77777777" w:rsidR="00973169" w:rsidRDefault="00000000">
            <w:r>
              <w:rPr>
                <w:rFonts w:ascii="Arial Narrow" w:eastAsia="Arial Narrow" w:hAnsi="Arial Narrow" w:cs="Arial Narrow"/>
              </w:rPr>
              <w:t>Neu</w:t>
            </w:r>
          </w:p>
        </w:tc>
      </w:tr>
      <w:tr w:rsidR="00973169" w14:paraId="085F4D27" w14:textId="77777777">
        <w:tblPrEx>
          <w:tblCellMar>
            <w:top w:w="0" w:type="dxa"/>
            <w:bottom w:w="0" w:type="dxa"/>
          </w:tblCellMar>
        </w:tblPrEx>
        <w:tc>
          <w:tcPr>
            <w:tcW w:w="800" w:type="dxa"/>
            <w:shd w:val="clear" w:color="auto" w:fill="FFFFFF"/>
          </w:tcPr>
          <w:p w14:paraId="1BE6E542" w14:textId="77777777" w:rsidR="00973169" w:rsidRDefault="00000000">
            <w:r>
              <w:rPr>
                <w:rFonts w:ascii="Arial Narrow" w:eastAsia="Arial Narrow" w:hAnsi="Arial Narrow" w:cs="Arial Narrow"/>
              </w:rPr>
              <w:t>A-05</w:t>
            </w:r>
          </w:p>
        </w:tc>
        <w:tc>
          <w:tcPr>
            <w:tcW w:w="5000" w:type="dxa"/>
            <w:shd w:val="clear" w:color="auto" w:fill="FFFFFF"/>
          </w:tcPr>
          <w:p w14:paraId="03F5C53C" w14:textId="77777777" w:rsidR="00973169" w:rsidRDefault="00000000">
            <w:r>
              <w:rPr>
                <w:rFonts w:ascii="Arial Narrow" w:eastAsia="Arial Narrow" w:hAnsi="Arial Narrow" w:cs="Arial Narrow"/>
              </w:rPr>
              <w:t>Prompt-Bibliothek: Manuelle Auswahl aus vorbereiteten Prompts nach Kategorie und Lebensphase</w:t>
            </w:r>
          </w:p>
        </w:tc>
        <w:tc>
          <w:tcPr>
            <w:tcW w:w="1200" w:type="dxa"/>
            <w:shd w:val="clear" w:color="auto" w:fill="FFFFFF"/>
          </w:tcPr>
          <w:p w14:paraId="069C4161" w14:textId="77777777" w:rsidR="00973169" w:rsidRDefault="00000000">
            <w:r>
              <w:rPr>
                <w:rFonts w:ascii="Arial Narrow" w:eastAsia="Arial Narrow" w:hAnsi="Arial Narrow" w:cs="Arial Narrow"/>
              </w:rPr>
              <w:t>Kann</w:t>
            </w:r>
          </w:p>
        </w:tc>
        <w:tc>
          <w:tcPr>
            <w:tcW w:w="1000" w:type="dxa"/>
            <w:shd w:val="clear" w:color="auto" w:fill="FFFFFF"/>
          </w:tcPr>
          <w:p w14:paraId="3384CAA8" w14:textId="77777777" w:rsidR="00973169" w:rsidRDefault="00000000">
            <w:r>
              <w:rPr>
                <w:rFonts w:ascii="Arial Narrow" w:eastAsia="Arial Narrow" w:hAnsi="Arial Narrow" w:cs="Arial Narrow"/>
              </w:rPr>
              <w:t>Neu</w:t>
            </w:r>
          </w:p>
        </w:tc>
      </w:tr>
    </w:tbl>
    <w:p w14:paraId="4B1F7489" w14:textId="77777777" w:rsidR="00973169" w:rsidRDefault="00973169">
      <w:pPr>
        <w:spacing w:after="120"/>
      </w:pPr>
    </w:p>
    <w:p w14:paraId="10C67B6C" w14:textId="77777777" w:rsidR="00973169" w:rsidRDefault="00000000">
      <w:pPr>
        <w:spacing w:after="120"/>
      </w:pPr>
      <w:r>
        <w:rPr>
          <w:rFonts w:ascii="Arial Narrow" w:eastAsia="Arial Narrow" w:hAnsi="Arial Narrow" w:cs="Arial Narrow"/>
          <w:b/>
          <w:bCs/>
          <w:sz w:val="22"/>
          <w:szCs w:val="22"/>
        </w:rPr>
        <w:t>Hauptprozess 4: Lückenerkennung</w:t>
      </w:r>
    </w:p>
    <w:p w14:paraId="297994EF" w14:textId="77777777" w:rsidR="00973169" w:rsidRDefault="00973169">
      <w:pPr>
        <w:spacing w:after="120"/>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000"/>
        <w:gridCol w:w="1200"/>
        <w:gridCol w:w="1000"/>
      </w:tblGrid>
      <w:tr w:rsidR="00973169" w14:paraId="72CD9F57" w14:textId="77777777">
        <w:tblPrEx>
          <w:tblCellMar>
            <w:top w:w="0" w:type="dxa"/>
            <w:bottom w:w="0" w:type="dxa"/>
          </w:tblCellMar>
        </w:tblPrEx>
        <w:trPr>
          <w:tblHeader/>
        </w:trPr>
        <w:tc>
          <w:tcPr>
            <w:tcW w:w="800" w:type="dxa"/>
            <w:shd w:val="clear" w:color="auto" w:fill="000000"/>
          </w:tcPr>
          <w:p w14:paraId="38535F3B" w14:textId="77777777" w:rsidR="00973169" w:rsidRDefault="00000000">
            <w:pPr>
              <w:jc w:val="center"/>
            </w:pPr>
            <w:r>
              <w:rPr>
                <w:rFonts w:ascii="Arial Narrow" w:eastAsia="Arial Narrow" w:hAnsi="Arial Narrow" w:cs="Arial Narrow"/>
                <w:b/>
                <w:bCs/>
                <w:color w:val="FFFFFF"/>
              </w:rPr>
              <w:t>ID</w:t>
            </w:r>
          </w:p>
        </w:tc>
        <w:tc>
          <w:tcPr>
            <w:tcW w:w="5000" w:type="dxa"/>
            <w:shd w:val="clear" w:color="auto" w:fill="000000"/>
          </w:tcPr>
          <w:p w14:paraId="71791C11" w14:textId="77777777" w:rsidR="00973169" w:rsidRDefault="00000000">
            <w:pPr>
              <w:jc w:val="center"/>
            </w:pPr>
            <w:r>
              <w:rPr>
                <w:rFonts w:ascii="Arial Narrow" w:eastAsia="Arial Narrow" w:hAnsi="Arial Narrow" w:cs="Arial Narrow"/>
                <w:b/>
                <w:bCs/>
                <w:color w:val="FFFFFF"/>
              </w:rPr>
              <w:t>Anforderung</w:t>
            </w:r>
          </w:p>
        </w:tc>
        <w:tc>
          <w:tcPr>
            <w:tcW w:w="1200" w:type="dxa"/>
            <w:shd w:val="clear" w:color="auto" w:fill="000000"/>
          </w:tcPr>
          <w:p w14:paraId="4E36BCE0" w14:textId="77777777" w:rsidR="00973169" w:rsidRDefault="00000000">
            <w:pPr>
              <w:jc w:val="center"/>
            </w:pPr>
            <w:r>
              <w:rPr>
                <w:rFonts w:ascii="Arial Narrow" w:eastAsia="Arial Narrow" w:hAnsi="Arial Narrow" w:cs="Arial Narrow"/>
                <w:b/>
                <w:bCs/>
                <w:color w:val="FFFFFF"/>
              </w:rPr>
              <w:t>Priorität</w:t>
            </w:r>
          </w:p>
        </w:tc>
        <w:tc>
          <w:tcPr>
            <w:tcW w:w="1000" w:type="dxa"/>
            <w:shd w:val="clear" w:color="auto" w:fill="000000"/>
          </w:tcPr>
          <w:p w14:paraId="24F8AB3A" w14:textId="77777777" w:rsidR="00973169" w:rsidRDefault="00000000">
            <w:pPr>
              <w:jc w:val="center"/>
            </w:pPr>
            <w:r>
              <w:rPr>
                <w:rFonts w:ascii="Arial Narrow" w:eastAsia="Arial Narrow" w:hAnsi="Arial Narrow" w:cs="Arial Narrow"/>
                <w:b/>
                <w:bCs/>
                <w:color w:val="FFFFFF"/>
              </w:rPr>
              <w:t>Status</w:t>
            </w:r>
          </w:p>
        </w:tc>
      </w:tr>
      <w:tr w:rsidR="00973169" w14:paraId="76E0D41A" w14:textId="77777777">
        <w:tblPrEx>
          <w:tblCellMar>
            <w:top w:w="0" w:type="dxa"/>
            <w:bottom w:w="0" w:type="dxa"/>
          </w:tblCellMar>
        </w:tblPrEx>
        <w:tc>
          <w:tcPr>
            <w:tcW w:w="800" w:type="dxa"/>
            <w:shd w:val="clear" w:color="auto" w:fill="FFFFFF"/>
          </w:tcPr>
          <w:p w14:paraId="5566D38D" w14:textId="77777777" w:rsidR="00973169" w:rsidRDefault="00000000">
            <w:r>
              <w:rPr>
                <w:rFonts w:ascii="Arial Narrow" w:eastAsia="Arial Narrow" w:hAnsi="Arial Narrow" w:cs="Arial Narrow"/>
              </w:rPr>
              <w:t>L-01</w:t>
            </w:r>
          </w:p>
        </w:tc>
        <w:tc>
          <w:tcPr>
            <w:tcW w:w="5000" w:type="dxa"/>
            <w:shd w:val="clear" w:color="auto" w:fill="FFFFFF"/>
          </w:tcPr>
          <w:p w14:paraId="64CEA74E" w14:textId="77777777" w:rsidR="00973169" w:rsidRDefault="00000000">
            <w:r>
              <w:rPr>
                <w:rFonts w:ascii="Arial Narrow" w:eastAsia="Arial Narrow" w:hAnsi="Arial Narrow" w:cs="Arial Narrow"/>
              </w:rPr>
              <w:t>KI-Analyse des Vaults: Welche Lebensphasen, Kategorien oder Mitglieder sind unterrepräsentiert?</w:t>
            </w:r>
          </w:p>
        </w:tc>
        <w:tc>
          <w:tcPr>
            <w:tcW w:w="1200" w:type="dxa"/>
            <w:shd w:val="clear" w:color="auto" w:fill="FFFFFF"/>
          </w:tcPr>
          <w:p w14:paraId="66F5486E" w14:textId="77777777" w:rsidR="00973169" w:rsidRDefault="00000000">
            <w:r>
              <w:rPr>
                <w:rFonts w:ascii="Arial Narrow" w:eastAsia="Arial Narrow" w:hAnsi="Arial Narrow" w:cs="Arial Narrow"/>
              </w:rPr>
              <w:t>Soll</w:t>
            </w:r>
          </w:p>
        </w:tc>
        <w:tc>
          <w:tcPr>
            <w:tcW w:w="1000" w:type="dxa"/>
            <w:shd w:val="clear" w:color="auto" w:fill="FFFFFF"/>
          </w:tcPr>
          <w:p w14:paraId="6AE88FC8" w14:textId="77777777" w:rsidR="00973169" w:rsidRDefault="00000000">
            <w:r>
              <w:rPr>
                <w:rFonts w:ascii="Arial Narrow" w:eastAsia="Arial Narrow" w:hAnsi="Arial Narrow" w:cs="Arial Narrow"/>
              </w:rPr>
              <w:t>Neu</w:t>
            </w:r>
          </w:p>
        </w:tc>
      </w:tr>
      <w:tr w:rsidR="00973169" w14:paraId="2E46C505" w14:textId="77777777">
        <w:tblPrEx>
          <w:tblCellMar>
            <w:top w:w="0" w:type="dxa"/>
            <w:bottom w:w="0" w:type="dxa"/>
          </w:tblCellMar>
        </w:tblPrEx>
        <w:tc>
          <w:tcPr>
            <w:tcW w:w="800" w:type="dxa"/>
            <w:shd w:val="clear" w:color="auto" w:fill="F5F5F5"/>
          </w:tcPr>
          <w:p w14:paraId="2A35F1BE" w14:textId="77777777" w:rsidR="00973169" w:rsidRDefault="00000000">
            <w:r>
              <w:rPr>
                <w:rFonts w:ascii="Arial Narrow" w:eastAsia="Arial Narrow" w:hAnsi="Arial Narrow" w:cs="Arial Narrow"/>
              </w:rPr>
              <w:t>L-02</w:t>
            </w:r>
          </w:p>
        </w:tc>
        <w:tc>
          <w:tcPr>
            <w:tcW w:w="5000" w:type="dxa"/>
            <w:shd w:val="clear" w:color="auto" w:fill="F5F5F5"/>
          </w:tcPr>
          <w:p w14:paraId="7287C915" w14:textId="77777777" w:rsidR="00973169" w:rsidRDefault="00000000">
            <w:r>
              <w:rPr>
                <w:rFonts w:ascii="Arial Narrow" w:eastAsia="Arial Narrow" w:hAnsi="Arial Narrow" w:cs="Arial Narrow"/>
              </w:rPr>
              <w:t>Dashboard-Widget: Vault-Gesundheit als Balkenchart pro Kategorie und pro Mitglied</w:t>
            </w:r>
          </w:p>
        </w:tc>
        <w:tc>
          <w:tcPr>
            <w:tcW w:w="1200" w:type="dxa"/>
            <w:shd w:val="clear" w:color="auto" w:fill="F5F5F5"/>
          </w:tcPr>
          <w:p w14:paraId="5E3A1A45" w14:textId="77777777" w:rsidR="00973169" w:rsidRDefault="00000000">
            <w:r>
              <w:rPr>
                <w:rFonts w:ascii="Arial Narrow" w:eastAsia="Arial Narrow" w:hAnsi="Arial Narrow" w:cs="Arial Narrow"/>
              </w:rPr>
              <w:t>Soll</w:t>
            </w:r>
          </w:p>
        </w:tc>
        <w:tc>
          <w:tcPr>
            <w:tcW w:w="1000" w:type="dxa"/>
            <w:shd w:val="clear" w:color="auto" w:fill="F5F5F5"/>
          </w:tcPr>
          <w:p w14:paraId="760EBBC7" w14:textId="77777777" w:rsidR="00973169" w:rsidRDefault="00000000">
            <w:r>
              <w:rPr>
                <w:rFonts w:ascii="Arial Narrow" w:eastAsia="Arial Narrow" w:hAnsi="Arial Narrow" w:cs="Arial Narrow"/>
              </w:rPr>
              <w:t>Neu</w:t>
            </w:r>
          </w:p>
        </w:tc>
      </w:tr>
      <w:tr w:rsidR="00973169" w14:paraId="22E006A6" w14:textId="77777777">
        <w:tblPrEx>
          <w:tblCellMar>
            <w:top w:w="0" w:type="dxa"/>
            <w:bottom w:w="0" w:type="dxa"/>
          </w:tblCellMar>
        </w:tblPrEx>
        <w:tc>
          <w:tcPr>
            <w:tcW w:w="800" w:type="dxa"/>
            <w:shd w:val="clear" w:color="auto" w:fill="FFFFFF"/>
          </w:tcPr>
          <w:p w14:paraId="6C0110E1" w14:textId="77777777" w:rsidR="00973169" w:rsidRDefault="00000000">
            <w:r>
              <w:rPr>
                <w:rFonts w:ascii="Arial Narrow" w:eastAsia="Arial Narrow" w:hAnsi="Arial Narrow" w:cs="Arial Narrow"/>
              </w:rPr>
              <w:t>L-03</w:t>
            </w:r>
          </w:p>
        </w:tc>
        <w:tc>
          <w:tcPr>
            <w:tcW w:w="5000" w:type="dxa"/>
            <w:shd w:val="clear" w:color="auto" w:fill="FFFFFF"/>
          </w:tcPr>
          <w:p w14:paraId="7FF16D30" w14:textId="77777777" w:rsidR="00973169" w:rsidRDefault="00000000">
            <w:r>
              <w:rPr>
                <w:rFonts w:ascii="Arial Narrow" w:eastAsia="Arial Narrow" w:hAnsi="Arial Narrow" w:cs="Arial Narrow"/>
              </w:rPr>
              <w:t>Benachrichtigung an Initiator: Mitglieder die noch nie beigetragen haben, werden hervorgehoben</w:t>
            </w:r>
          </w:p>
        </w:tc>
        <w:tc>
          <w:tcPr>
            <w:tcW w:w="1200" w:type="dxa"/>
            <w:shd w:val="clear" w:color="auto" w:fill="FFFFFF"/>
          </w:tcPr>
          <w:p w14:paraId="6BF6C88A" w14:textId="77777777" w:rsidR="00973169" w:rsidRDefault="00000000">
            <w:r>
              <w:rPr>
                <w:rFonts w:ascii="Arial Narrow" w:eastAsia="Arial Narrow" w:hAnsi="Arial Narrow" w:cs="Arial Narrow"/>
              </w:rPr>
              <w:t>Soll</w:t>
            </w:r>
          </w:p>
        </w:tc>
        <w:tc>
          <w:tcPr>
            <w:tcW w:w="1000" w:type="dxa"/>
            <w:shd w:val="clear" w:color="auto" w:fill="FFFFFF"/>
          </w:tcPr>
          <w:p w14:paraId="75784AF1" w14:textId="77777777" w:rsidR="00973169" w:rsidRDefault="00000000">
            <w:r>
              <w:rPr>
                <w:rFonts w:ascii="Arial Narrow" w:eastAsia="Arial Narrow" w:hAnsi="Arial Narrow" w:cs="Arial Narrow"/>
              </w:rPr>
              <w:t>Neu</w:t>
            </w:r>
          </w:p>
        </w:tc>
      </w:tr>
      <w:tr w:rsidR="00973169" w14:paraId="081C5972" w14:textId="77777777">
        <w:tblPrEx>
          <w:tblCellMar>
            <w:top w:w="0" w:type="dxa"/>
            <w:bottom w:w="0" w:type="dxa"/>
          </w:tblCellMar>
        </w:tblPrEx>
        <w:tc>
          <w:tcPr>
            <w:tcW w:w="800" w:type="dxa"/>
            <w:shd w:val="clear" w:color="auto" w:fill="F5F5F5"/>
          </w:tcPr>
          <w:p w14:paraId="076BD4F7" w14:textId="77777777" w:rsidR="00973169" w:rsidRDefault="00000000">
            <w:r>
              <w:rPr>
                <w:rFonts w:ascii="Arial Narrow" w:eastAsia="Arial Narrow" w:hAnsi="Arial Narrow" w:cs="Arial Narrow"/>
              </w:rPr>
              <w:t>L-04</w:t>
            </w:r>
          </w:p>
        </w:tc>
        <w:tc>
          <w:tcPr>
            <w:tcW w:w="5000" w:type="dxa"/>
            <w:shd w:val="clear" w:color="auto" w:fill="F5F5F5"/>
          </w:tcPr>
          <w:p w14:paraId="4ED5C638" w14:textId="77777777" w:rsidR="00973169" w:rsidRDefault="00000000">
            <w:r>
              <w:rPr>
                <w:rFonts w:ascii="Arial Narrow" w:eastAsia="Arial Narrow" w:hAnsi="Arial Narrow" w:cs="Arial Narrow"/>
              </w:rPr>
              <w:t>Empfehlung: Zeiträume ohne Einträge werden erkannt und dem Initiator als Hinweis angezeigt</w:t>
            </w:r>
          </w:p>
        </w:tc>
        <w:tc>
          <w:tcPr>
            <w:tcW w:w="1200" w:type="dxa"/>
            <w:shd w:val="clear" w:color="auto" w:fill="F5F5F5"/>
          </w:tcPr>
          <w:p w14:paraId="7A223EE9" w14:textId="77777777" w:rsidR="00973169" w:rsidRDefault="00000000">
            <w:r>
              <w:rPr>
                <w:rFonts w:ascii="Arial Narrow" w:eastAsia="Arial Narrow" w:hAnsi="Arial Narrow" w:cs="Arial Narrow"/>
              </w:rPr>
              <w:t>Kann</w:t>
            </w:r>
          </w:p>
        </w:tc>
        <w:tc>
          <w:tcPr>
            <w:tcW w:w="1000" w:type="dxa"/>
            <w:shd w:val="clear" w:color="auto" w:fill="F5F5F5"/>
          </w:tcPr>
          <w:p w14:paraId="0ED4786B" w14:textId="77777777" w:rsidR="00973169" w:rsidRDefault="00000000">
            <w:r>
              <w:rPr>
                <w:rFonts w:ascii="Arial Narrow" w:eastAsia="Arial Narrow" w:hAnsi="Arial Narrow" w:cs="Arial Narrow"/>
              </w:rPr>
              <w:t>Neu</w:t>
            </w:r>
          </w:p>
        </w:tc>
      </w:tr>
    </w:tbl>
    <w:p w14:paraId="42A02336" w14:textId="77777777" w:rsidR="00973169" w:rsidRDefault="00973169">
      <w:pPr>
        <w:spacing w:after="120"/>
      </w:pPr>
    </w:p>
    <w:p w14:paraId="14739C52" w14:textId="77777777" w:rsidR="00973169" w:rsidRDefault="00000000">
      <w:pPr>
        <w:spacing w:after="120"/>
      </w:pPr>
      <w:r>
        <w:rPr>
          <w:rFonts w:ascii="Arial Narrow" w:eastAsia="Arial Narrow" w:hAnsi="Arial Narrow" w:cs="Arial Narrow"/>
          <w:b/>
          <w:bCs/>
          <w:sz w:val="22"/>
          <w:szCs w:val="22"/>
        </w:rPr>
        <w:t>Hauptprozess 5: Mehrsprachigkeit und Übersetzung</w:t>
      </w:r>
    </w:p>
    <w:p w14:paraId="3240B721" w14:textId="77777777" w:rsidR="00973169" w:rsidRDefault="00973169">
      <w:pPr>
        <w:spacing w:after="120"/>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000"/>
        <w:gridCol w:w="1200"/>
        <w:gridCol w:w="1000"/>
      </w:tblGrid>
      <w:tr w:rsidR="00973169" w14:paraId="5E31C694" w14:textId="77777777">
        <w:tblPrEx>
          <w:tblCellMar>
            <w:top w:w="0" w:type="dxa"/>
            <w:bottom w:w="0" w:type="dxa"/>
          </w:tblCellMar>
        </w:tblPrEx>
        <w:trPr>
          <w:tblHeader/>
        </w:trPr>
        <w:tc>
          <w:tcPr>
            <w:tcW w:w="800" w:type="dxa"/>
            <w:shd w:val="clear" w:color="auto" w:fill="000000"/>
          </w:tcPr>
          <w:p w14:paraId="77BE2F72" w14:textId="77777777" w:rsidR="00973169" w:rsidRDefault="00000000">
            <w:pPr>
              <w:jc w:val="center"/>
            </w:pPr>
            <w:r>
              <w:rPr>
                <w:rFonts w:ascii="Arial Narrow" w:eastAsia="Arial Narrow" w:hAnsi="Arial Narrow" w:cs="Arial Narrow"/>
                <w:b/>
                <w:bCs/>
                <w:color w:val="FFFFFF"/>
              </w:rPr>
              <w:t>ID</w:t>
            </w:r>
          </w:p>
        </w:tc>
        <w:tc>
          <w:tcPr>
            <w:tcW w:w="5000" w:type="dxa"/>
            <w:shd w:val="clear" w:color="auto" w:fill="000000"/>
          </w:tcPr>
          <w:p w14:paraId="562F2D09" w14:textId="77777777" w:rsidR="00973169" w:rsidRDefault="00000000">
            <w:pPr>
              <w:jc w:val="center"/>
            </w:pPr>
            <w:r>
              <w:rPr>
                <w:rFonts w:ascii="Arial Narrow" w:eastAsia="Arial Narrow" w:hAnsi="Arial Narrow" w:cs="Arial Narrow"/>
                <w:b/>
                <w:bCs/>
                <w:color w:val="FFFFFF"/>
              </w:rPr>
              <w:t>Anforderung</w:t>
            </w:r>
          </w:p>
        </w:tc>
        <w:tc>
          <w:tcPr>
            <w:tcW w:w="1200" w:type="dxa"/>
            <w:shd w:val="clear" w:color="auto" w:fill="000000"/>
          </w:tcPr>
          <w:p w14:paraId="6ADF9F96" w14:textId="77777777" w:rsidR="00973169" w:rsidRDefault="00000000">
            <w:pPr>
              <w:jc w:val="center"/>
            </w:pPr>
            <w:r>
              <w:rPr>
                <w:rFonts w:ascii="Arial Narrow" w:eastAsia="Arial Narrow" w:hAnsi="Arial Narrow" w:cs="Arial Narrow"/>
                <w:b/>
                <w:bCs/>
                <w:color w:val="FFFFFF"/>
              </w:rPr>
              <w:t>Priorität</w:t>
            </w:r>
          </w:p>
        </w:tc>
        <w:tc>
          <w:tcPr>
            <w:tcW w:w="1000" w:type="dxa"/>
            <w:shd w:val="clear" w:color="auto" w:fill="000000"/>
          </w:tcPr>
          <w:p w14:paraId="1FFA3E39" w14:textId="77777777" w:rsidR="00973169" w:rsidRDefault="00000000">
            <w:pPr>
              <w:jc w:val="center"/>
            </w:pPr>
            <w:r>
              <w:rPr>
                <w:rFonts w:ascii="Arial Narrow" w:eastAsia="Arial Narrow" w:hAnsi="Arial Narrow" w:cs="Arial Narrow"/>
                <w:b/>
                <w:bCs/>
                <w:color w:val="FFFFFF"/>
              </w:rPr>
              <w:t>Status</w:t>
            </w:r>
          </w:p>
        </w:tc>
      </w:tr>
      <w:tr w:rsidR="00973169" w14:paraId="713B7585" w14:textId="77777777">
        <w:tblPrEx>
          <w:tblCellMar>
            <w:top w:w="0" w:type="dxa"/>
            <w:bottom w:w="0" w:type="dxa"/>
          </w:tblCellMar>
        </w:tblPrEx>
        <w:tc>
          <w:tcPr>
            <w:tcW w:w="800" w:type="dxa"/>
            <w:shd w:val="clear" w:color="auto" w:fill="FFFFFF"/>
          </w:tcPr>
          <w:p w14:paraId="369C0C9C" w14:textId="77777777" w:rsidR="00973169" w:rsidRDefault="00000000">
            <w:r>
              <w:rPr>
                <w:rFonts w:ascii="Arial Narrow" w:eastAsia="Arial Narrow" w:hAnsi="Arial Narrow" w:cs="Arial Narrow"/>
              </w:rPr>
              <w:t>M-01</w:t>
            </w:r>
          </w:p>
        </w:tc>
        <w:tc>
          <w:tcPr>
            <w:tcW w:w="5000" w:type="dxa"/>
            <w:shd w:val="clear" w:color="auto" w:fill="FFFFFF"/>
          </w:tcPr>
          <w:p w14:paraId="1B9C8548" w14:textId="77777777" w:rsidR="00973169" w:rsidRDefault="00000000">
            <w:r>
              <w:rPr>
                <w:rFonts w:ascii="Arial Narrow" w:eastAsia="Arial Narrow" w:hAnsi="Arial Narrow" w:cs="Arial Narrow"/>
              </w:rPr>
              <w:t>Inhalte in Deutsch und Englisch eingeben (Sprach-Tag pro Eintrag)</w:t>
            </w:r>
          </w:p>
        </w:tc>
        <w:tc>
          <w:tcPr>
            <w:tcW w:w="1200" w:type="dxa"/>
            <w:shd w:val="clear" w:color="auto" w:fill="FFFFFF"/>
          </w:tcPr>
          <w:p w14:paraId="5EB1CF01" w14:textId="77777777" w:rsidR="00973169" w:rsidRDefault="00000000">
            <w:r>
              <w:rPr>
                <w:rFonts w:ascii="Arial Narrow" w:eastAsia="Arial Narrow" w:hAnsi="Arial Narrow" w:cs="Arial Narrow"/>
              </w:rPr>
              <w:t>Muss</w:t>
            </w:r>
          </w:p>
        </w:tc>
        <w:tc>
          <w:tcPr>
            <w:tcW w:w="1000" w:type="dxa"/>
            <w:shd w:val="clear" w:color="auto" w:fill="FFFFFF"/>
          </w:tcPr>
          <w:p w14:paraId="665F4DE0" w14:textId="77777777" w:rsidR="00973169" w:rsidRDefault="00000000">
            <w:r>
              <w:rPr>
                <w:rFonts w:ascii="Arial Narrow" w:eastAsia="Arial Narrow" w:hAnsi="Arial Narrow" w:cs="Arial Narrow"/>
              </w:rPr>
              <w:t>Neu</w:t>
            </w:r>
          </w:p>
        </w:tc>
      </w:tr>
      <w:tr w:rsidR="00973169" w14:paraId="3AE4CF84" w14:textId="77777777">
        <w:tblPrEx>
          <w:tblCellMar>
            <w:top w:w="0" w:type="dxa"/>
            <w:bottom w:w="0" w:type="dxa"/>
          </w:tblCellMar>
        </w:tblPrEx>
        <w:tc>
          <w:tcPr>
            <w:tcW w:w="800" w:type="dxa"/>
            <w:shd w:val="clear" w:color="auto" w:fill="F5F5F5"/>
          </w:tcPr>
          <w:p w14:paraId="111865C8" w14:textId="77777777" w:rsidR="00973169" w:rsidRDefault="00000000">
            <w:r>
              <w:rPr>
                <w:rFonts w:ascii="Arial Narrow" w:eastAsia="Arial Narrow" w:hAnsi="Arial Narrow" w:cs="Arial Narrow"/>
              </w:rPr>
              <w:t>M-02</w:t>
            </w:r>
          </w:p>
        </w:tc>
        <w:tc>
          <w:tcPr>
            <w:tcW w:w="5000" w:type="dxa"/>
            <w:shd w:val="clear" w:color="auto" w:fill="F5F5F5"/>
          </w:tcPr>
          <w:p w14:paraId="700563DF" w14:textId="77777777" w:rsidR="00973169" w:rsidRDefault="00000000">
            <w:r>
              <w:rPr>
                <w:rFonts w:ascii="Arial Narrow" w:eastAsia="Arial Narrow" w:hAnsi="Arial Narrow" w:cs="Arial Narrow"/>
              </w:rPr>
              <w:t>App-UI vollständig in Deutsch und Englisch (next-intl, Sprachumschalter im Header)</w:t>
            </w:r>
          </w:p>
        </w:tc>
        <w:tc>
          <w:tcPr>
            <w:tcW w:w="1200" w:type="dxa"/>
            <w:shd w:val="clear" w:color="auto" w:fill="F5F5F5"/>
          </w:tcPr>
          <w:p w14:paraId="19D56763" w14:textId="77777777" w:rsidR="00973169" w:rsidRDefault="00000000">
            <w:r>
              <w:rPr>
                <w:rFonts w:ascii="Arial Narrow" w:eastAsia="Arial Narrow" w:hAnsi="Arial Narrow" w:cs="Arial Narrow"/>
              </w:rPr>
              <w:t>Muss</w:t>
            </w:r>
          </w:p>
        </w:tc>
        <w:tc>
          <w:tcPr>
            <w:tcW w:w="1000" w:type="dxa"/>
            <w:shd w:val="clear" w:color="auto" w:fill="F5F5F5"/>
          </w:tcPr>
          <w:p w14:paraId="2AEC00BB" w14:textId="77777777" w:rsidR="00973169" w:rsidRDefault="00000000">
            <w:r>
              <w:rPr>
                <w:rFonts w:ascii="Arial Narrow" w:eastAsia="Arial Narrow" w:hAnsi="Arial Narrow" w:cs="Arial Narrow"/>
              </w:rPr>
              <w:t>Neu</w:t>
            </w:r>
          </w:p>
        </w:tc>
      </w:tr>
      <w:tr w:rsidR="00973169" w14:paraId="7779D09C" w14:textId="77777777">
        <w:tblPrEx>
          <w:tblCellMar>
            <w:top w:w="0" w:type="dxa"/>
            <w:bottom w:w="0" w:type="dxa"/>
          </w:tblCellMar>
        </w:tblPrEx>
        <w:tc>
          <w:tcPr>
            <w:tcW w:w="800" w:type="dxa"/>
            <w:shd w:val="clear" w:color="auto" w:fill="FFFFFF"/>
          </w:tcPr>
          <w:p w14:paraId="76F9BCAA" w14:textId="77777777" w:rsidR="00973169" w:rsidRDefault="00000000">
            <w:r>
              <w:rPr>
                <w:rFonts w:ascii="Arial Narrow" w:eastAsia="Arial Narrow" w:hAnsi="Arial Narrow" w:cs="Arial Narrow"/>
              </w:rPr>
              <w:t>M-03</w:t>
            </w:r>
          </w:p>
        </w:tc>
        <w:tc>
          <w:tcPr>
            <w:tcW w:w="5000" w:type="dxa"/>
            <w:shd w:val="clear" w:color="auto" w:fill="FFFFFF"/>
          </w:tcPr>
          <w:p w14:paraId="65C7AB0F" w14:textId="77777777" w:rsidR="00973169" w:rsidRDefault="00000000">
            <w:r>
              <w:rPr>
                <w:rFonts w:ascii="Arial Narrow" w:eastAsia="Arial Narrow" w:hAnsi="Arial Narrow" w:cs="Arial Narrow"/>
              </w:rPr>
              <w:t>Optionale KI-Übersetzung eines Eintrags, Original bleibt immer erhalten und unveränderlich</w:t>
            </w:r>
          </w:p>
        </w:tc>
        <w:tc>
          <w:tcPr>
            <w:tcW w:w="1200" w:type="dxa"/>
            <w:shd w:val="clear" w:color="auto" w:fill="FFFFFF"/>
          </w:tcPr>
          <w:p w14:paraId="37FA4E78" w14:textId="77777777" w:rsidR="00973169" w:rsidRDefault="00000000">
            <w:r>
              <w:rPr>
                <w:rFonts w:ascii="Arial Narrow" w:eastAsia="Arial Narrow" w:hAnsi="Arial Narrow" w:cs="Arial Narrow"/>
              </w:rPr>
              <w:t>Soll</w:t>
            </w:r>
          </w:p>
        </w:tc>
        <w:tc>
          <w:tcPr>
            <w:tcW w:w="1000" w:type="dxa"/>
            <w:shd w:val="clear" w:color="auto" w:fill="FFFFFF"/>
          </w:tcPr>
          <w:p w14:paraId="18A11A47" w14:textId="77777777" w:rsidR="00973169" w:rsidRDefault="00000000">
            <w:r>
              <w:rPr>
                <w:rFonts w:ascii="Arial Narrow" w:eastAsia="Arial Narrow" w:hAnsi="Arial Narrow" w:cs="Arial Narrow"/>
              </w:rPr>
              <w:t>Neu</w:t>
            </w:r>
          </w:p>
        </w:tc>
      </w:tr>
      <w:tr w:rsidR="00973169" w14:paraId="71F592B6" w14:textId="77777777">
        <w:tblPrEx>
          <w:tblCellMar>
            <w:top w:w="0" w:type="dxa"/>
            <w:bottom w:w="0" w:type="dxa"/>
          </w:tblCellMar>
        </w:tblPrEx>
        <w:tc>
          <w:tcPr>
            <w:tcW w:w="800" w:type="dxa"/>
            <w:shd w:val="clear" w:color="auto" w:fill="F5F5F5"/>
          </w:tcPr>
          <w:p w14:paraId="1744E111" w14:textId="77777777" w:rsidR="00973169" w:rsidRDefault="00000000">
            <w:r>
              <w:rPr>
                <w:rFonts w:ascii="Arial Narrow" w:eastAsia="Arial Narrow" w:hAnsi="Arial Narrow" w:cs="Arial Narrow"/>
              </w:rPr>
              <w:lastRenderedPageBreak/>
              <w:t>M-04</w:t>
            </w:r>
          </w:p>
        </w:tc>
        <w:tc>
          <w:tcPr>
            <w:tcW w:w="5000" w:type="dxa"/>
            <w:shd w:val="clear" w:color="auto" w:fill="F5F5F5"/>
          </w:tcPr>
          <w:p w14:paraId="487B0E56" w14:textId="77777777" w:rsidR="00973169" w:rsidRDefault="00000000">
            <w:r>
              <w:rPr>
                <w:rFonts w:ascii="Arial Narrow" w:eastAsia="Arial Narrow" w:hAnsi="Arial Narrow" w:cs="Arial Narrow"/>
              </w:rPr>
              <w:t>Übersetzung wird als separater Tab angezeigt, Original ist immer sichtbar</w:t>
            </w:r>
          </w:p>
        </w:tc>
        <w:tc>
          <w:tcPr>
            <w:tcW w:w="1200" w:type="dxa"/>
            <w:shd w:val="clear" w:color="auto" w:fill="F5F5F5"/>
          </w:tcPr>
          <w:p w14:paraId="33E1C5D2" w14:textId="77777777" w:rsidR="00973169" w:rsidRDefault="00000000">
            <w:r>
              <w:rPr>
                <w:rFonts w:ascii="Arial Narrow" w:eastAsia="Arial Narrow" w:hAnsi="Arial Narrow" w:cs="Arial Narrow"/>
              </w:rPr>
              <w:t>Soll</w:t>
            </w:r>
          </w:p>
        </w:tc>
        <w:tc>
          <w:tcPr>
            <w:tcW w:w="1000" w:type="dxa"/>
            <w:shd w:val="clear" w:color="auto" w:fill="F5F5F5"/>
          </w:tcPr>
          <w:p w14:paraId="776ED530" w14:textId="77777777" w:rsidR="00973169" w:rsidRDefault="00000000">
            <w:r>
              <w:rPr>
                <w:rFonts w:ascii="Arial Narrow" w:eastAsia="Arial Narrow" w:hAnsi="Arial Narrow" w:cs="Arial Narrow"/>
              </w:rPr>
              <w:t>Neu</w:t>
            </w:r>
          </w:p>
        </w:tc>
      </w:tr>
    </w:tbl>
    <w:p w14:paraId="750A4F1E" w14:textId="77777777" w:rsidR="00973169" w:rsidRDefault="00973169">
      <w:pPr>
        <w:spacing w:after="120"/>
      </w:pPr>
    </w:p>
    <w:p w14:paraId="278A2D9B" w14:textId="77777777" w:rsidR="00973169" w:rsidRDefault="00000000">
      <w:pPr>
        <w:spacing w:before="280" w:after="100"/>
      </w:pPr>
      <w:r>
        <w:rPr>
          <w:rFonts w:ascii="Arial Narrow" w:eastAsia="Arial Narrow" w:hAnsi="Arial Narrow" w:cs="Arial Narrow"/>
          <w:b/>
          <w:bCs/>
          <w:color w:val="333333"/>
          <w:sz w:val="26"/>
          <w:szCs w:val="26"/>
        </w:rPr>
        <w:t>7.2 Basisfunktionalitäten</w:t>
      </w:r>
    </w:p>
    <w:p w14:paraId="7B0468F3" w14:textId="77777777" w:rsidR="00973169" w:rsidRDefault="00973169">
      <w:pPr>
        <w:spacing w:after="12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200"/>
        <w:gridCol w:w="1200"/>
        <w:gridCol w:w="1000"/>
      </w:tblGrid>
      <w:tr w:rsidR="00973169" w14:paraId="74F150B8" w14:textId="77777777">
        <w:tblPrEx>
          <w:tblCellMar>
            <w:top w:w="0" w:type="dxa"/>
            <w:bottom w:w="0" w:type="dxa"/>
          </w:tblCellMar>
        </w:tblPrEx>
        <w:trPr>
          <w:tblHeader/>
        </w:trPr>
        <w:tc>
          <w:tcPr>
            <w:tcW w:w="800" w:type="dxa"/>
            <w:shd w:val="clear" w:color="auto" w:fill="000000"/>
          </w:tcPr>
          <w:p w14:paraId="733B23B7" w14:textId="77777777" w:rsidR="00973169" w:rsidRDefault="00000000">
            <w:pPr>
              <w:jc w:val="center"/>
            </w:pPr>
            <w:r>
              <w:rPr>
                <w:rFonts w:ascii="Arial Narrow" w:eastAsia="Arial Narrow" w:hAnsi="Arial Narrow" w:cs="Arial Narrow"/>
                <w:b/>
                <w:bCs/>
                <w:color w:val="FFFFFF"/>
              </w:rPr>
              <w:t>ID</w:t>
            </w:r>
          </w:p>
        </w:tc>
        <w:tc>
          <w:tcPr>
            <w:tcW w:w="4200" w:type="dxa"/>
            <w:shd w:val="clear" w:color="auto" w:fill="000000"/>
          </w:tcPr>
          <w:p w14:paraId="3ED623FC" w14:textId="77777777" w:rsidR="00973169" w:rsidRDefault="00000000">
            <w:pPr>
              <w:jc w:val="center"/>
            </w:pPr>
            <w:r>
              <w:rPr>
                <w:rFonts w:ascii="Arial Narrow" w:eastAsia="Arial Narrow" w:hAnsi="Arial Narrow" w:cs="Arial Narrow"/>
                <w:b/>
                <w:bCs/>
                <w:color w:val="FFFFFF"/>
              </w:rPr>
              <w:t>Anforderung</w:t>
            </w:r>
          </w:p>
        </w:tc>
        <w:tc>
          <w:tcPr>
            <w:tcW w:w="1200" w:type="dxa"/>
            <w:shd w:val="clear" w:color="auto" w:fill="000000"/>
          </w:tcPr>
          <w:p w14:paraId="382F41CE" w14:textId="77777777" w:rsidR="00973169" w:rsidRDefault="00000000">
            <w:pPr>
              <w:jc w:val="center"/>
            </w:pPr>
            <w:r>
              <w:rPr>
                <w:rFonts w:ascii="Arial Narrow" w:eastAsia="Arial Narrow" w:hAnsi="Arial Narrow" w:cs="Arial Narrow"/>
                <w:b/>
                <w:bCs/>
                <w:color w:val="FFFFFF"/>
              </w:rPr>
              <w:t>Priorität</w:t>
            </w:r>
          </w:p>
        </w:tc>
        <w:tc>
          <w:tcPr>
            <w:tcW w:w="1000" w:type="dxa"/>
            <w:shd w:val="clear" w:color="auto" w:fill="000000"/>
          </w:tcPr>
          <w:p w14:paraId="07FC4BB7" w14:textId="77777777" w:rsidR="00973169" w:rsidRDefault="00000000">
            <w:pPr>
              <w:jc w:val="center"/>
            </w:pPr>
            <w:r>
              <w:rPr>
                <w:rFonts w:ascii="Arial Narrow" w:eastAsia="Arial Narrow" w:hAnsi="Arial Narrow" w:cs="Arial Narrow"/>
                <w:b/>
                <w:bCs/>
                <w:color w:val="FFFFFF"/>
              </w:rPr>
              <w:t>Status</w:t>
            </w:r>
          </w:p>
        </w:tc>
      </w:tr>
      <w:tr w:rsidR="00973169" w14:paraId="662D21AC" w14:textId="77777777">
        <w:tblPrEx>
          <w:tblCellMar>
            <w:top w:w="0" w:type="dxa"/>
            <w:bottom w:w="0" w:type="dxa"/>
          </w:tblCellMar>
        </w:tblPrEx>
        <w:tc>
          <w:tcPr>
            <w:tcW w:w="800" w:type="dxa"/>
            <w:shd w:val="clear" w:color="auto" w:fill="FFFFFF"/>
          </w:tcPr>
          <w:p w14:paraId="68B2873F" w14:textId="77777777" w:rsidR="00973169" w:rsidRDefault="00000000">
            <w:r>
              <w:rPr>
                <w:rFonts w:ascii="Arial Narrow" w:eastAsia="Arial Narrow" w:hAnsi="Arial Narrow" w:cs="Arial Narrow"/>
              </w:rPr>
              <w:t>B-01</w:t>
            </w:r>
          </w:p>
        </w:tc>
        <w:tc>
          <w:tcPr>
            <w:tcW w:w="4200" w:type="dxa"/>
            <w:shd w:val="clear" w:color="auto" w:fill="FFFFFF"/>
          </w:tcPr>
          <w:p w14:paraId="23FB6503" w14:textId="77777777" w:rsidR="00973169" w:rsidRDefault="00000000">
            <w:r>
              <w:rPr>
                <w:rFonts w:ascii="Arial Narrow" w:eastAsia="Arial Narrow" w:hAnsi="Arial Narrow" w:cs="Arial Narrow"/>
              </w:rPr>
              <w:t>Rollen- und Rechteprinzip (Initiator, Beitragende, Lesende) mit Datenisolation pro Vault</w:t>
            </w:r>
          </w:p>
        </w:tc>
        <w:tc>
          <w:tcPr>
            <w:tcW w:w="1200" w:type="dxa"/>
            <w:shd w:val="clear" w:color="auto" w:fill="FFFFFF"/>
          </w:tcPr>
          <w:p w14:paraId="7E5EF7DB" w14:textId="77777777" w:rsidR="00973169" w:rsidRDefault="00000000">
            <w:r>
              <w:rPr>
                <w:rFonts w:ascii="Arial Narrow" w:eastAsia="Arial Narrow" w:hAnsi="Arial Narrow" w:cs="Arial Narrow"/>
              </w:rPr>
              <w:t>Muss</w:t>
            </w:r>
          </w:p>
        </w:tc>
        <w:tc>
          <w:tcPr>
            <w:tcW w:w="1000" w:type="dxa"/>
            <w:shd w:val="clear" w:color="auto" w:fill="FFFFFF"/>
          </w:tcPr>
          <w:p w14:paraId="1C578F9C" w14:textId="77777777" w:rsidR="00973169" w:rsidRDefault="00000000">
            <w:r>
              <w:rPr>
                <w:rFonts w:ascii="Arial Narrow" w:eastAsia="Arial Narrow" w:hAnsi="Arial Narrow" w:cs="Arial Narrow"/>
              </w:rPr>
              <w:t>Neu</w:t>
            </w:r>
          </w:p>
        </w:tc>
      </w:tr>
      <w:tr w:rsidR="00973169" w14:paraId="13CE69F5" w14:textId="77777777">
        <w:tblPrEx>
          <w:tblCellMar>
            <w:top w:w="0" w:type="dxa"/>
            <w:bottom w:w="0" w:type="dxa"/>
          </w:tblCellMar>
        </w:tblPrEx>
        <w:tc>
          <w:tcPr>
            <w:tcW w:w="800" w:type="dxa"/>
            <w:shd w:val="clear" w:color="auto" w:fill="F5F5F5"/>
          </w:tcPr>
          <w:p w14:paraId="6C71A0B1" w14:textId="77777777" w:rsidR="00973169" w:rsidRDefault="00000000">
            <w:r>
              <w:rPr>
                <w:rFonts w:ascii="Arial Narrow" w:eastAsia="Arial Narrow" w:hAnsi="Arial Narrow" w:cs="Arial Narrow"/>
              </w:rPr>
              <w:t>B-02</w:t>
            </w:r>
          </w:p>
        </w:tc>
        <w:tc>
          <w:tcPr>
            <w:tcW w:w="4200" w:type="dxa"/>
            <w:shd w:val="clear" w:color="auto" w:fill="F5F5F5"/>
          </w:tcPr>
          <w:p w14:paraId="5E2EA501" w14:textId="77777777" w:rsidR="00973169" w:rsidRDefault="00000000">
            <w:r>
              <w:rPr>
                <w:rFonts w:ascii="Arial Narrow" w:eastAsia="Arial Narrow" w:hAnsi="Arial Narrow" w:cs="Arial Narrow"/>
              </w:rPr>
              <w:t>Anmeldung und Registrierung (E-Mail mit Bestätigungslink)</w:t>
            </w:r>
          </w:p>
        </w:tc>
        <w:tc>
          <w:tcPr>
            <w:tcW w:w="1200" w:type="dxa"/>
            <w:shd w:val="clear" w:color="auto" w:fill="F5F5F5"/>
          </w:tcPr>
          <w:p w14:paraId="3E7CF732" w14:textId="77777777" w:rsidR="00973169" w:rsidRDefault="00000000">
            <w:r>
              <w:rPr>
                <w:rFonts w:ascii="Arial Narrow" w:eastAsia="Arial Narrow" w:hAnsi="Arial Narrow" w:cs="Arial Narrow"/>
              </w:rPr>
              <w:t>Muss</w:t>
            </w:r>
          </w:p>
        </w:tc>
        <w:tc>
          <w:tcPr>
            <w:tcW w:w="1000" w:type="dxa"/>
            <w:shd w:val="clear" w:color="auto" w:fill="F5F5F5"/>
          </w:tcPr>
          <w:p w14:paraId="5B241F37" w14:textId="77777777" w:rsidR="00973169" w:rsidRDefault="00000000">
            <w:r>
              <w:rPr>
                <w:rFonts w:ascii="Arial Narrow" w:eastAsia="Arial Narrow" w:hAnsi="Arial Narrow" w:cs="Arial Narrow"/>
              </w:rPr>
              <w:t>Neu</w:t>
            </w:r>
          </w:p>
        </w:tc>
      </w:tr>
      <w:tr w:rsidR="00973169" w14:paraId="59CB7669" w14:textId="77777777">
        <w:tblPrEx>
          <w:tblCellMar>
            <w:top w:w="0" w:type="dxa"/>
            <w:bottom w:w="0" w:type="dxa"/>
          </w:tblCellMar>
        </w:tblPrEx>
        <w:tc>
          <w:tcPr>
            <w:tcW w:w="800" w:type="dxa"/>
            <w:shd w:val="clear" w:color="auto" w:fill="FFFFFF"/>
          </w:tcPr>
          <w:p w14:paraId="70C3A1D6" w14:textId="77777777" w:rsidR="00973169" w:rsidRDefault="00000000">
            <w:r>
              <w:rPr>
                <w:rFonts w:ascii="Arial Narrow" w:eastAsia="Arial Narrow" w:hAnsi="Arial Narrow" w:cs="Arial Narrow"/>
              </w:rPr>
              <w:t>B-03</w:t>
            </w:r>
          </w:p>
        </w:tc>
        <w:tc>
          <w:tcPr>
            <w:tcW w:w="4200" w:type="dxa"/>
            <w:shd w:val="clear" w:color="auto" w:fill="FFFFFF"/>
          </w:tcPr>
          <w:p w14:paraId="1C2473AC" w14:textId="77777777" w:rsidR="00973169" w:rsidRDefault="00000000">
            <w:r>
              <w:rPr>
                <w:rFonts w:ascii="Arial Narrow" w:eastAsia="Arial Narrow" w:hAnsi="Arial Narrow" w:cs="Arial Narrow"/>
              </w:rPr>
              <w:t>Passwort zurücksetzen per E-Mail</w:t>
            </w:r>
          </w:p>
        </w:tc>
        <w:tc>
          <w:tcPr>
            <w:tcW w:w="1200" w:type="dxa"/>
            <w:shd w:val="clear" w:color="auto" w:fill="FFFFFF"/>
          </w:tcPr>
          <w:p w14:paraId="3D765ABC" w14:textId="77777777" w:rsidR="00973169" w:rsidRDefault="00000000">
            <w:r>
              <w:rPr>
                <w:rFonts w:ascii="Arial Narrow" w:eastAsia="Arial Narrow" w:hAnsi="Arial Narrow" w:cs="Arial Narrow"/>
              </w:rPr>
              <w:t>Muss</w:t>
            </w:r>
          </w:p>
        </w:tc>
        <w:tc>
          <w:tcPr>
            <w:tcW w:w="1000" w:type="dxa"/>
            <w:shd w:val="clear" w:color="auto" w:fill="FFFFFF"/>
          </w:tcPr>
          <w:p w14:paraId="0083C28E" w14:textId="77777777" w:rsidR="00973169" w:rsidRDefault="00000000">
            <w:r>
              <w:rPr>
                <w:rFonts w:ascii="Arial Narrow" w:eastAsia="Arial Narrow" w:hAnsi="Arial Narrow" w:cs="Arial Narrow"/>
              </w:rPr>
              <w:t>Neu</w:t>
            </w:r>
          </w:p>
        </w:tc>
      </w:tr>
      <w:tr w:rsidR="00973169" w14:paraId="195E9808" w14:textId="77777777">
        <w:tblPrEx>
          <w:tblCellMar>
            <w:top w:w="0" w:type="dxa"/>
            <w:bottom w:w="0" w:type="dxa"/>
          </w:tblCellMar>
        </w:tblPrEx>
        <w:tc>
          <w:tcPr>
            <w:tcW w:w="800" w:type="dxa"/>
            <w:shd w:val="clear" w:color="auto" w:fill="F5F5F5"/>
          </w:tcPr>
          <w:p w14:paraId="6D8A7628" w14:textId="77777777" w:rsidR="00973169" w:rsidRDefault="00000000">
            <w:r>
              <w:rPr>
                <w:rFonts w:ascii="Arial Narrow" w:eastAsia="Arial Narrow" w:hAnsi="Arial Narrow" w:cs="Arial Narrow"/>
              </w:rPr>
              <w:t>B-04</w:t>
            </w:r>
          </w:p>
        </w:tc>
        <w:tc>
          <w:tcPr>
            <w:tcW w:w="4200" w:type="dxa"/>
            <w:shd w:val="clear" w:color="auto" w:fill="F5F5F5"/>
          </w:tcPr>
          <w:p w14:paraId="73E3C3EE" w14:textId="77777777" w:rsidR="00973169" w:rsidRDefault="00000000">
            <w:r>
              <w:rPr>
                <w:rFonts w:ascii="Arial Narrow" w:eastAsia="Arial Narrow" w:hAnsi="Arial Narrow" w:cs="Arial Narrow"/>
              </w:rPr>
              <w:t>Admin-Bereich für Vault-Verwaltung: Mitglieder einladen, entfernen, Rollen ändern</w:t>
            </w:r>
          </w:p>
        </w:tc>
        <w:tc>
          <w:tcPr>
            <w:tcW w:w="1200" w:type="dxa"/>
            <w:shd w:val="clear" w:color="auto" w:fill="F5F5F5"/>
          </w:tcPr>
          <w:p w14:paraId="03E074C8" w14:textId="77777777" w:rsidR="00973169" w:rsidRDefault="00000000">
            <w:r>
              <w:rPr>
                <w:rFonts w:ascii="Arial Narrow" w:eastAsia="Arial Narrow" w:hAnsi="Arial Narrow" w:cs="Arial Narrow"/>
              </w:rPr>
              <w:t>Muss</w:t>
            </w:r>
          </w:p>
        </w:tc>
        <w:tc>
          <w:tcPr>
            <w:tcW w:w="1000" w:type="dxa"/>
            <w:shd w:val="clear" w:color="auto" w:fill="F5F5F5"/>
          </w:tcPr>
          <w:p w14:paraId="54ECBEBF" w14:textId="77777777" w:rsidR="00973169" w:rsidRDefault="00000000">
            <w:r>
              <w:rPr>
                <w:rFonts w:ascii="Arial Narrow" w:eastAsia="Arial Narrow" w:hAnsi="Arial Narrow" w:cs="Arial Narrow"/>
              </w:rPr>
              <w:t>Neu</w:t>
            </w:r>
          </w:p>
        </w:tc>
      </w:tr>
      <w:tr w:rsidR="00973169" w14:paraId="0EEAD7BC" w14:textId="77777777">
        <w:tblPrEx>
          <w:tblCellMar>
            <w:top w:w="0" w:type="dxa"/>
            <w:bottom w:w="0" w:type="dxa"/>
          </w:tblCellMar>
        </w:tblPrEx>
        <w:tc>
          <w:tcPr>
            <w:tcW w:w="800" w:type="dxa"/>
            <w:shd w:val="clear" w:color="auto" w:fill="FFFFFF"/>
          </w:tcPr>
          <w:p w14:paraId="5CFB1AEF" w14:textId="77777777" w:rsidR="00973169" w:rsidRDefault="00000000">
            <w:r>
              <w:rPr>
                <w:rFonts w:ascii="Arial Narrow" w:eastAsia="Arial Narrow" w:hAnsi="Arial Narrow" w:cs="Arial Narrow"/>
              </w:rPr>
              <w:t>B-05</w:t>
            </w:r>
          </w:p>
        </w:tc>
        <w:tc>
          <w:tcPr>
            <w:tcW w:w="4200" w:type="dxa"/>
            <w:shd w:val="clear" w:color="auto" w:fill="FFFFFF"/>
          </w:tcPr>
          <w:p w14:paraId="28452D39" w14:textId="77777777" w:rsidR="00973169" w:rsidRDefault="00000000">
            <w:r>
              <w:rPr>
                <w:rFonts w:ascii="Arial Narrow" w:eastAsia="Arial Narrow" w:hAnsi="Arial Narrow" w:cs="Arial Narrow"/>
              </w:rPr>
              <w:t>Profilseite (Name, Bild, Beziehung zur Familie, Kurzbeschreibung)</w:t>
            </w:r>
          </w:p>
        </w:tc>
        <w:tc>
          <w:tcPr>
            <w:tcW w:w="1200" w:type="dxa"/>
            <w:shd w:val="clear" w:color="auto" w:fill="FFFFFF"/>
          </w:tcPr>
          <w:p w14:paraId="00E4BADA" w14:textId="77777777" w:rsidR="00973169" w:rsidRDefault="00000000">
            <w:r>
              <w:rPr>
                <w:rFonts w:ascii="Arial Narrow" w:eastAsia="Arial Narrow" w:hAnsi="Arial Narrow" w:cs="Arial Narrow"/>
              </w:rPr>
              <w:t>Muss</w:t>
            </w:r>
          </w:p>
        </w:tc>
        <w:tc>
          <w:tcPr>
            <w:tcW w:w="1000" w:type="dxa"/>
            <w:shd w:val="clear" w:color="auto" w:fill="FFFFFF"/>
          </w:tcPr>
          <w:p w14:paraId="61E0FA2F" w14:textId="77777777" w:rsidR="00973169" w:rsidRDefault="00000000">
            <w:r>
              <w:rPr>
                <w:rFonts w:ascii="Arial Narrow" w:eastAsia="Arial Narrow" w:hAnsi="Arial Narrow" w:cs="Arial Narrow"/>
              </w:rPr>
              <w:t>Neu</w:t>
            </w:r>
          </w:p>
        </w:tc>
      </w:tr>
      <w:tr w:rsidR="00973169" w14:paraId="1D1E541E" w14:textId="77777777">
        <w:tblPrEx>
          <w:tblCellMar>
            <w:top w:w="0" w:type="dxa"/>
            <w:bottom w:w="0" w:type="dxa"/>
          </w:tblCellMar>
        </w:tblPrEx>
        <w:tc>
          <w:tcPr>
            <w:tcW w:w="800" w:type="dxa"/>
            <w:shd w:val="clear" w:color="auto" w:fill="F5F5F5"/>
          </w:tcPr>
          <w:p w14:paraId="6263137F" w14:textId="77777777" w:rsidR="00973169" w:rsidRDefault="00000000">
            <w:r>
              <w:rPr>
                <w:rFonts w:ascii="Arial Narrow" w:eastAsia="Arial Narrow" w:hAnsi="Arial Narrow" w:cs="Arial Narrow"/>
              </w:rPr>
              <w:t>B-06</w:t>
            </w:r>
          </w:p>
        </w:tc>
        <w:tc>
          <w:tcPr>
            <w:tcW w:w="4200" w:type="dxa"/>
            <w:shd w:val="clear" w:color="auto" w:fill="F5F5F5"/>
          </w:tcPr>
          <w:p w14:paraId="0DEFE4ED" w14:textId="77777777" w:rsidR="00973169" w:rsidRDefault="00000000">
            <w:r>
              <w:rPr>
                <w:rFonts w:ascii="Arial Narrow" w:eastAsia="Arial Narrow" w:hAnsi="Arial Narrow" w:cs="Arial Narrow"/>
              </w:rPr>
              <w:t>Dashboard als Startseite (Vault-Gesundheit, aktueller Prompt, letzte Einträge)</w:t>
            </w:r>
          </w:p>
        </w:tc>
        <w:tc>
          <w:tcPr>
            <w:tcW w:w="1200" w:type="dxa"/>
            <w:shd w:val="clear" w:color="auto" w:fill="F5F5F5"/>
          </w:tcPr>
          <w:p w14:paraId="472E2041" w14:textId="77777777" w:rsidR="00973169" w:rsidRDefault="00000000">
            <w:r>
              <w:rPr>
                <w:rFonts w:ascii="Arial Narrow" w:eastAsia="Arial Narrow" w:hAnsi="Arial Narrow" w:cs="Arial Narrow"/>
              </w:rPr>
              <w:t>Muss</w:t>
            </w:r>
          </w:p>
        </w:tc>
        <w:tc>
          <w:tcPr>
            <w:tcW w:w="1000" w:type="dxa"/>
            <w:shd w:val="clear" w:color="auto" w:fill="F5F5F5"/>
          </w:tcPr>
          <w:p w14:paraId="4F983461" w14:textId="77777777" w:rsidR="00973169" w:rsidRDefault="00000000">
            <w:r>
              <w:rPr>
                <w:rFonts w:ascii="Arial Narrow" w:eastAsia="Arial Narrow" w:hAnsi="Arial Narrow" w:cs="Arial Narrow"/>
              </w:rPr>
              <w:t>Neu</w:t>
            </w:r>
          </w:p>
        </w:tc>
      </w:tr>
      <w:tr w:rsidR="00973169" w14:paraId="27B5ABFC" w14:textId="77777777">
        <w:tblPrEx>
          <w:tblCellMar>
            <w:top w:w="0" w:type="dxa"/>
            <w:bottom w:w="0" w:type="dxa"/>
          </w:tblCellMar>
        </w:tblPrEx>
        <w:tc>
          <w:tcPr>
            <w:tcW w:w="800" w:type="dxa"/>
            <w:shd w:val="clear" w:color="auto" w:fill="FFFFFF"/>
          </w:tcPr>
          <w:p w14:paraId="2F8DC570" w14:textId="77777777" w:rsidR="00973169" w:rsidRDefault="00000000">
            <w:r>
              <w:rPr>
                <w:rFonts w:ascii="Arial Narrow" w:eastAsia="Arial Narrow" w:hAnsi="Arial Narrow" w:cs="Arial Narrow"/>
              </w:rPr>
              <w:t>B-07</w:t>
            </w:r>
          </w:p>
        </w:tc>
        <w:tc>
          <w:tcPr>
            <w:tcW w:w="4200" w:type="dxa"/>
            <w:shd w:val="clear" w:color="auto" w:fill="FFFFFF"/>
          </w:tcPr>
          <w:p w14:paraId="6CDC188D" w14:textId="77777777" w:rsidR="00973169" w:rsidRDefault="00000000">
            <w:r>
              <w:rPr>
                <w:rFonts w:ascii="Arial Narrow" w:eastAsia="Arial Narrow" w:hAnsi="Arial Narrow" w:cs="Arial Narrow"/>
              </w:rPr>
              <w:t>Navigation mit Breadcrumbs</w:t>
            </w:r>
          </w:p>
        </w:tc>
        <w:tc>
          <w:tcPr>
            <w:tcW w:w="1200" w:type="dxa"/>
            <w:shd w:val="clear" w:color="auto" w:fill="FFFFFF"/>
          </w:tcPr>
          <w:p w14:paraId="52A6C245" w14:textId="77777777" w:rsidR="00973169" w:rsidRDefault="00000000">
            <w:r>
              <w:rPr>
                <w:rFonts w:ascii="Arial Narrow" w:eastAsia="Arial Narrow" w:hAnsi="Arial Narrow" w:cs="Arial Narrow"/>
              </w:rPr>
              <w:t>Muss</w:t>
            </w:r>
          </w:p>
        </w:tc>
        <w:tc>
          <w:tcPr>
            <w:tcW w:w="1000" w:type="dxa"/>
            <w:shd w:val="clear" w:color="auto" w:fill="FFFFFF"/>
          </w:tcPr>
          <w:p w14:paraId="6277C461" w14:textId="77777777" w:rsidR="00973169" w:rsidRDefault="00000000">
            <w:r>
              <w:rPr>
                <w:rFonts w:ascii="Arial Narrow" w:eastAsia="Arial Narrow" w:hAnsi="Arial Narrow" w:cs="Arial Narrow"/>
              </w:rPr>
              <w:t>Neu</w:t>
            </w:r>
          </w:p>
        </w:tc>
      </w:tr>
      <w:tr w:rsidR="00973169" w14:paraId="26766D6B" w14:textId="77777777">
        <w:tblPrEx>
          <w:tblCellMar>
            <w:top w:w="0" w:type="dxa"/>
            <w:bottom w:w="0" w:type="dxa"/>
          </w:tblCellMar>
        </w:tblPrEx>
        <w:tc>
          <w:tcPr>
            <w:tcW w:w="800" w:type="dxa"/>
            <w:shd w:val="clear" w:color="auto" w:fill="F5F5F5"/>
          </w:tcPr>
          <w:p w14:paraId="7F93A7DA" w14:textId="77777777" w:rsidR="00973169" w:rsidRDefault="00000000">
            <w:r>
              <w:rPr>
                <w:rFonts w:ascii="Arial Narrow" w:eastAsia="Arial Narrow" w:hAnsi="Arial Narrow" w:cs="Arial Narrow"/>
              </w:rPr>
              <w:t>B-08</w:t>
            </w:r>
          </w:p>
        </w:tc>
        <w:tc>
          <w:tcPr>
            <w:tcW w:w="4200" w:type="dxa"/>
            <w:shd w:val="clear" w:color="auto" w:fill="F5F5F5"/>
          </w:tcPr>
          <w:p w14:paraId="5E9B5712" w14:textId="77777777" w:rsidR="00973169" w:rsidRDefault="00000000">
            <w:r>
              <w:rPr>
                <w:rFonts w:ascii="Arial Narrow" w:eastAsia="Arial Narrow" w:hAnsi="Arial Narrow" w:cs="Arial Narrow"/>
              </w:rPr>
              <w:t>Benachrichtigungssystem: In-App-Meldungen und optionale E-Mail bei neuem Eintrag oder Prompt</w:t>
            </w:r>
          </w:p>
        </w:tc>
        <w:tc>
          <w:tcPr>
            <w:tcW w:w="1200" w:type="dxa"/>
            <w:shd w:val="clear" w:color="auto" w:fill="F5F5F5"/>
          </w:tcPr>
          <w:p w14:paraId="08683791" w14:textId="77777777" w:rsidR="00973169" w:rsidRDefault="00000000">
            <w:r>
              <w:rPr>
                <w:rFonts w:ascii="Arial Narrow" w:eastAsia="Arial Narrow" w:hAnsi="Arial Narrow" w:cs="Arial Narrow"/>
              </w:rPr>
              <w:t>Soll</w:t>
            </w:r>
          </w:p>
        </w:tc>
        <w:tc>
          <w:tcPr>
            <w:tcW w:w="1000" w:type="dxa"/>
            <w:shd w:val="clear" w:color="auto" w:fill="F5F5F5"/>
          </w:tcPr>
          <w:p w14:paraId="212869FA" w14:textId="77777777" w:rsidR="00973169" w:rsidRDefault="00000000">
            <w:r>
              <w:rPr>
                <w:rFonts w:ascii="Arial Narrow" w:eastAsia="Arial Narrow" w:hAnsi="Arial Narrow" w:cs="Arial Narrow"/>
              </w:rPr>
              <w:t>Neu</w:t>
            </w:r>
          </w:p>
        </w:tc>
      </w:tr>
      <w:tr w:rsidR="00973169" w14:paraId="3D5C3EC1" w14:textId="77777777">
        <w:tblPrEx>
          <w:tblCellMar>
            <w:top w:w="0" w:type="dxa"/>
            <w:bottom w:w="0" w:type="dxa"/>
          </w:tblCellMar>
        </w:tblPrEx>
        <w:tc>
          <w:tcPr>
            <w:tcW w:w="800" w:type="dxa"/>
            <w:shd w:val="clear" w:color="auto" w:fill="FFFFFF"/>
          </w:tcPr>
          <w:p w14:paraId="2850744B" w14:textId="77777777" w:rsidR="00973169" w:rsidRDefault="00000000">
            <w:r>
              <w:rPr>
                <w:rFonts w:ascii="Arial Narrow" w:eastAsia="Arial Narrow" w:hAnsi="Arial Narrow" w:cs="Arial Narrow"/>
              </w:rPr>
              <w:t>B-09</w:t>
            </w:r>
          </w:p>
        </w:tc>
        <w:tc>
          <w:tcPr>
            <w:tcW w:w="4200" w:type="dxa"/>
            <w:shd w:val="clear" w:color="auto" w:fill="FFFFFF"/>
          </w:tcPr>
          <w:p w14:paraId="318A3398" w14:textId="77777777" w:rsidR="00973169" w:rsidRDefault="00000000">
            <w:r>
              <w:rPr>
                <w:rFonts w:ascii="Arial Narrow" w:eastAsia="Arial Narrow" w:hAnsi="Arial Narrow" w:cs="Arial Narrow"/>
              </w:rPr>
              <w:t>Spracheinstellungen App-UI: Deutsch und Englisch (next-intl)</w:t>
            </w:r>
          </w:p>
        </w:tc>
        <w:tc>
          <w:tcPr>
            <w:tcW w:w="1200" w:type="dxa"/>
            <w:shd w:val="clear" w:color="auto" w:fill="FFFFFF"/>
          </w:tcPr>
          <w:p w14:paraId="1DEA1999" w14:textId="77777777" w:rsidR="00973169" w:rsidRDefault="00000000">
            <w:r>
              <w:rPr>
                <w:rFonts w:ascii="Arial Narrow" w:eastAsia="Arial Narrow" w:hAnsi="Arial Narrow" w:cs="Arial Narrow"/>
              </w:rPr>
              <w:t>Muss</w:t>
            </w:r>
          </w:p>
        </w:tc>
        <w:tc>
          <w:tcPr>
            <w:tcW w:w="1000" w:type="dxa"/>
            <w:shd w:val="clear" w:color="auto" w:fill="FFFFFF"/>
          </w:tcPr>
          <w:p w14:paraId="38E4D215" w14:textId="77777777" w:rsidR="00973169" w:rsidRDefault="00000000">
            <w:r>
              <w:rPr>
                <w:rFonts w:ascii="Arial Narrow" w:eastAsia="Arial Narrow" w:hAnsi="Arial Narrow" w:cs="Arial Narrow"/>
              </w:rPr>
              <w:t>Neu</w:t>
            </w:r>
          </w:p>
        </w:tc>
      </w:tr>
      <w:tr w:rsidR="00973169" w14:paraId="6830B97A" w14:textId="77777777">
        <w:tblPrEx>
          <w:tblCellMar>
            <w:top w:w="0" w:type="dxa"/>
            <w:bottom w:w="0" w:type="dxa"/>
          </w:tblCellMar>
        </w:tblPrEx>
        <w:tc>
          <w:tcPr>
            <w:tcW w:w="800" w:type="dxa"/>
            <w:shd w:val="clear" w:color="auto" w:fill="F5F5F5"/>
          </w:tcPr>
          <w:p w14:paraId="16E044C3" w14:textId="77777777" w:rsidR="00973169" w:rsidRDefault="00000000">
            <w:r>
              <w:rPr>
                <w:rFonts w:ascii="Arial Narrow" w:eastAsia="Arial Narrow" w:hAnsi="Arial Narrow" w:cs="Arial Narrow"/>
              </w:rPr>
              <w:t>B-10</w:t>
            </w:r>
          </w:p>
        </w:tc>
        <w:tc>
          <w:tcPr>
            <w:tcW w:w="4200" w:type="dxa"/>
            <w:shd w:val="clear" w:color="auto" w:fill="F5F5F5"/>
          </w:tcPr>
          <w:p w14:paraId="34BAADBB" w14:textId="77777777" w:rsidR="00973169" w:rsidRDefault="00000000">
            <w:r>
              <w:rPr>
                <w:rFonts w:ascii="Arial Narrow" w:eastAsia="Arial Narrow" w:hAnsi="Arial Narrow" w:cs="Arial Narrow"/>
              </w:rPr>
              <w:t>Dunkel- und Hell-Modus</w:t>
            </w:r>
          </w:p>
        </w:tc>
        <w:tc>
          <w:tcPr>
            <w:tcW w:w="1200" w:type="dxa"/>
            <w:shd w:val="clear" w:color="auto" w:fill="F5F5F5"/>
          </w:tcPr>
          <w:p w14:paraId="78A79DF2" w14:textId="77777777" w:rsidR="00973169" w:rsidRDefault="00000000">
            <w:r>
              <w:rPr>
                <w:rFonts w:ascii="Arial Narrow" w:eastAsia="Arial Narrow" w:hAnsi="Arial Narrow" w:cs="Arial Narrow"/>
              </w:rPr>
              <w:t>Muss</w:t>
            </w:r>
          </w:p>
        </w:tc>
        <w:tc>
          <w:tcPr>
            <w:tcW w:w="1000" w:type="dxa"/>
            <w:shd w:val="clear" w:color="auto" w:fill="F5F5F5"/>
          </w:tcPr>
          <w:p w14:paraId="516343E6" w14:textId="77777777" w:rsidR="00973169" w:rsidRDefault="00000000">
            <w:r>
              <w:rPr>
                <w:rFonts w:ascii="Arial Narrow" w:eastAsia="Arial Narrow" w:hAnsi="Arial Narrow" w:cs="Arial Narrow"/>
              </w:rPr>
              <w:t>Neu</w:t>
            </w:r>
          </w:p>
        </w:tc>
      </w:tr>
      <w:tr w:rsidR="00973169" w14:paraId="22CB9D2E" w14:textId="77777777">
        <w:tblPrEx>
          <w:tblCellMar>
            <w:top w:w="0" w:type="dxa"/>
            <w:bottom w:w="0" w:type="dxa"/>
          </w:tblCellMar>
        </w:tblPrEx>
        <w:tc>
          <w:tcPr>
            <w:tcW w:w="800" w:type="dxa"/>
            <w:shd w:val="clear" w:color="auto" w:fill="FFFFFF"/>
          </w:tcPr>
          <w:p w14:paraId="30485EE1" w14:textId="77777777" w:rsidR="00973169" w:rsidRDefault="00000000">
            <w:r>
              <w:rPr>
                <w:rFonts w:ascii="Arial Narrow" w:eastAsia="Arial Narrow" w:hAnsi="Arial Narrow" w:cs="Arial Narrow"/>
              </w:rPr>
              <w:t>B-11</w:t>
            </w:r>
          </w:p>
        </w:tc>
        <w:tc>
          <w:tcPr>
            <w:tcW w:w="4200" w:type="dxa"/>
            <w:shd w:val="clear" w:color="auto" w:fill="FFFFFF"/>
          </w:tcPr>
          <w:p w14:paraId="636CA43E" w14:textId="77777777" w:rsidR="00973169" w:rsidRDefault="00000000">
            <w:r>
              <w:rPr>
                <w:rFonts w:ascii="Arial Narrow" w:eastAsia="Arial Narrow" w:hAnsi="Arial Narrow" w:cs="Arial Narrow"/>
              </w:rPr>
              <w:t>FAQ und Hilfebereich mit Anleitung für ältere Nutzer in einfacher Sprache</w:t>
            </w:r>
          </w:p>
        </w:tc>
        <w:tc>
          <w:tcPr>
            <w:tcW w:w="1200" w:type="dxa"/>
            <w:shd w:val="clear" w:color="auto" w:fill="FFFFFF"/>
          </w:tcPr>
          <w:p w14:paraId="59E5DBCD" w14:textId="77777777" w:rsidR="00973169" w:rsidRDefault="00000000">
            <w:r>
              <w:rPr>
                <w:rFonts w:ascii="Arial Narrow" w:eastAsia="Arial Narrow" w:hAnsi="Arial Narrow" w:cs="Arial Narrow"/>
              </w:rPr>
              <w:t>Soll</w:t>
            </w:r>
          </w:p>
        </w:tc>
        <w:tc>
          <w:tcPr>
            <w:tcW w:w="1000" w:type="dxa"/>
            <w:shd w:val="clear" w:color="auto" w:fill="FFFFFF"/>
          </w:tcPr>
          <w:p w14:paraId="622E3C49" w14:textId="77777777" w:rsidR="00973169" w:rsidRDefault="00000000">
            <w:r>
              <w:rPr>
                <w:rFonts w:ascii="Arial Narrow" w:eastAsia="Arial Narrow" w:hAnsi="Arial Narrow" w:cs="Arial Narrow"/>
              </w:rPr>
              <w:t>Neu</w:t>
            </w:r>
          </w:p>
        </w:tc>
      </w:tr>
      <w:tr w:rsidR="00973169" w14:paraId="612380D0" w14:textId="77777777">
        <w:tblPrEx>
          <w:tblCellMar>
            <w:top w:w="0" w:type="dxa"/>
            <w:bottom w:w="0" w:type="dxa"/>
          </w:tblCellMar>
        </w:tblPrEx>
        <w:tc>
          <w:tcPr>
            <w:tcW w:w="800" w:type="dxa"/>
            <w:shd w:val="clear" w:color="auto" w:fill="F5F5F5"/>
          </w:tcPr>
          <w:p w14:paraId="7859AD52" w14:textId="77777777" w:rsidR="00973169" w:rsidRDefault="00000000">
            <w:r>
              <w:rPr>
                <w:rFonts w:ascii="Arial Narrow" w:eastAsia="Arial Narrow" w:hAnsi="Arial Narrow" w:cs="Arial Narrow"/>
              </w:rPr>
              <w:t>B-12</w:t>
            </w:r>
          </w:p>
        </w:tc>
        <w:tc>
          <w:tcPr>
            <w:tcW w:w="4200" w:type="dxa"/>
            <w:shd w:val="clear" w:color="auto" w:fill="F5F5F5"/>
          </w:tcPr>
          <w:p w14:paraId="235B2B29" w14:textId="77777777" w:rsidR="00973169" w:rsidRDefault="00000000">
            <w:r>
              <w:rPr>
                <w:rFonts w:ascii="Arial Narrow" w:eastAsia="Arial Narrow" w:hAnsi="Arial Narrow" w:cs="Arial Narrow"/>
              </w:rPr>
              <w:t>AGB, Impressum, Datenschutzerklärung als eigene Seiten (WAMOCON legal-docs)</w:t>
            </w:r>
          </w:p>
        </w:tc>
        <w:tc>
          <w:tcPr>
            <w:tcW w:w="1200" w:type="dxa"/>
            <w:shd w:val="clear" w:color="auto" w:fill="F5F5F5"/>
          </w:tcPr>
          <w:p w14:paraId="7B938DD8" w14:textId="77777777" w:rsidR="00973169" w:rsidRDefault="00000000">
            <w:r>
              <w:rPr>
                <w:rFonts w:ascii="Arial Narrow" w:eastAsia="Arial Narrow" w:hAnsi="Arial Narrow" w:cs="Arial Narrow"/>
              </w:rPr>
              <w:t>Muss</w:t>
            </w:r>
          </w:p>
        </w:tc>
        <w:tc>
          <w:tcPr>
            <w:tcW w:w="1000" w:type="dxa"/>
            <w:shd w:val="clear" w:color="auto" w:fill="F5F5F5"/>
          </w:tcPr>
          <w:p w14:paraId="66B5A262" w14:textId="77777777" w:rsidR="00973169" w:rsidRDefault="00000000">
            <w:r>
              <w:rPr>
                <w:rFonts w:ascii="Arial Narrow" w:eastAsia="Arial Narrow" w:hAnsi="Arial Narrow" w:cs="Arial Narrow"/>
              </w:rPr>
              <w:t>Neu</w:t>
            </w:r>
          </w:p>
        </w:tc>
      </w:tr>
      <w:tr w:rsidR="00973169" w14:paraId="6C8A73F1" w14:textId="77777777">
        <w:tblPrEx>
          <w:tblCellMar>
            <w:top w:w="0" w:type="dxa"/>
            <w:bottom w:w="0" w:type="dxa"/>
          </w:tblCellMar>
        </w:tblPrEx>
        <w:tc>
          <w:tcPr>
            <w:tcW w:w="800" w:type="dxa"/>
            <w:shd w:val="clear" w:color="auto" w:fill="FFFFFF"/>
          </w:tcPr>
          <w:p w14:paraId="2A118507" w14:textId="77777777" w:rsidR="00973169" w:rsidRDefault="00000000">
            <w:r>
              <w:rPr>
                <w:rFonts w:ascii="Arial Narrow" w:eastAsia="Arial Narrow" w:hAnsi="Arial Narrow" w:cs="Arial Narrow"/>
              </w:rPr>
              <w:t>B-13</w:t>
            </w:r>
          </w:p>
        </w:tc>
        <w:tc>
          <w:tcPr>
            <w:tcW w:w="4200" w:type="dxa"/>
            <w:shd w:val="clear" w:color="auto" w:fill="FFFFFF"/>
          </w:tcPr>
          <w:p w14:paraId="7D2932BC" w14:textId="77777777" w:rsidR="00973169" w:rsidRDefault="00000000">
            <w:r>
              <w:rPr>
                <w:rFonts w:ascii="Arial Narrow" w:eastAsia="Arial Narrow" w:hAnsi="Arial Narrow" w:cs="Arial Narrow"/>
              </w:rPr>
              <w:t>Cookie-Banner nach DSGVO</w:t>
            </w:r>
          </w:p>
        </w:tc>
        <w:tc>
          <w:tcPr>
            <w:tcW w:w="1200" w:type="dxa"/>
            <w:shd w:val="clear" w:color="auto" w:fill="FFFFFF"/>
          </w:tcPr>
          <w:p w14:paraId="308C444B" w14:textId="77777777" w:rsidR="00973169" w:rsidRDefault="00000000">
            <w:r>
              <w:rPr>
                <w:rFonts w:ascii="Arial Narrow" w:eastAsia="Arial Narrow" w:hAnsi="Arial Narrow" w:cs="Arial Narrow"/>
              </w:rPr>
              <w:t>Muss</w:t>
            </w:r>
          </w:p>
        </w:tc>
        <w:tc>
          <w:tcPr>
            <w:tcW w:w="1000" w:type="dxa"/>
            <w:shd w:val="clear" w:color="auto" w:fill="FFFFFF"/>
          </w:tcPr>
          <w:p w14:paraId="1024BD9A" w14:textId="77777777" w:rsidR="00973169" w:rsidRDefault="00000000">
            <w:r>
              <w:rPr>
                <w:rFonts w:ascii="Arial Narrow" w:eastAsia="Arial Narrow" w:hAnsi="Arial Narrow" w:cs="Arial Narrow"/>
              </w:rPr>
              <w:t>Neu</w:t>
            </w:r>
          </w:p>
        </w:tc>
      </w:tr>
      <w:tr w:rsidR="00973169" w14:paraId="278FF1DF" w14:textId="77777777">
        <w:tblPrEx>
          <w:tblCellMar>
            <w:top w:w="0" w:type="dxa"/>
            <w:bottom w:w="0" w:type="dxa"/>
          </w:tblCellMar>
        </w:tblPrEx>
        <w:tc>
          <w:tcPr>
            <w:tcW w:w="800" w:type="dxa"/>
            <w:shd w:val="clear" w:color="auto" w:fill="F5F5F5"/>
          </w:tcPr>
          <w:p w14:paraId="168ECAD5" w14:textId="77777777" w:rsidR="00973169" w:rsidRDefault="00000000">
            <w:r>
              <w:rPr>
                <w:rFonts w:ascii="Arial Narrow" w:eastAsia="Arial Narrow" w:hAnsi="Arial Narrow" w:cs="Arial Narrow"/>
              </w:rPr>
              <w:t>B-14</w:t>
            </w:r>
          </w:p>
        </w:tc>
        <w:tc>
          <w:tcPr>
            <w:tcW w:w="4200" w:type="dxa"/>
            <w:shd w:val="clear" w:color="auto" w:fill="F5F5F5"/>
          </w:tcPr>
          <w:p w14:paraId="7F07FE9A" w14:textId="77777777" w:rsidR="00973169" w:rsidRDefault="00000000">
            <w:r>
              <w:rPr>
                <w:rFonts w:ascii="Arial Narrow" w:eastAsia="Arial Narrow" w:hAnsi="Arial Narrow" w:cs="Arial Narrow"/>
              </w:rPr>
              <w:t>DSGVO-Funktionen: Vollständiger Datenexport als ZIP oder JSON, Konto löschen, Einträge löschen</w:t>
            </w:r>
          </w:p>
        </w:tc>
        <w:tc>
          <w:tcPr>
            <w:tcW w:w="1200" w:type="dxa"/>
            <w:shd w:val="clear" w:color="auto" w:fill="F5F5F5"/>
          </w:tcPr>
          <w:p w14:paraId="70BF671C" w14:textId="77777777" w:rsidR="00973169" w:rsidRDefault="00000000">
            <w:r>
              <w:rPr>
                <w:rFonts w:ascii="Arial Narrow" w:eastAsia="Arial Narrow" w:hAnsi="Arial Narrow" w:cs="Arial Narrow"/>
              </w:rPr>
              <w:t>Muss</w:t>
            </w:r>
          </w:p>
        </w:tc>
        <w:tc>
          <w:tcPr>
            <w:tcW w:w="1000" w:type="dxa"/>
            <w:shd w:val="clear" w:color="auto" w:fill="F5F5F5"/>
          </w:tcPr>
          <w:p w14:paraId="79E37F1A" w14:textId="77777777" w:rsidR="00973169" w:rsidRDefault="00000000">
            <w:r>
              <w:rPr>
                <w:rFonts w:ascii="Arial Narrow" w:eastAsia="Arial Narrow" w:hAnsi="Arial Narrow" w:cs="Arial Narrow"/>
              </w:rPr>
              <w:t>Neu</w:t>
            </w:r>
          </w:p>
        </w:tc>
      </w:tr>
      <w:tr w:rsidR="00973169" w14:paraId="5816225D" w14:textId="77777777">
        <w:tblPrEx>
          <w:tblCellMar>
            <w:top w:w="0" w:type="dxa"/>
            <w:bottom w:w="0" w:type="dxa"/>
          </w:tblCellMar>
        </w:tblPrEx>
        <w:tc>
          <w:tcPr>
            <w:tcW w:w="800" w:type="dxa"/>
            <w:shd w:val="clear" w:color="auto" w:fill="FFFFFF"/>
          </w:tcPr>
          <w:p w14:paraId="583EC15E" w14:textId="77777777" w:rsidR="00973169" w:rsidRDefault="00000000">
            <w:r>
              <w:rPr>
                <w:rFonts w:ascii="Arial Narrow" w:eastAsia="Arial Narrow" w:hAnsi="Arial Narrow" w:cs="Arial Narrow"/>
              </w:rPr>
              <w:t>B-15</w:t>
            </w:r>
          </w:p>
        </w:tc>
        <w:tc>
          <w:tcPr>
            <w:tcW w:w="4200" w:type="dxa"/>
            <w:shd w:val="clear" w:color="auto" w:fill="FFFFFF"/>
          </w:tcPr>
          <w:p w14:paraId="7A8D0651" w14:textId="77777777" w:rsidR="00973169" w:rsidRDefault="00000000">
            <w:r>
              <w:rPr>
                <w:rFonts w:ascii="Arial Narrow" w:eastAsia="Arial Narrow" w:hAnsi="Arial Narrow" w:cs="Arial Narrow"/>
              </w:rPr>
              <w:t>Geschäftsmodell: Freemium, Pro-Abo und Familie+-Abo</w:t>
            </w:r>
          </w:p>
        </w:tc>
        <w:tc>
          <w:tcPr>
            <w:tcW w:w="1200" w:type="dxa"/>
            <w:shd w:val="clear" w:color="auto" w:fill="FFFFFF"/>
          </w:tcPr>
          <w:p w14:paraId="0F384318" w14:textId="77777777" w:rsidR="00973169" w:rsidRDefault="00000000">
            <w:r>
              <w:rPr>
                <w:rFonts w:ascii="Arial Narrow" w:eastAsia="Arial Narrow" w:hAnsi="Arial Narrow" w:cs="Arial Narrow"/>
              </w:rPr>
              <w:t>Muss</w:t>
            </w:r>
          </w:p>
        </w:tc>
        <w:tc>
          <w:tcPr>
            <w:tcW w:w="1000" w:type="dxa"/>
            <w:shd w:val="clear" w:color="auto" w:fill="FFFFFF"/>
          </w:tcPr>
          <w:p w14:paraId="7C72B852" w14:textId="77777777" w:rsidR="00973169" w:rsidRDefault="00000000">
            <w:r>
              <w:rPr>
                <w:rFonts w:ascii="Arial Narrow" w:eastAsia="Arial Narrow" w:hAnsi="Arial Narrow" w:cs="Arial Narrow"/>
              </w:rPr>
              <w:t>Neu</w:t>
            </w:r>
          </w:p>
        </w:tc>
      </w:tr>
      <w:tr w:rsidR="00973169" w14:paraId="2D7343B0" w14:textId="77777777">
        <w:tblPrEx>
          <w:tblCellMar>
            <w:top w:w="0" w:type="dxa"/>
            <w:bottom w:w="0" w:type="dxa"/>
          </w:tblCellMar>
        </w:tblPrEx>
        <w:tc>
          <w:tcPr>
            <w:tcW w:w="800" w:type="dxa"/>
            <w:shd w:val="clear" w:color="auto" w:fill="F5F5F5"/>
          </w:tcPr>
          <w:p w14:paraId="64313E4C" w14:textId="77777777" w:rsidR="00973169" w:rsidRDefault="00000000">
            <w:r>
              <w:rPr>
                <w:rFonts w:ascii="Arial Narrow" w:eastAsia="Arial Narrow" w:hAnsi="Arial Narrow" w:cs="Arial Narrow"/>
              </w:rPr>
              <w:t>B-16</w:t>
            </w:r>
          </w:p>
        </w:tc>
        <w:tc>
          <w:tcPr>
            <w:tcW w:w="4200" w:type="dxa"/>
            <w:shd w:val="clear" w:color="auto" w:fill="F5F5F5"/>
          </w:tcPr>
          <w:p w14:paraId="502FD4C2" w14:textId="77777777" w:rsidR="00973169" w:rsidRDefault="00000000">
            <w:r>
              <w:rPr>
                <w:rFonts w:ascii="Arial Narrow" w:eastAsia="Arial Narrow" w:hAnsi="Arial Narrow" w:cs="Arial Narrow"/>
              </w:rPr>
              <w:t>Upgrade von Freemium auf Pro innerhalb der App (Stripe oder Paddle)</w:t>
            </w:r>
          </w:p>
        </w:tc>
        <w:tc>
          <w:tcPr>
            <w:tcW w:w="1200" w:type="dxa"/>
            <w:shd w:val="clear" w:color="auto" w:fill="F5F5F5"/>
          </w:tcPr>
          <w:p w14:paraId="5601E693" w14:textId="77777777" w:rsidR="00973169" w:rsidRDefault="00000000">
            <w:r>
              <w:rPr>
                <w:rFonts w:ascii="Arial Narrow" w:eastAsia="Arial Narrow" w:hAnsi="Arial Narrow" w:cs="Arial Narrow"/>
              </w:rPr>
              <w:t>Muss</w:t>
            </w:r>
          </w:p>
        </w:tc>
        <w:tc>
          <w:tcPr>
            <w:tcW w:w="1000" w:type="dxa"/>
            <w:shd w:val="clear" w:color="auto" w:fill="F5F5F5"/>
          </w:tcPr>
          <w:p w14:paraId="21F775EA" w14:textId="77777777" w:rsidR="00973169" w:rsidRDefault="00000000">
            <w:r>
              <w:rPr>
                <w:rFonts w:ascii="Arial Narrow" w:eastAsia="Arial Narrow" w:hAnsi="Arial Narrow" w:cs="Arial Narrow"/>
              </w:rPr>
              <w:t>Neu</w:t>
            </w:r>
          </w:p>
        </w:tc>
      </w:tr>
    </w:tbl>
    <w:p w14:paraId="39F87AD3" w14:textId="77777777" w:rsidR="00973169" w:rsidRDefault="00973169">
      <w:pPr>
        <w:spacing w:after="120"/>
      </w:pPr>
    </w:p>
    <w:p w14:paraId="0C8CB9DC" w14:textId="77777777" w:rsidR="00973169" w:rsidRDefault="00000000">
      <w:pPr>
        <w:spacing w:before="280" w:after="100"/>
      </w:pPr>
      <w:r>
        <w:rPr>
          <w:rFonts w:ascii="Arial Narrow" w:eastAsia="Arial Narrow" w:hAnsi="Arial Narrow" w:cs="Arial Narrow"/>
          <w:b/>
          <w:bCs/>
          <w:color w:val="333333"/>
          <w:sz w:val="26"/>
          <w:szCs w:val="26"/>
        </w:rPr>
        <w:t>7.3 In Scope und Out of Scope</w:t>
      </w:r>
    </w:p>
    <w:p w14:paraId="0DC2F229" w14:textId="77777777" w:rsidR="00973169" w:rsidRDefault="00973169">
      <w:pPr>
        <w:spacing w:after="120"/>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50"/>
        <w:gridCol w:w="4250"/>
      </w:tblGrid>
      <w:tr w:rsidR="00973169" w14:paraId="24038DA6" w14:textId="77777777">
        <w:tblPrEx>
          <w:tblCellMar>
            <w:top w:w="0" w:type="dxa"/>
            <w:bottom w:w="0" w:type="dxa"/>
          </w:tblCellMar>
        </w:tblPrEx>
        <w:trPr>
          <w:tblHeader/>
        </w:trPr>
        <w:tc>
          <w:tcPr>
            <w:tcW w:w="4250" w:type="dxa"/>
            <w:shd w:val="clear" w:color="auto" w:fill="000000"/>
          </w:tcPr>
          <w:p w14:paraId="0AD0BC14" w14:textId="77777777" w:rsidR="00973169" w:rsidRDefault="00000000">
            <w:pPr>
              <w:jc w:val="center"/>
            </w:pPr>
            <w:r>
              <w:rPr>
                <w:rFonts w:ascii="Arial Narrow" w:eastAsia="Arial Narrow" w:hAnsi="Arial Narrow" w:cs="Arial Narrow"/>
                <w:b/>
                <w:bCs/>
                <w:color w:val="FFFFFF"/>
              </w:rPr>
              <w:t>In Scope Version 1</w:t>
            </w:r>
          </w:p>
        </w:tc>
        <w:tc>
          <w:tcPr>
            <w:tcW w:w="4250" w:type="dxa"/>
            <w:shd w:val="clear" w:color="auto" w:fill="000000"/>
          </w:tcPr>
          <w:p w14:paraId="04CC130D" w14:textId="77777777" w:rsidR="00973169" w:rsidRDefault="00000000">
            <w:pPr>
              <w:jc w:val="center"/>
            </w:pPr>
            <w:r>
              <w:rPr>
                <w:rFonts w:ascii="Arial Narrow" w:eastAsia="Arial Narrow" w:hAnsi="Arial Narrow" w:cs="Arial Narrow"/>
                <w:b/>
                <w:bCs/>
                <w:color w:val="FFFFFF"/>
              </w:rPr>
              <w:t>Out of Scope (Version 2 und später)</w:t>
            </w:r>
          </w:p>
        </w:tc>
      </w:tr>
      <w:tr w:rsidR="00973169" w14:paraId="2961B6D1" w14:textId="77777777">
        <w:tblPrEx>
          <w:tblCellMar>
            <w:top w:w="0" w:type="dxa"/>
            <w:bottom w:w="0" w:type="dxa"/>
          </w:tblCellMar>
        </w:tblPrEx>
        <w:tc>
          <w:tcPr>
            <w:tcW w:w="4250" w:type="dxa"/>
            <w:shd w:val="clear" w:color="auto" w:fill="FFFFFF"/>
          </w:tcPr>
          <w:p w14:paraId="375DEE6D" w14:textId="77777777" w:rsidR="00973169" w:rsidRDefault="00000000">
            <w:r>
              <w:rPr>
                <w:rFonts w:ascii="Arial Narrow" w:eastAsia="Arial Narrow" w:hAnsi="Arial Narrow" w:cs="Arial Narrow"/>
              </w:rPr>
              <w:t>Familien-Vault anlegen und Mitglieder einladen</w:t>
            </w:r>
          </w:p>
        </w:tc>
        <w:tc>
          <w:tcPr>
            <w:tcW w:w="4250" w:type="dxa"/>
            <w:shd w:val="clear" w:color="auto" w:fill="FFFFFF"/>
          </w:tcPr>
          <w:p w14:paraId="29908C43" w14:textId="77777777" w:rsidR="00973169" w:rsidRDefault="00000000">
            <w:r>
              <w:rPr>
                <w:rFonts w:ascii="Arial Narrow" w:eastAsia="Arial Narrow" w:hAnsi="Arial Narrow" w:cs="Arial Narrow"/>
              </w:rPr>
              <w:t>Geburtstags- und saisonale Trigger-Prompts</w:t>
            </w:r>
          </w:p>
        </w:tc>
      </w:tr>
      <w:tr w:rsidR="00973169" w14:paraId="74E0C326" w14:textId="77777777">
        <w:tblPrEx>
          <w:tblCellMar>
            <w:top w:w="0" w:type="dxa"/>
            <w:bottom w:w="0" w:type="dxa"/>
          </w:tblCellMar>
        </w:tblPrEx>
        <w:tc>
          <w:tcPr>
            <w:tcW w:w="4250" w:type="dxa"/>
            <w:shd w:val="clear" w:color="auto" w:fill="F5F5F5"/>
          </w:tcPr>
          <w:p w14:paraId="24AF268D" w14:textId="77777777" w:rsidR="00973169" w:rsidRDefault="00000000">
            <w:r>
              <w:rPr>
                <w:rFonts w:ascii="Arial Narrow" w:eastAsia="Arial Narrow" w:hAnsi="Arial Narrow" w:cs="Arial Narrow"/>
              </w:rPr>
              <w:t>6 strukturierte Wissenskategorien</w:t>
            </w:r>
          </w:p>
        </w:tc>
        <w:tc>
          <w:tcPr>
            <w:tcW w:w="4250" w:type="dxa"/>
            <w:shd w:val="clear" w:color="auto" w:fill="F5F5F5"/>
          </w:tcPr>
          <w:p w14:paraId="6E66B2A8" w14:textId="77777777" w:rsidR="00973169" w:rsidRDefault="00000000">
            <w:r>
              <w:rPr>
                <w:rFonts w:ascii="Arial Narrow" w:eastAsia="Arial Narrow" w:hAnsi="Arial Narrow" w:cs="Arial Narrow"/>
              </w:rPr>
              <w:t>Generationen-Onboarding (neue Schwiegertoechter, Neugeborene)</w:t>
            </w:r>
          </w:p>
        </w:tc>
      </w:tr>
      <w:tr w:rsidR="00973169" w14:paraId="7791A344" w14:textId="77777777">
        <w:tblPrEx>
          <w:tblCellMar>
            <w:top w:w="0" w:type="dxa"/>
            <w:bottom w:w="0" w:type="dxa"/>
          </w:tblCellMar>
        </w:tblPrEx>
        <w:tc>
          <w:tcPr>
            <w:tcW w:w="4250" w:type="dxa"/>
            <w:shd w:val="clear" w:color="auto" w:fill="FFFFFF"/>
          </w:tcPr>
          <w:p w14:paraId="6DAB8D33" w14:textId="77777777" w:rsidR="00973169" w:rsidRDefault="00000000">
            <w:r>
              <w:rPr>
                <w:rFonts w:ascii="Arial Narrow" w:eastAsia="Arial Narrow" w:hAnsi="Arial Narrow" w:cs="Arial Narrow"/>
              </w:rPr>
              <w:t>KI-Wochen-Prompts demografiebasiert aus Prompt-Bibliothek</w:t>
            </w:r>
          </w:p>
        </w:tc>
        <w:tc>
          <w:tcPr>
            <w:tcW w:w="4250" w:type="dxa"/>
            <w:shd w:val="clear" w:color="auto" w:fill="FFFFFF"/>
          </w:tcPr>
          <w:p w14:paraId="6954DC3B" w14:textId="77777777" w:rsidR="00973169" w:rsidRDefault="00000000">
            <w:r>
              <w:rPr>
                <w:rFonts w:ascii="Arial Narrow" w:eastAsia="Arial Narrow" w:hAnsi="Arial Narrow" w:cs="Arial Narrow"/>
              </w:rPr>
              <w:t>Vererbungsmoment und In-Gedenken-Modus</w:t>
            </w:r>
          </w:p>
        </w:tc>
      </w:tr>
      <w:tr w:rsidR="00973169" w14:paraId="5F74CDEE" w14:textId="77777777">
        <w:tblPrEx>
          <w:tblCellMar>
            <w:top w:w="0" w:type="dxa"/>
            <w:bottom w:w="0" w:type="dxa"/>
          </w:tblCellMar>
        </w:tblPrEx>
        <w:tc>
          <w:tcPr>
            <w:tcW w:w="4250" w:type="dxa"/>
            <w:shd w:val="clear" w:color="auto" w:fill="F5F5F5"/>
          </w:tcPr>
          <w:p w14:paraId="29314DC2" w14:textId="77777777" w:rsidR="00973169" w:rsidRDefault="00000000">
            <w:r>
              <w:rPr>
                <w:rFonts w:ascii="Arial Narrow" w:eastAsia="Arial Narrow" w:hAnsi="Arial Narrow" w:cs="Arial Narrow"/>
              </w:rPr>
              <w:t>Spracheingabe mit Whisper-Transkription (Priorität Muss)</w:t>
            </w:r>
          </w:p>
        </w:tc>
        <w:tc>
          <w:tcPr>
            <w:tcW w:w="4250" w:type="dxa"/>
            <w:shd w:val="clear" w:color="auto" w:fill="F5F5F5"/>
          </w:tcPr>
          <w:p w14:paraId="6380CE3C" w14:textId="77777777" w:rsidR="00973169" w:rsidRDefault="00000000">
            <w:r>
              <w:rPr>
                <w:rFonts w:ascii="Arial Narrow" w:eastAsia="Arial Narrow" w:hAnsi="Arial Narrow" w:cs="Arial Narrow"/>
              </w:rPr>
              <w:t>Jahrbuch und Print-on-Demand</w:t>
            </w:r>
          </w:p>
        </w:tc>
      </w:tr>
      <w:tr w:rsidR="00973169" w14:paraId="29EFFF2D" w14:textId="77777777">
        <w:tblPrEx>
          <w:tblCellMar>
            <w:top w:w="0" w:type="dxa"/>
            <w:bottom w:w="0" w:type="dxa"/>
          </w:tblCellMar>
        </w:tblPrEx>
        <w:tc>
          <w:tcPr>
            <w:tcW w:w="4250" w:type="dxa"/>
            <w:shd w:val="clear" w:color="auto" w:fill="FFFFFF"/>
          </w:tcPr>
          <w:p w14:paraId="1F0D0026" w14:textId="77777777" w:rsidR="00973169" w:rsidRDefault="00000000">
            <w:r>
              <w:rPr>
                <w:rFonts w:ascii="Arial Narrow" w:eastAsia="Arial Narrow" w:hAnsi="Arial Narrow" w:cs="Arial Narrow"/>
              </w:rPr>
              <w:t>Vault-Gesundheits-Dashboard mit Lückenerkennung</w:t>
            </w:r>
          </w:p>
        </w:tc>
        <w:tc>
          <w:tcPr>
            <w:tcW w:w="4250" w:type="dxa"/>
            <w:shd w:val="clear" w:color="auto" w:fill="FFFFFF"/>
          </w:tcPr>
          <w:p w14:paraId="50CB7FBB" w14:textId="77777777" w:rsidR="00973169" w:rsidRDefault="00000000">
            <w:r>
              <w:rPr>
                <w:rFonts w:ascii="Arial Narrow" w:eastAsia="Arial Narrow" w:hAnsi="Arial Narrow" w:cs="Arial Narrow"/>
              </w:rPr>
              <w:t>B2B-Lizenzen für institutionelle Partner</w:t>
            </w:r>
          </w:p>
        </w:tc>
      </w:tr>
      <w:tr w:rsidR="00973169" w14:paraId="1CEAEFD0" w14:textId="77777777">
        <w:tblPrEx>
          <w:tblCellMar>
            <w:top w:w="0" w:type="dxa"/>
            <w:bottom w:w="0" w:type="dxa"/>
          </w:tblCellMar>
        </w:tblPrEx>
        <w:tc>
          <w:tcPr>
            <w:tcW w:w="4250" w:type="dxa"/>
            <w:shd w:val="clear" w:color="auto" w:fill="F5F5F5"/>
          </w:tcPr>
          <w:p w14:paraId="771D3DCE" w14:textId="77777777" w:rsidR="00973169" w:rsidRDefault="00000000">
            <w:r>
              <w:rPr>
                <w:rFonts w:ascii="Arial Narrow" w:eastAsia="Arial Narrow" w:hAnsi="Arial Narrow" w:cs="Arial Narrow"/>
              </w:rPr>
              <w:t>Optionale KI-Übersetzung Deutsch und Englisch</w:t>
            </w:r>
          </w:p>
        </w:tc>
        <w:tc>
          <w:tcPr>
            <w:tcW w:w="4250" w:type="dxa"/>
            <w:shd w:val="clear" w:color="auto" w:fill="F5F5F5"/>
          </w:tcPr>
          <w:p w14:paraId="37D90D95" w14:textId="77777777" w:rsidR="00973169" w:rsidRDefault="00000000">
            <w:r>
              <w:rPr>
                <w:rFonts w:ascii="Arial Narrow" w:eastAsia="Arial Narrow" w:hAnsi="Arial Narrow" w:cs="Arial Narrow"/>
              </w:rPr>
              <w:t>Native Mobile App für iOS und Android</w:t>
            </w:r>
          </w:p>
        </w:tc>
      </w:tr>
      <w:tr w:rsidR="00973169" w14:paraId="6ECA7671" w14:textId="77777777">
        <w:tblPrEx>
          <w:tblCellMar>
            <w:top w:w="0" w:type="dxa"/>
            <w:bottom w:w="0" w:type="dxa"/>
          </w:tblCellMar>
        </w:tblPrEx>
        <w:tc>
          <w:tcPr>
            <w:tcW w:w="4250" w:type="dxa"/>
            <w:shd w:val="clear" w:color="auto" w:fill="FFFFFF"/>
          </w:tcPr>
          <w:p w14:paraId="7BFEBA80" w14:textId="77777777" w:rsidR="00973169" w:rsidRDefault="00000000">
            <w:r>
              <w:rPr>
                <w:rFonts w:ascii="Arial Narrow" w:eastAsia="Arial Narrow" w:hAnsi="Arial Narrow" w:cs="Arial Narrow"/>
              </w:rPr>
              <w:t>DSGVO-Datenexport und Kontoloeschung</w:t>
            </w:r>
          </w:p>
        </w:tc>
        <w:tc>
          <w:tcPr>
            <w:tcW w:w="4250" w:type="dxa"/>
            <w:shd w:val="clear" w:color="auto" w:fill="FFFFFF"/>
          </w:tcPr>
          <w:p w14:paraId="7645CCB0" w14:textId="77777777" w:rsidR="00973169" w:rsidRDefault="00000000">
            <w:r>
              <w:rPr>
                <w:rFonts w:ascii="Arial Narrow" w:eastAsia="Arial Narrow" w:hAnsi="Arial Narrow" w:cs="Arial Narrow"/>
              </w:rPr>
              <w:t>Weitere Sprachen über Deutsch und Englisch hinaus</w:t>
            </w:r>
          </w:p>
        </w:tc>
      </w:tr>
      <w:tr w:rsidR="00973169" w14:paraId="266B42A8" w14:textId="77777777">
        <w:tblPrEx>
          <w:tblCellMar>
            <w:top w:w="0" w:type="dxa"/>
            <w:bottom w:w="0" w:type="dxa"/>
          </w:tblCellMar>
        </w:tblPrEx>
        <w:tc>
          <w:tcPr>
            <w:tcW w:w="4250" w:type="dxa"/>
            <w:shd w:val="clear" w:color="auto" w:fill="F5F5F5"/>
          </w:tcPr>
          <w:p w14:paraId="682ECCA7" w14:textId="77777777" w:rsidR="00973169" w:rsidRDefault="00000000">
            <w:r>
              <w:rPr>
                <w:rFonts w:ascii="Arial Narrow" w:eastAsia="Arial Narrow" w:hAnsi="Arial Narrow" w:cs="Arial Narrow"/>
              </w:rPr>
              <w:t>Freemium, Pro-Abo und Familie+-Abo</w:t>
            </w:r>
          </w:p>
        </w:tc>
        <w:tc>
          <w:tcPr>
            <w:tcW w:w="4250" w:type="dxa"/>
            <w:shd w:val="clear" w:color="auto" w:fill="F5F5F5"/>
          </w:tcPr>
          <w:p w14:paraId="666E0965" w14:textId="77777777" w:rsidR="00973169" w:rsidRDefault="00000000">
            <w:r>
              <w:rPr>
                <w:rFonts w:ascii="Arial Narrow" w:eastAsia="Arial Narrow" w:hAnsi="Arial Narrow" w:cs="Arial Narrow"/>
              </w:rPr>
              <w:t>Vault-kontextbasierte KI-Analyse (A-01, Phase 2)</w:t>
            </w:r>
          </w:p>
        </w:tc>
      </w:tr>
      <w:tr w:rsidR="00973169" w14:paraId="7608764B" w14:textId="77777777">
        <w:tblPrEx>
          <w:tblCellMar>
            <w:top w:w="0" w:type="dxa"/>
            <w:bottom w:w="0" w:type="dxa"/>
          </w:tblCellMar>
        </w:tblPrEx>
        <w:tc>
          <w:tcPr>
            <w:tcW w:w="4250" w:type="dxa"/>
            <w:shd w:val="clear" w:color="auto" w:fill="FFFFFF"/>
          </w:tcPr>
          <w:p w14:paraId="7BE8EE23" w14:textId="77777777" w:rsidR="00973169" w:rsidRDefault="00000000">
            <w:r>
              <w:rPr>
                <w:rFonts w:ascii="Arial Narrow" w:eastAsia="Arial Narrow" w:hAnsi="Arial Narrow" w:cs="Arial Narrow"/>
              </w:rPr>
              <w:t>Single-Contributor-Modus: Initiator trägt auch allein bei</w:t>
            </w:r>
          </w:p>
        </w:tc>
        <w:tc>
          <w:tcPr>
            <w:tcW w:w="4250" w:type="dxa"/>
            <w:shd w:val="clear" w:color="auto" w:fill="FFFFFF"/>
          </w:tcPr>
          <w:p w14:paraId="32049D04" w14:textId="77777777" w:rsidR="00973169" w:rsidRDefault="00000000">
            <w:r>
              <w:rPr>
                <w:rFonts w:ascii="Arial Narrow" w:eastAsia="Arial Narrow" w:hAnsi="Arial Narrow" w:cs="Arial Narrow"/>
              </w:rPr>
              <w:t>DNA-Integration oder historische Ahnenforschung</w:t>
            </w:r>
          </w:p>
        </w:tc>
      </w:tr>
    </w:tbl>
    <w:p w14:paraId="3DAF2544" w14:textId="77777777" w:rsidR="00973169" w:rsidRDefault="00973169">
      <w:pPr>
        <w:spacing w:after="120"/>
      </w:pPr>
    </w:p>
    <w:p w14:paraId="03356BA9" w14:textId="77777777" w:rsidR="00973169" w:rsidRDefault="00000000">
      <w:pPr>
        <w:spacing w:after="80"/>
      </w:pPr>
      <w:r>
        <w:rPr>
          <w:rFonts w:ascii="Arial Narrow" w:eastAsia="Arial Narrow" w:hAnsi="Arial Narrow" w:cs="Arial Narrow"/>
          <w:i/>
          <w:iCs/>
          <w:color w:val="666666"/>
          <w:sz w:val="18"/>
          <w:szCs w:val="18"/>
        </w:rPr>
        <w:t>Quelle: Eigene Anforderungsanalyse April 2026</w:t>
      </w:r>
    </w:p>
    <w:p w14:paraId="686D7B31" w14:textId="77777777" w:rsidR="00973169" w:rsidRDefault="00000000">
      <w:pPr>
        <w:spacing w:before="400" w:after="160"/>
      </w:pPr>
      <w:r>
        <w:rPr>
          <w:rFonts w:ascii="Arial Narrow" w:eastAsia="Arial Narrow" w:hAnsi="Arial Narrow" w:cs="Arial Narrow"/>
          <w:b/>
          <w:bCs/>
          <w:color w:val="000000"/>
          <w:sz w:val="34"/>
          <w:szCs w:val="34"/>
        </w:rPr>
        <w:lastRenderedPageBreak/>
        <w:t>8. Chancen und Risiken</w:t>
      </w:r>
    </w:p>
    <w:p w14:paraId="4B1BE955" w14:textId="77777777" w:rsidR="00973169" w:rsidRDefault="00000000">
      <w:pPr>
        <w:spacing w:before="280" w:after="100"/>
      </w:pPr>
      <w:r>
        <w:rPr>
          <w:rFonts w:ascii="Arial Narrow" w:eastAsia="Arial Narrow" w:hAnsi="Arial Narrow" w:cs="Arial Narrow"/>
          <w:b/>
          <w:bCs/>
          <w:color w:val="333333"/>
          <w:sz w:val="26"/>
          <w:szCs w:val="26"/>
        </w:rPr>
        <w:t>8.1 Chancen</w:t>
      </w:r>
    </w:p>
    <w:p w14:paraId="08D33640" w14:textId="77777777" w:rsidR="00973169" w:rsidRDefault="00973169">
      <w:pPr>
        <w:spacing w:after="120"/>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5700"/>
      </w:tblGrid>
      <w:tr w:rsidR="00973169" w14:paraId="70DA4764" w14:textId="77777777">
        <w:tblPrEx>
          <w:tblCellMar>
            <w:top w:w="0" w:type="dxa"/>
            <w:bottom w:w="0" w:type="dxa"/>
          </w:tblCellMar>
        </w:tblPrEx>
        <w:trPr>
          <w:tblHeader/>
        </w:trPr>
        <w:tc>
          <w:tcPr>
            <w:tcW w:w="2800" w:type="dxa"/>
            <w:shd w:val="clear" w:color="auto" w:fill="000000"/>
          </w:tcPr>
          <w:p w14:paraId="29D4FCF5" w14:textId="77777777" w:rsidR="00973169" w:rsidRDefault="00000000">
            <w:pPr>
              <w:jc w:val="center"/>
            </w:pPr>
            <w:r>
              <w:rPr>
                <w:rFonts w:ascii="Arial Narrow" w:eastAsia="Arial Narrow" w:hAnsi="Arial Narrow" w:cs="Arial Narrow"/>
                <w:b/>
                <w:bCs/>
                <w:color w:val="FFFFFF"/>
              </w:rPr>
              <w:t>Chance</w:t>
            </w:r>
          </w:p>
        </w:tc>
        <w:tc>
          <w:tcPr>
            <w:tcW w:w="5700" w:type="dxa"/>
            <w:shd w:val="clear" w:color="auto" w:fill="000000"/>
          </w:tcPr>
          <w:p w14:paraId="6AF91652" w14:textId="77777777" w:rsidR="00973169" w:rsidRDefault="00000000">
            <w:pPr>
              <w:jc w:val="center"/>
            </w:pPr>
            <w:r>
              <w:rPr>
                <w:rFonts w:ascii="Arial Narrow" w:eastAsia="Arial Narrow" w:hAnsi="Arial Narrow" w:cs="Arial Narrow"/>
                <w:b/>
                <w:bCs/>
                <w:color w:val="FFFFFF"/>
              </w:rPr>
              <w:t>Begründung</w:t>
            </w:r>
          </w:p>
        </w:tc>
      </w:tr>
      <w:tr w:rsidR="00973169" w14:paraId="24EFDBB4" w14:textId="77777777">
        <w:tblPrEx>
          <w:tblCellMar>
            <w:top w:w="0" w:type="dxa"/>
            <w:bottom w:w="0" w:type="dxa"/>
          </w:tblCellMar>
        </w:tblPrEx>
        <w:tc>
          <w:tcPr>
            <w:tcW w:w="2800" w:type="dxa"/>
            <w:shd w:val="clear" w:color="auto" w:fill="FFFFFF"/>
          </w:tcPr>
          <w:p w14:paraId="00F1AE0F" w14:textId="77777777" w:rsidR="00973169" w:rsidRDefault="00000000">
            <w:r>
              <w:rPr>
                <w:rFonts w:ascii="Arial Narrow" w:eastAsia="Arial Narrow" w:hAnsi="Arial Narrow" w:cs="Arial Narrow"/>
              </w:rPr>
              <w:t>Baby-Boomer-Welle als demografisches Zeitfenster</w:t>
            </w:r>
          </w:p>
        </w:tc>
        <w:tc>
          <w:tcPr>
            <w:tcW w:w="5700" w:type="dxa"/>
            <w:shd w:val="clear" w:color="auto" w:fill="FFFFFF"/>
          </w:tcPr>
          <w:p w14:paraId="52AF2A1F" w14:textId="77777777" w:rsidR="00973169" w:rsidRDefault="00000000">
            <w:r>
              <w:rPr>
                <w:rFonts w:ascii="Arial Narrow" w:eastAsia="Arial Narrow" w:hAnsi="Arial Narrow" w:cs="Arial Narrow"/>
              </w:rPr>
              <w:t>17,8 Millionen Baby-Boomer in Deutschland erreichen das Alter 62 bis 80 Jahre. Die gesellschaftliche Dringlichkeit wächst organisch, Stammfeuer bedient eine bereits vorhandene Nachfrage (Destatis 2025).</w:t>
            </w:r>
          </w:p>
        </w:tc>
      </w:tr>
      <w:tr w:rsidR="00973169" w14:paraId="390ED25D" w14:textId="77777777">
        <w:tblPrEx>
          <w:tblCellMar>
            <w:top w:w="0" w:type="dxa"/>
            <w:bottom w:w="0" w:type="dxa"/>
          </w:tblCellMar>
        </w:tblPrEx>
        <w:tc>
          <w:tcPr>
            <w:tcW w:w="2800" w:type="dxa"/>
            <w:shd w:val="clear" w:color="auto" w:fill="F5F5F5"/>
          </w:tcPr>
          <w:p w14:paraId="20CC51AC" w14:textId="77777777" w:rsidR="00973169" w:rsidRDefault="00000000">
            <w:r>
              <w:rPr>
                <w:rFonts w:ascii="Arial Narrow" w:eastAsia="Arial Narrow" w:hAnsi="Arial Narrow" w:cs="Arial Narrow"/>
              </w:rPr>
              <w:t>Erster DSGVO-konformer europäischer Anbieter</w:t>
            </w:r>
          </w:p>
        </w:tc>
        <w:tc>
          <w:tcPr>
            <w:tcW w:w="5700" w:type="dxa"/>
            <w:shd w:val="clear" w:color="auto" w:fill="F5F5F5"/>
          </w:tcPr>
          <w:p w14:paraId="5965FFAF" w14:textId="77777777" w:rsidR="00973169" w:rsidRDefault="00000000">
            <w:r>
              <w:rPr>
                <w:rFonts w:ascii="Arial Narrow" w:eastAsia="Arial Narrow" w:hAnsi="Arial Narrow" w:cs="Arial Narrow"/>
              </w:rPr>
              <w:t>US-Wettbewerber (StoryWorth, Remento, MyHeritage) haben Server in den USA. Für deutsche Familien mit Datenschutzbewusstsein ist ein europäischer Anbieter ein klar kommunizierbarer Unterschied. Supabase EU-Region Frankfurt ist sofort verfügbar.</w:t>
            </w:r>
          </w:p>
        </w:tc>
      </w:tr>
      <w:tr w:rsidR="00973169" w14:paraId="1188774E" w14:textId="77777777">
        <w:tblPrEx>
          <w:tblCellMar>
            <w:top w:w="0" w:type="dxa"/>
            <w:bottom w:w="0" w:type="dxa"/>
          </w:tblCellMar>
        </w:tblPrEx>
        <w:tc>
          <w:tcPr>
            <w:tcW w:w="2800" w:type="dxa"/>
            <w:shd w:val="clear" w:color="auto" w:fill="FFFFFF"/>
          </w:tcPr>
          <w:p w14:paraId="08A901F2" w14:textId="77777777" w:rsidR="00973169" w:rsidRDefault="00000000">
            <w:r>
              <w:rPr>
                <w:rFonts w:ascii="Arial Narrow" w:eastAsia="Arial Narrow" w:hAnsi="Arial Narrow" w:cs="Arial Narrow"/>
              </w:rPr>
              <w:t>Geschenkmarkt: Jahresabo als emotionales Geschenk</w:t>
            </w:r>
          </w:p>
        </w:tc>
        <w:tc>
          <w:tcPr>
            <w:tcW w:w="5700" w:type="dxa"/>
            <w:shd w:val="clear" w:color="auto" w:fill="FFFFFF"/>
          </w:tcPr>
          <w:p w14:paraId="56BC5151" w14:textId="77777777" w:rsidR="00973169" w:rsidRDefault="00000000">
            <w:r>
              <w:rPr>
                <w:rFonts w:ascii="Arial Narrow" w:eastAsia="Arial Narrow" w:hAnsi="Arial Narrow" w:cs="Arial Narrow"/>
              </w:rPr>
              <w:t>StoryWorth erzielt über 1 Mio. Bücher fast ausschließlich als Geschenk. Stammfeuer positioniert das Pro-Abo (79 EUR pro Jahr) als emotionales Jahresgeschenk. Weihnachten und Muttertag sind starke Akquisefenster.</w:t>
            </w:r>
          </w:p>
        </w:tc>
      </w:tr>
      <w:tr w:rsidR="00973169" w14:paraId="44C6F236" w14:textId="77777777">
        <w:tblPrEx>
          <w:tblCellMar>
            <w:top w:w="0" w:type="dxa"/>
            <w:bottom w:w="0" w:type="dxa"/>
          </w:tblCellMar>
        </w:tblPrEx>
        <w:tc>
          <w:tcPr>
            <w:tcW w:w="2800" w:type="dxa"/>
            <w:shd w:val="clear" w:color="auto" w:fill="F5F5F5"/>
          </w:tcPr>
          <w:p w14:paraId="3B55ADDF" w14:textId="77777777" w:rsidR="00973169" w:rsidRDefault="00000000">
            <w:r>
              <w:rPr>
                <w:rFonts w:ascii="Arial Narrow" w:eastAsia="Arial Narrow" w:hAnsi="Arial Narrow" w:cs="Arial Narrow"/>
              </w:rPr>
              <w:t>Emotionale Produktbindung führt zu niedriger Abwanderungsrate</w:t>
            </w:r>
          </w:p>
        </w:tc>
        <w:tc>
          <w:tcPr>
            <w:tcW w:w="5700" w:type="dxa"/>
            <w:shd w:val="clear" w:color="auto" w:fill="F5F5F5"/>
          </w:tcPr>
          <w:p w14:paraId="60FC293D" w14:textId="77777777" w:rsidR="00973169" w:rsidRDefault="00000000">
            <w:r>
              <w:rPr>
                <w:rFonts w:ascii="Arial Narrow" w:eastAsia="Arial Narrow" w:hAnsi="Arial Narrow" w:cs="Arial Narrow"/>
              </w:rPr>
              <w:t>Sobald ein Vault aufgebaut ist, verlassen Nutzer die Plattform nicht. Das Familiengedächtnis steckt darin. Hohe Kundenbindung sichert stabile Aboeinnahmen.</w:t>
            </w:r>
          </w:p>
        </w:tc>
      </w:tr>
      <w:tr w:rsidR="00973169" w14:paraId="45EB43C3" w14:textId="77777777">
        <w:tblPrEx>
          <w:tblCellMar>
            <w:top w:w="0" w:type="dxa"/>
            <w:bottom w:w="0" w:type="dxa"/>
          </w:tblCellMar>
        </w:tblPrEx>
        <w:tc>
          <w:tcPr>
            <w:tcW w:w="2800" w:type="dxa"/>
            <w:shd w:val="clear" w:color="auto" w:fill="FFFFFF"/>
          </w:tcPr>
          <w:p w14:paraId="1F46CE6C" w14:textId="77777777" w:rsidR="00973169" w:rsidRDefault="00000000">
            <w:r>
              <w:rPr>
                <w:rFonts w:ascii="Arial Narrow" w:eastAsia="Arial Narrow" w:hAnsi="Arial Narrow" w:cs="Arial Narrow"/>
              </w:rPr>
              <w:t>Diaspora-Communities als wachsendes Nischensegment</w:t>
            </w:r>
          </w:p>
        </w:tc>
        <w:tc>
          <w:tcPr>
            <w:tcW w:w="5700" w:type="dxa"/>
            <w:shd w:val="clear" w:color="auto" w:fill="FFFFFF"/>
          </w:tcPr>
          <w:p w14:paraId="7A69BFAD" w14:textId="77777777" w:rsidR="00973169" w:rsidRDefault="00000000">
            <w:r>
              <w:rPr>
                <w:rFonts w:ascii="Arial Narrow" w:eastAsia="Arial Narrow" w:hAnsi="Arial Narrow" w:cs="Arial Narrow"/>
              </w:rPr>
              <w:t>Ca. 20 Millionen Menschen mit Migrationshintergrund in Deutschland haben besonders starken Wunsch nach Kulturerhalt. Mehrsprachigkeit und KI-Übersetzung lösen ihr spezifisches Problem (Destatis 2025).</w:t>
            </w:r>
          </w:p>
        </w:tc>
      </w:tr>
    </w:tbl>
    <w:p w14:paraId="6D9369AD" w14:textId="77777777" w:rsidR="00973169" w:rsidRDefault="00973169">
      <w:pPr>
        <w:spacing w:after="120"/>
      </w:pPr>
    </w:p>
    <w:p w14:paraId="4B4A09E2" w14:textId="77777777" w:rsidR="00973169" w:rsidRDefault="00000000">
      <w:pPr>
        <w:spacing w:after="80"/>
      </w:pPr>
      <w:r>
        <w:rPr>
          <w:rFonts w:ascii="Arial Narrow" w:eastAsia="Arial Narrow" w:hAnsi="Arial Narrow" w:cs="Arial Narrow"/>
          <w:i/>
          <w:iCs/>
          <w:color w:val="666666"/>
          <w:sz w:val="18"/>
          <w:szCs w:val="18"/>
        </w:rPr>
        <w:t>Quelle: Statistisches Bundesamt 2025; eigene Analyse April 2026</w:t>
      </w:r>
    </w:p>
    <w:p w14:paraId="7269FCA3" w14:textId="77777777" w:rsidR="00973169" w:rsidRDefault="00000000">
      <w:pPr>
        <w:spacing w:before="280" w:after="100"/>
      </w:pPr>
      <w:r>
        <w:rPr>
          <w:rFonts w:ascii="Arial Narrow" w:eastAsia="Arial Narrow" w:hAnsi="Arial Narrow" w:cs="Arial Narrow"/>
          <w:b/>
          <w:bCs/>
          <w:color w:val="333333"/>
          <w:sz w:val="26"/>
          <w:szCs w:val="26"/>
        </w:rPr>
        <w:t>8.2 Risiken</w:t>
      </w:r>
    </w:p>
    <w:p w14:paraId="670DFBBD" w14:textId="77777777" w:rsidR="00973169" w:rsidRDefault="00973169">
      <w:pPr>
        <w:spacing w:after="120"/>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3500"/>
      </w:tblGrid>
      <w:tr w:rsidR="00973169" w14:paraId="2109B0E6" w14:textId="77777777">
        <w:tblPrEx>
          <w:tblCellMar>
            <w:top w:w="0" w:type="dxa"/>
            <w:bottom w:w="0" w:type="dxa"/>
          </w:tblCellMar>
        </w:tblPrEx>
        <w:trPr>
          <w:tblHeader/>
        </w:trPr>
        <w:tc>
          <w:tcPr>
            <w:tcW w:w="1800" w:type="dxa"/>
            <w:shd w:val="clear" w:color="auto" w:fill="000000"/>
          </w:tcPr>
          <w:p w14:paraId="1E7F6BB0" w14:textId="77777777" w:rsidR="00973169" w:rsidRDefault="00000000">
            <w:pPr>
              <w:jc w:val="center"/>
            </w:pPr>
            <w:r>
              <w:rPr>
                <w:rFonts w:ascii="Arial Narrow" w:eastAsia="Arial Narrow" w:hAnsi="Arial Narrow" w:cs="Arial Narrow"/>
                <w:b/>
                <w:bCs/>
                <w:color w:val="FFFFFF"/>
              </w:rPr>
              <w:t>Risiko</w:t>
            </w:r>
          </w:p>
        </w:tc>
        <w:tc>
          <w:tcPr>
            <w:tcW w:w="3200" w:type="dxa"/>
            <w:shd w:val="clear" w:color="auto" w:fill="000000"/>
          </w:tcPr>
          <w:p w14:paraId="1952F33D" w14:textId="77777777" w:rsidR="00973169" w:rsidRDefault="00000000">
            <w:pPr>
              <w:jc w:val="center"/>
            </w:pPr>
            <w:r>
              <w:rPr>
                <w:rFonts w:ascii="Arial Narrow" w:eastAsia="Arial Narrow" w:hAnsi="Arial Narrow" w:cs="Arial Narrow"/>
                <w:b/>
                <w:bCs/>
                <w:color w:val="FFFFFF"/>
              </w:rPr>
              <w:t>Warum es eintreten kann</w:t>
            </w:r>
          </w:p>
        </w:tc>
        <w:tc>
          <w:tcPr>
            <w:tcW w:w="3500" w:type="dxa"/>
            <w:shd w:val="clear" w:color="auto" w:fill="000000"/>
          </w:tcPr>
          <w:p w14:paraId="1E4A3CC2" w14:textId="77777777" w:rsidR="00973169" w:rsidRDefault="00000000">
            <w:pPr>
              <w:jc w:val="center"/>
            </w:pPr>
            <w:r>
              <w:rPr>
                <w:rFonts w:ascii="Arial Narrow" w:eastAsia="Arial Narrow" w:hAnsi="Arial Narrow" w:cs="Arial Narrow"/>
                <w:b/>
                <w:bCs/>
                <w:color w:val="FFFFFF"/>
              </w:rPr>
              <w:t>Gegenmassnahme</w:t>
            </w:r>
          </w:p>
        </w:tc>
      </w:tr>
      <w:tr w:rsidR="00973169" w14:paraId="3CD9164C" w14:textId="77777777">
        <w:tblPrEx>
          <w:tblCellMar>
            <w:top w:w="0" w:type="dxa"/>
            <w:bottom w:w="0" w:type="dxa"/>
          </w:tblCellMar>
        </w:tblPrEx>
        <w:tc>
          <w:tcPr>
            <w:tcW w:w="1800" w:type="dxa"/>
            <w:shd w:val="clear" w:color="auto" w:fill="FFFFFF"/>
          </w:tcPr>
          <w:p w14:paraId="0BD439E8" w14:textId="77777777" w:rsidR="00973169" w:rsidRDefault="00000000">
            <w:r>
              <w:rPr>
                <w:rFonts w:ascii="Arial Narrow" w:eastAsia="Arial Narrow" w:hAnsi="Arial Narrow" w:cs="Arial Narrow"/>
              </w:rPr>
              <w:t>Niedrige Beteiligungsrate trotz Einladung</w:t>
            </w:r>
          </w:p>
        </w:tc>
        <w:tc>
          <w:tcPr>
            <w:tcW w:w="3200" w:type="dxa"/>
            <w:shd w:val="clear" w:color="auto" w:fill="FFFFFF"/>
          </w:tcPr>
          <w:p w14:paraId="67BE1E4B" w14:textId="77777777" w:rsidR="00973169" w:rsidRDefault="00000000">
            <w:r>
              <w:rPr>
                <w:rFonts w:ascii="Arial Narrow" w:eastAsia="Arial Narrow" w:hAnsi="Arial Narrow" w:cs="Arial Narrow"/>
              </w:rPr>
              <w:t>In kollaborativen Online-Plattformen trägt erfahrungsgemäß nur ein kleiner Teil der eingeladenen Nutzer aktiv bei (Nielsen Norman Group, 2025). Im Familienkontext kommen Technikscheu und Zeitmangel erschwerend hinzu.</w:t>
            </w:r>
          </w:p>
        </w:tc>
        <w:tc>
          <w:tcPr>
            <w:tcW w:w="3500" w:type="dxa"/>
            <w:shd w:val="clear" w:color="auto" w:fill="FFFFFF"/>
          </w:tcPr>
          <w:p w14:paraId="039D191D" w14:textId="77777777" w:rsidR="00973169" w:rsidRDefault="00000000">
            <w:r>
              <w:rPr>
                <w:rFonts w:ascii="Arial Narrow" w:eastAsia="Arial Narrow" w:hAnsi="Arial Narrow" w:cs="Arial Narrow"/>
              </w:rPr>
              <w:t>Single-Contributor-Modus in V1: Vault liefert auch für den Initiator allein Wert. Dashboard-Nudging für Initiator (L-03). Spracheingabe als niederschwellige Alternative (A-03, Priorität Muss).</w:t>
            </w:r>
          </w:p>
        </w:tc>
      </w:tr>
      <w:tr w:rsidR="00973169" w14:paraId="5FEDE91F" w14:textId="77777777">
        <w:tblPrEx>
          <w:tblCellMar>
            <w:top w:w="0" w:type="dxa"/>
            <w:bottom w:w="0" w:type="dxa"/>
          </w:tblCellMar>
        </w:tblPrEx>
        <w:tc>
          <w:tcPr>
            <w:tcW w:w="1800" w:type="dxa"/>
            <w:shd w:val="clear" w:color="auto" w:fill="F5F5F5"/>
          </w:tcPr>
          <w:p w14:paraId="6F393441" w14:textId="77777777" w:rsidR="00973169" w:rsidRDefault="00000000">
            <w:r>
              <w:rPr>
                <w:rFonts w:ascii="Arial Narrow" w:eastAsia="Arial Narrow" w:hAnsi="Arial Narrow" w:cs="Arial Narrow"/>
              </w:rPr>
              <w:t>Onboarding-Abbruch bei älteren Nutzern (70 Jahre und älter)</w:t>
            </w:r>
          </w:p>
        </w:tc>
        <w:tc>
          <w:tcPr>
            <w:tcW w:w="3200" w:type="dxa"/>
            <w:shd w:val="clear" w:color="auto" w:fill="F5F5F5"/>
          </w:tcPr>
          <w:p w14:paraId="009688DE" w14:textId="77777777" w:rsidR="00973169" w:rsidRDefault="00000000">
            <w:r>
              <w:rPr>
                <w:rFonts w:ascii="Arial Narrow" w:eastAsia="Arial Narrow" w:hAnsi="Arial Narrow" w:cs="Arial Narrow"/>
              </w:rPr>
              <w:t>Nutzer dieser Altersgruppe scheitern ohne persönliche Unterstützung an Registrierung oder App-Handhabung.</w:t>
            </w:r>
          </w:p>
        </w:tc>
        <w:tc>
          <w:tcPr>
            <w:tcW w:w="3500" w:type="dxa"/>
            <w:shd w:val="clear" w:color="auto" w:fill="F5F5F5"/>
          </w:tcPr>
          <w:p w14:paraId="2A0D6BD1" w14:textId="77777777" w:rsidR="00973169" w:rsidRDefault="00000000">
            <w:r>
              <w:rPr>
                <w:rFonts w:ascii="Arial Narrow" w:eastAsia="Arial Narrow" w:hAnsi="Arial Narrow" w:cs="Arial Narrow"/>
              </w:rPr>
              <w:t>Kein App-Store-Download, direkter Web-Zugang per Einladungslink. Große Schrift und vereinfachtes Layout. Video-Tutorial im Hilfebereich. Spracheingabe als gleichwertige Eingabeoption.</w:t>
            </w:r>
          </w:p>
        </w:tc>
      </w:tr>
      <w:tr w:rsidR="00973169" w14:paraId="23CB841B" w14:textId="77777777">
        <w:tblPrEx>
          <w:tblCellMar>
            <w:top w:w="0" w:type="dxa"/>
            <w:bottom w:w="0" w:type="dxa"/>
          </w:tblCellMar>
        </w:tblPrEx>
        <w:tc>
          <w:tcPr>
            <w:tcW w:w="1800" w:type="dxa"/>
            <w:shd w:val="clear" w:color="auto" w:fill="FFFFFF"/>
          </w:tcPr>
          <w:p w14:paraId="45153872" w14:textId="77777777" w:rsidR="00973169" w:rsidRDefault="00000000">
            <w:r>
              <w:rPr>
                <w:rFonts w:ascii="Arial Narrow" w:eastAsia="Arial Narrow" w:hAnsi="Arial Narrow" w:cs="Arial Narrow"/>
              </w:rPr>
              <w:t>Wettbewerber kopiert kollaboratives Konzept</w:t>
            </w:r>
          </w:p>
        </w:tc>
        <w:tc>
          <w:tcPr>
            <w:tcW w:w="3200" w:type="dxa"/>
            <w:shd w:val="clear" w:color="auto" w:fill="FFFFFF"/>
          </w:tcPr>
          <w:p w14:paraId="5A23380B" w14:textId="77777777" w:rsidR="00973169" w:rsidRDefault="00000000">
            <w:r>
              <w:rPr>
                <w:rFonts w:ascii="Arial Narrow" w:eastAsia="Arial Narrow" w:hAnsi="Arial Narrow" w:cs="Arial Narrow"/>
              </w:rPr>
              <w:t>StoryWorth oder MyHeritage können kollaborative Features in wenigen Sprints nachbauen. Apple könnte einen Family-Mode in Apple Journal einführen.</w:t>
            </w:r>
          </w:p>
        </w:tc>
        <w:tc>
          <w:tcPr>
            <w:tcW w:w="3500" w:type="dxa"/>
            <w:shd w:val="clear" w:color="auto" w:fill="FFFFFF"/>
          </w:tcPr>
          <w:p w14:paraId="1429D48B" w14:textId="77777777" w:rsidR="00973169" w:rsidRDefault="00000000">
            <w:r>
              <w:rPr>
                <w:rFonts w:ascii="Arial Narrow" w:eastAsia="Arial Narrow" w:hAnsi="Arial Narrow" w:cs="Arial Narrow"/>
              </w:rPr>
              <w:t>First-Mover im DSGVO-Segment und deutschsprachigen Markt. Markenaufbau vor dem Wettbewerb. Schnelle Iteration zu V2 (Trigger-System, Jahrbuch) sichert Vorsprung.</w:t>
            </w:r>
          </w:p>
        </w:tc>
      </w:tr>
      <w:tr w:rsidR="00973169" w14:paraId="5A7A6E3D" w14:textId="77777777">
        <w:tblPrEx>
          <w:tblCellMar>
            <w:top w:w="0" w:type="dxa"/>
            <w:bottom w:w="0" w:type="dxa"/>
          </w:tblCellMar>
        </w:tblPrEx>
        <w:tc>
          <w:tcPr>
            <w:tcW w:w="1800" w:type="dxa"/>
            <w:shd w:val="clear" w:color="auto" w:fill="F5F5F5"/>
          </w:tcPr>
          <w:p w14:paraId="5197CEB5" w14:textId="77777777" w:rsidR="00973169" w:rsidRDefault="00000000">
            <w:r>
              <w:rPr>
                <w:rFonts w:ascii="Arial Narrow" w:eastAsia="Arial Narrow" w:hAnsi="Arial Narrow" w:cs="Arial Narrow"/>
              </w:rPr>
              <w:t>OpenAI-API-Kosten steigen bei Wachstum</w:t>
            </w:r>
          </w:p>
        </w:tc>
        <w:tc>
          <w:tcPr>
            <w:tcW w:w="3200" w:type="dxa"/>
            <w:shd w:val="clear" w:color="auto" w:fill="F5F5F5"/>
          </w:tcPr>
          <w:p w14:paraId="47E1D9DC" w14:textId="77777777" w:rsidR="00973169" w:rsidRDefault="00000000">
            <w:r>
              <w:rPr>
                <w:rFonts w:ascii="Arial Narrow" w:eastAsia="Arial Narrow" w:hAnsi="Arial Narrow" w:cs="Arial Narrow"/>
              </w:rPr>
              <w:t>Bei starkem Nutzerwachstum können API-Kosten die Marge auffressen, besonders für Whisper und GPT-4o.</w:t>
            </w:r>
          </w:p>
        </w:tc>
        <w:tc>
          <w:tcPr>
            <w:tcW w:w="3500" w:type="dxa"/>
            <w:shd w:val="clear" w:color="auto" w:fill="F5F5F5"/>
          </w:tcPr>
          <w:p w14:paraId="3E6F9A2C" w14:textId="77777777" w:rsidR="00973169" w:rsidRDefault="00000000">
            <w:r>
              <w:rPr>
                <w:rFonts w:ascii="Arial Narrow" w:eastAsia="Arial Narrow" w:hAnsi="Arial Narrow" w:cs="Arial Narrow"/>
              </w:rPr>
              <w:t>Prompt-Caching, Rate-Limiting im Freemium-Tier, Downgrade auf günstigeres Modell (GPT-4o-mini) für einfache Prompts möglich.</w:t>
            </w:r>
          </w:p>
        </w:tc>
      </w:tr>
      <w:tr w:rsidR="00973169" w14:paraId="019EA341" w14:textId="77777777">
        <w:tblPrEx>
          <w:tblCellMar>
            <w:top w:w="0" w:type="dxa"/>
            <w:bottom w:w="0" w:type="dxa"/>
          </w:tblCellMar>
        </w:tblPrEx>
        <w:tc>
          <w:tcPr>
            <w:tcW w:w="1800" w:type="dxa"/>
            <w:shd w:val="clear" w:color="auto" w:fill="FFFFFF"/>
          </w:tcPr>
          <w:p w14:paraId="25E3F55A" w14:textId="77777777" w:rsidR="00973169" w:rsidRDefault="00000000">
            <w:r>
              <w:rPr>
                <w:rFonts w:ascii="Arial Narrow" w:eastAsia="Arial Narrow" w:hAnsi="Arial Narrow" w:cs="Arial Narrow"/>
              </w:rPr>
              <w:t>Freemium-Nutzer konvertieren nicht zum Abo</w:t>
            </w:r>
          </w:p>
        </w:tc>
        <w:tc>
          <w:tcPr>
            <w:tcW w:w="3200" w:type="dxa"/>
            <w:shd w:val="clear" w:color="auto" w:fill="FFFFFF"/>
          </w:tcPr>
          <w:p w14:paraId="35483358" w14:textId="77777777" w:rsidR="00973169" w:rsidRDefault="00000000">
            <w:r>
              <w:rPr>
                <w:rFonts w:ascii="Arial Narrow" w:eastAsia="Arial Narrow" w:hAnsi="Arial Narrow" w:cs="Arial Narrow"/>
              </w:rPr>
              <w:t>Conversion-Raten unter 3 Prozent sind im Consumer-Bereich üblich. Nutzer könnten dauerhaft im Freemium-Tier verbleiben.</w:t>
            </w:r>
          </w:p>
        </w:tc>
        <w:tc>
          <w:tcPr>
            <w:tcW w:w="3500" w:type="dxa"/>
            <w:shd w:val="clear" w:color="auto" w:fill="FFFFFF"/>
          </w:tcPr>
          <w:p w14:paraId="2DE692E8" w14:textId="77777777" w:rsidR="00973169" w:rsidRDefault="00000000">
            <w:r>
              <w:rPr>
                <w:rFonts w:ascii="Arial Narrow" w:eastAsia="Arial Narrow" w:hAnsi="Arial Narrow" w:cs="Arial Narrow"/>
              </w:rPr>
              <w:t>Klare Paywall-Trigger: Vault-Grenze beim 5. Mitglied oder 20. Eintrag. Jahresabo-Rabatt von 33 Prozent als Conversion-Anreiz. Klare Kommunikation der Pro-Features im Free-Tier.</w:t>
            </w:r>
          </w:p>
        </w:tc>
      </w:tr>
      <w:tr w:rsidR="00973169" w14:paraId="16C1263D" w14:textId="77777777">
        <w:tblPrEx>
          <w:tblCellMar>
            <w:top w:w="0" w:type="dxa"/>
            <w:bottom w:w="0" w:type="dxa"/>
          </w:tblCellMar>
        </w:tblPrEx>
        <w:tc>
          <w:tcPr>
            <w:tcW w:w="1800" w:type="dxa"/>
            <w:shd w:val="clear" w:color="auto" w:fill="F5F5F5"/>
          </w:tcPr>
          <w:p w14:paraId="3DE9A757" w14:textId="77777777" w:rsidR="00973169" w:rsidRDefault="00000000">
            <w:r>
              <w:rPr>
                <w:rFonts w:ascii="Arial Narrow" w:eastAsia="Arial Narrow" w:hAnsi="Arial Narrow" w:cs="Arial Narrow"/>
              </w:rPr>
              <w:t>WAMOCON-Domänenlücke: Consumer UX und B2C-Marketing</w:t>
            </w:r>
          </w:p>
        </w:tc>
        <w:tc>
          <w:tcPr>
            <w:tcW w:w="3200" w:type="dxa"/>
            <w:shd w:val="clear" w:color="auto" w:fill="F5F5F5"/>
          </w:tcPr>
          <w:p w14:paraId="47C58D52" w14:textId="77777777" w:rsidR="00973169" w:rsidRDefault="00000000">
            <w:r>
              <w:rPr>
                <w:rFonts w:ascii="Arial Narrow" w:eastAsia="Arial Narrow" w:hAnsi="Arial Narrow" w:cs="Arial Narrow"/>
              </w:rPr>
              <w:t>WAMOCON hat keine Erfahrung mit emotionalen Consumer-Produkten und B2C-Akquisition. Das erhöht das Risiko für schlechte UX-Entscheidungen beim Onboarding.</w:t>
            </w:r>
          </w:p>
        </w:tc>
        <w:tc>
          <w:tcPr>
            <w:tcW w:w="3500" w:type="dxa"/>
            <w:shd w:val="clear" w:color="auto" w:fill="F5F5F5"/>
          </w:tcPr>
          <w:p w14:paraId="00CB6A7E" w14:textId="77777777" w:rsidR="00973169" w:rsidRDefault="00000000">
            <w:r>
              <w:rPr>
                <w:rFonts w:ascii="Arial Narrow" w:eastAsia="Arial Narrow" w:hAnsi="Arial Narrow" w:cs="Arial Narrow"/>
              </w:rPr>
              <w:t>Mindestens zwei Nutzerakzeptanztests mit echten Familien vor dem Launch. Externe UX-Beratung für das Onboarding der sekundären Zielgruppe (55 bis 85 Jahre) einplanen (Aufwand: 1 bis 2 Tage externer Input).</w:t>
            </w:r>
          </w:p>
        </w:tc>
      </w:tr>
    </w:tbl>
    <w:p w14:paraId="015CD3C3" w14:textId="77777777" w:rsidR="00973169" w:rsidRDefault="00000000">
      <w:pPr>
        <w:spacing w:after="80"/>
      </w:pPr>
      <w:r>
        <w:rPr>
          <w:rFonts w:ascii="Arial Narrow" w:eastAsia="Arial Narrow" w:hAnsi="Arial Narrow" w:cs="Arial Narrow"/>
          <w:i/>
          <w:iCs/>
          <w:color w:val="666666"/>
          <w:sz w:val="18"/>
          <w:szCs w:val="18"/>
        </w:rPr>
        <w:t>Quelle: Nielsen Norman Group: Participation Inequality in Online Communities 2025 (nngroup.com); eigene Risikoanalyse April 2026</w:t>
      </w:r>
    </w:p>
    <w:p w14:paraId="3933C9F7" w14:textId="77777777" w:rsidR="00973169" w:rsidRDefault="00000000">
      <w:pPr>
        <w:spacing w:before="400" w:after="160"/>
      </w:pPr>
      <w:r>
        <w:rPr>
          <w:rFonts w:ascii="Arial Narrow" w:eastAsia="Arial Narrow" w:hAnsi="Arial Narrow" w:cs="Arial Narrow"/>
          <w:b/>
          <w:bCs/>
          <w:color w:val="000000"/>
          <w:sz w:val="34"/>
          <w:szCs w:val="34"/>
        </w:rPr>
        <w:lastRenderedPageBreak/>
        <w:t>9. Umsetzungsplan Version 1</w:t>
      </w:r>
    </w:p>
    <w:p w14:paraId="12D7E32C" w14:textId="77777777" w:rsidR="00973169" w:rsidRDefault="00000000">
      <w:pPr>
        <w:spacing w:before="280" w:after="100"/>
      </w:pPr>
      <w:r>
        <w:rPr>
          <w:rFonts w:ascii="Arial Narrow" w:eastAsia="Arial Narrow" w:hAnsi="Arial Narrow" w:cs="Arial Narrow"/>
          <w:b/>
          <w:bCs/>
          <w:color w:val="333333"/>
          <w:sz w:val="26"/>
          <w:szCs w:val="26"/>
        </w:rPr>
        <w:t>9.1 Entwicklungsansatz</w:t>
      </w:r>
    </w:p>
    <w:p w14:paraId="7F32CBAC" w14:textId="77777777" w:rsidR="00973169" w:rsidRDefault="00000000">
      <w:pPr>
        <w:spacing w:after="120"/>
      </w:pPr>
      <w:r>
        <w:rPr>
          <w:rFonts w:ascii="Arial Narrow" w:eastAsia="Arial Narrow" w:hAnsi="Arial Narrow" w:cs="Arial Narrow"/>
          <w:sz w:val="22"/>
          <w:szCs w:val="22"/>
        </w:rPr>
        <w:t>Technologiestack: Next.js 16 (App Router, TypeScript strict, Tailwind CSS v4), Supabase (PostgreSQL, Auth, Storage, RLS, EU-Region Frankfurt), Vercel (Hosting), OpenAI API (GPT-4o und Whisper), next-intl (Deutsch und Englisch).</w:t>
      </w:r>
    </w:p>
    <w:p w14:paraId="5ABC8AA1" w14:textId="77777777" w:rsidR="00973169" w:rsidRDefault="00000000">
      <w:pPr>
        <w:spacing w:after="120"/>
      </w:pPr>
      <w:r>
        <w:rPr>
          <w:rFonts w:ascii="Arial Narrow" w:eastAsia="Arial Narrow" w:hAnsi="Arial Narrow" w:cs="Arial Narrow"/>
          <w:sz w:val="22"/>
          <w:szCs w:val="22"/>
        </w:rPr>
        <w:t>Entwicklungswerkzeug: GitHub Copilot übernimmt den Großteil der Implementierung. Der Entwickler gibt Richtung vor, reviewt und korrigiert. Erfahrungswert aus vergleichbaren WAMOCON-Projekten: GitHub Copilot reduziert die Implementierungszeit um 60 bis 70 Prozent gegenüber manueller Entwicklung. Das macht einen 5-Tage-Sprint für V1 realistisch.</w:t>
      </w:r>
    </w:p>
    <w:p w14:paraId="0E1F3A27" w14:textId="77777777" w:rsidR="00973169" w:rsidRDefault="00000000">
      <w:pPr>
        <w:spacing w:after="120"/>
      </w:pPr>
      <w:r>
        <w:rPr>
          <w:rFonts w:ascii="Arial Narrow" w:eastAsia="Arial Narrow" w:hAnsi="Arial Narrow" w:cs="Arial Narrow"/>
          <w:sz w:val="22"/>
          <w:szCs w:val="22"/>
        </w:rPr>
        <w:t>Teamstruktur: Einzelentwickler mit GitHub Copilot als Pair-Programmer. Kein weiteres Team für V1 erforderlich.</w:t>
      </w:r>
    </w:p>
    <w:p w14:paraId="5F06A0B7" w14:textId="77777777" w:rsidR="00973169" w:rsidRDefault="00000000">
      <w:pPr>
        <w:spacing w:after="120"/>
      </w:pPr>
      <w:r>
        <w:rPr>
          <w:rFonts w:ascii="Arial Narrow" w:eastAsia="Arial Narrow" w:hAnsi="Arial Narrow" w:cs="Arial Narrow"/>
          <w:sz w:val="22"/>
          <w:szCs w:val="22"/>
        </w:rPr>
        <w:t>Methodik: Paralleler Aufbau statt sequenziell. Boilerplate, Datenbankschema und Auth werden in Tag 1 mit Copilot vollständig generiert. Ab Tag 2 werden Features parallel entwickelt und sofort integriert. V1 ist nach 5 Werktagen lauffähig auf Vercel Production.</w:t>
      </w:r>
    </w:p>
    <w:p w14:paraId="1C506F50" w14:textId="77777777" w:rsidR="00973169" w:rsidRDefault="00973169">
      <w:pPr>
        <w:spacing w:after="120"/>
      </w:pPr>
    </w:p>
    <w:p w14:paraId="54CB19F1" w14:textId="77777777" w:rsidR="00973169" w:rsidRDefault="00000000">
      <w:pPr>
        <w:spacing w:before="280" w:after="100"/>
      </w:pPr>
      <w:r>
        <w:rPr>
          <w:rFonts w:ascii="Arial Narrow" w:eastAsia="Arial Narrow" w:hAnsi="Arial Narrow" w:cs="Arial Narrow"/>
          <w:b/>
          <w:bCs/>
          <w:color w:val="333333"/>
          <w:sz w:val="26"/>
          <w:szCs w:val="26"/>
        </w:rPr>
        <w:t>9.2 Umsetzungsplan</w:t>
      </w:r>
    </w:p>
    <w:p w14:paraId="0EAF1024" w14:textId="77777777" w:rsidR="00973169" w:rsidRDefault="00973169">
      <w:pPr>
        <w:spacing w:after="120"/>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800"/>
        <w:gridCol w:w="5900"/>
      </w:tblGrid>
      <w:tr w:rsidR="00973169" w14:paraId="752698A8" w14:textId="77777777">
        <w:tblPrEx>
          <w:tblCellMar>
            <w:top w:w="0" w:type="dxa"/>
            <w:bottom w:w="0" w:type="dxa"/>
          </w:tblCellMar>
        </w:tblPrEx>
        <w:trPr>
          <w:tblHeader/>
        </w:trPr>
        <w:tc>
          <w:tcPr>
            <w:tcW w:w="800" w:type="dxa"/>
            <w:shd w:val="clear" w:color="auto" w:fill="000000"/>
          </w:tcPr>
          <w:p w14:paraId="6D0AE388" w14:textId="77777777" w:rsidR="00973169" w:rsidRDefault="00000000">
            <w:pPr>
              <w:jc w:val="center"/>
            </w:pPr>
            <w:r>
              <w:rPr>
                <w:rFonts w:ascii="Arial Narrow" w:eastAsia="Arial Narrow" w:hAnsi="Arial Narrow" w:cs="Arial Narrow"/>
                <w:b/>
                <w:bCs/>
                <w:color w:val="FFFFFF"/>
              </w:rPr>
              <w:t>Tag</w:t>
            </w:r>
          </w:p>
        </w:tc>
        <w:tc>
          <w:tcPr>
            <w:tcW w:w="1800" w:type="dxa"/>
            <w:shd w:val="clear" w:color="auto" w:fill="000000"/>
          </w:tcPr>
          <w:p w14:paraId="55C7C9EC" w14:textId="77777777" w:rsidR="00973169" w:rsidRDefault="00000000">
            <w:pPr>
              <w:jc w:val="center"/>
            </w:pPr>
            <w:r>
              <w:rPr>
                <w:rFonts w:ascii="Arial Narrow" w:eastAsia="Arial Narrow" w:hAnsi="Arial Narrow" w:cs="Arial Narrow"/>
                <w:b/>
                <w:bCs/>
                <w:color w:val="FFFFFF"/>
              </w:rPr>
              <w:t>Fokus</w:t>
            </w:r>
          </w:p>
        </w:tc>
        <w:tc>
          <w:tcPr>
            <w:tcW w:w="5900" w:type="dxa"/>
            <w:shd w:val="clear" w:color="auto" w:fill="000000"/>
          </w:tcPr>
          <w:p w14:paraId="6C9A43C4" w14:textId="77777777" w:rsidR="00973169" w:rsidRDefault="00000000">
            <w:pPr>
              <w:jc w:val="center"/>
            </w:pPr>
            <w:r>
              <w:rPr>
                <w:rFonts w:ascii="Arial Narrow" w:eastAsia="Arial Narrow" w:hAnsi="Arial Narrow" w:cs="Arial Narrow"/>
                <w:b/>
                <w:bCs/>
                <w:color w:val="FFFFFF"/>
              </w:rPr>
              <w:t>Inhalt</w:t>
            </w:r>
          </w:p>
        </w:tc>
      </w:tr>
      <w:tr w:rsidR="00973169" w14:paraId="46C41E69" w14:textId="77777777">
        <w:tblPrEx>
          <w:tblCellMar>
            <w:top w:w="0" w:type="dxa"/>
            <w:bottom w:w="0" w:type="dxa"/>
          </w:tblCellMar>
        </w:tblPrEx>
        <w:tc>
          <w:tcPr>
            <w:tcW w:w="800" w:type="dxa"/>
            <w:shd w:val="clear" w:color="auto" w:fill="FFFFFF"/>
          </w:tcPr>
          <w:p w14:paraId="64BB58F2" w14:textId="77777777" w:rsidR="00973169" w:rsidRDefault="00000000">
            <w:r>
              <w:rPr>
                <w:rFonts w:ascii="Arial Narrow" w:eastAsia="Arial Narrow" w:hAnsi="Arial Narrow" w:cs="Arial Narrow"/>
              </w:rPr>
              <w:t>Tag 1</w:t>
            </w:r>
          </w:p>
        </w:tc>
        <w:tc>
          <w:tcPr>
            <w:tcW w:w="1800" w:type="dxa"/>
            <w:shd w:val="clear" w:color="auto" w:fill="FFFFFF"/>
          </w:tcPr>
          <w:p w14:paraId="025015C2" w14:textId="77777777" w:rsidR="00973169" w:rsidRDefault="00000000">
            <w:r>
              <w:rPr>
                <w:rFonts w:ascii="Arial Narrow" w:eastAsia="Arial Narrow" w:hAnsi="Arial Narrow" w:cs="Arial Narrow"/>
              </w:rPr>
              <w:t>Projektsetup, Datenbankschema und Auth</w:t>
            </w:r>
          </w:p>
        </w:tc>
        <w:tc>
          <w:tcPr>
            <w:tcW w:w="5900" w:type="dxa"/>
            <w:shd w:val="clear" w:color="auto" w:fill="FFFFFF"/>
          </w:tcPr>
          <w:p w14:paraId="555F5EC9" w14:textId="77777777" w:rsidR="00973169" w:rsidRDefault="00000000">
            <w:r>
              <w:rPr>
                <w:rFonts w:ascii="Arial Narrow" w:eastAsia="Arial Narrow" w:hAnsi="Arial Narrow" w:cs="Arial Narrow"/>
              </w:rPr>
              <w:t>Next.js-Projekt initialisieren (Copilot generiert gesamten Boilerplate), Supabase-Projekt in EU anlegen, vollständiges Datenbankschema (vaults, members, entries, categories, prompts) mit RLS-Policies, Supabase Auth (E-Mail und Magic Link), Vercel-Deployment, Grundlayout mit Tailwind CSS v4 und Dunkel- und Hell-Modus</w:t>
            </w:r>
          </w:p>
        </w:tc>
      </w:tr>
      <w:tr w:rsidR="00973169" w14:paraId="0520E62A" w14:textId="77777777">
        <w:tblPrEx>
          <w:tblCellMar>
            <w:top w:w="0" w:type="dxa"/>
            <w:bottom w:w="0" w:type="dxa"/>
          </w:tblCellMar>
        </w:tblPrEx>
        <w:tc>
          <w:tcPr>
            <w:tcW w:w="800" w:type="dxa"/>
            <w:shd w:val="clear" w:color="auto" w:fill="F5F5F5"/>
          </w:tcPr>
          <w:p w14:paraId="6CCF875F" w14:textId="77777777" w:rsidR="00973169" w:rsidRDefault="00000000">
            <w:r>
              <w:rPr>
                <w:rFonts w:ascii="Arial Narrow" w:eastAsia="Arial Narrow" w:hAnsi="Arial Narrow" w:cs="Arial Narrow"/>
              </w:rPr>
              <w:t>Tag 2</w:t>
            </w:r>
          </w:p>
        </w:tc>
        <w:tc>
          <w:tcPr>
            <w:tcW w:w="1800" w:type="dxa"/>
            <w:shd w:val="clear" w:color="auto" w:fill="F5F5F5"/>
          </w:tcPr>
          <w:p w14:paraId="7089308F" w14:textId="77777777" w:rsidR="00973169" w:rsidRDefault="00000000">
            <w:r>
              <w:rPr>
                <w:rFonts w:ascii="Arial Narrow" w:eastAsia="Arial Narrow" w:hAnsi="Arial Narrow" w:cs="Arial Narrow"/>
              </w:rPr>
              <w:t>Vault-Kern, Kategorien und Eintrag-Editor</w:t>
            </w:r>
          </w:p>
        </w:tc>
        <w:tc>
          <w:tcPr>
            <w:tcW w:w="5900" w:type="dxa"/>
            <w:shd w:val="clear" w:color="auto" w:fill="F5F5F5"/>
          </w:tcPr>
          <w:p w14:paraId="5A18D143" w14:textId="77777777" w:rsidR="00973169" w:rsidRDefault="00000000">
            <w:r>
              <w:rPr>
                <w:rFonts w:ascii="Arial Narrow" w:eastAsia="Arial Narrow" w:hAnsi="Arial Narrow" w:cs="Arial Narrow"/>
              </w:rPr>
              <w:t>Vault anlegen, Einladungssystem per E-Mail-Link (kein App-Store), Rollensystem (Initiator, Beitragende, Lesende), Profilseite, alle 6 strukturierten Wissenskategorien als Formular-Komponenten, Foto-Upload via Supabase Storage, Freemium-Limits</w:t>
            </w:r>
          </w:p>
        </w:tc>
      </w:tr>
      <w:tr w:rsidR="00973169" w14:paraId="50F42692" w14:textId="77777777">
        <w:tblPrEx>
          <w:tblCellMar>
            <w:top w:w="0" w:type="dxa"/>
            <w:bottom w:w="0" w:type="dxa"/>
          </w:tblCellMar>
        </w:tblPrEx>
        <w:tc>
          <w:tcPr>
            <w:tcW w:w="800" w:type="dxa"/>
            <w:shd w:val="clear" w:color="auto" w:fill="FFFFFF"/>
          </w:tcPr>
          <w:p w14:paraId="5A2A7F2C" w14:textId="77777777" w:rsidR="00973169" w:rsidRDefault="00000000">
            <w:r>
              <w:rPr>
                <w:rFonts w:ascii="Arial Narrow" w:eastAsia="Arial Narrow" w:hAnsi="Arial Narrow" w:cs="Arial Narrow"/>
              </w:rPr>
              <w:t>Tag 3</w:t>
            </w:r>
          </w:p>
        </w:tc>
        <w:tc>
          <w:tcPr>
            <w:tcW w:w="1800" w:type="dxa"/>
            <w:shd w:val="clear" w:color="auto" w:fill="FFFFFF"/>
          </w:tcPr>
          <w:p w14:paraId="2B5D9161" w14:textId="77777777" w:rsidR="00973169" w:rsidRDefault="00000000">
            <w:r>
              <w:rPr>
                <w:rFonts w:ascii="Arial Narrow" w:eastAsia="Arial Narrow" w:hAnsi="Arial Narrow" w:cs="Arial Narrow"/>
              </w:rPr>
              <w:t>KI-Integration: Prompts, Spracheingabe und Übersetzung</w:t>
            </w:r>
          </w:p>
        </w:tc>
        <w:tc>
          <w:tcPr>
            <w:tcW w:w="5900" w:type="dxa"/>
            <w:shd w:val="clear" w:color="auto" w:fill="FFFFFF"/>
          </w:tcPr>
          <w:p w14:paraId="3F9EFA46" w14:textId="77777777" w:rsidR="00973169" w:rsidRDefault="00000000">
            <w:r>
              <w:rPr>
                <w:rFonts w:ascii="Arial Narrow" w:eastAsia="Arial Narrow" w:hAnsi="Arial Narrow" w:cs="Arial Narrow"/>
              </w:rPr>
              <w:t>OpenAI GPT-4o für wöchentliche Prompt-Generierung basierend auf Mitgliedsprofil, Whisper API für Spracheingabe mit Transkriptions-Korrektur-UI (Priorität Muss), optionale KI-Übersetzung Deutsch und Englisch, Vault-Gesundheits-Dashboard mit Lückenerkennung</w:t>
            </w:r>
          </w:p>
        </w:tc>
      </w:tr>
      <w:tr w:rsidR="00973169" w14:paraId="48C679BF" w14:textId="77777777">
        <w:tblPrEx>
          <w:tblCellMar>
            <w:top w:w="0" w:type="dxa"/>
            <w:bottom w:w="0" w:type="dxa"/>
          </w:tblCellMar>
        </w:tblPrEx>
        <w:tc>
          <w:tcPr>
            <w:tcW w:w="800" w:type="dxa"/>
            <w:shd w:val="clear" w:color="auto" w:fill="F5F5F5"/>
          </w:tcPr>
          <w:p w14:paraId="41789265" w14:textId="77777777" w:rsidR="00973169" w:rsidRDefault="00000000">
            <w:r>
              <w:rPr>
                <w:rFonts w:ascii="Arial Narrow" w:eastAsia="Arial Narrow" w:hAnsi="Arial Narrow" w:cs="Arial Narrow"/>
              </w:rPr>
              <w:t>Tag 4</w:t>
            </w:r>
          </w:p>
        </w:tc>
        <w:tc>
          <w:tcPr>
            <w:tcW w:w="1800" w:type="dxa"/>
            <w:shd w:val="clear" w:color="auto" w:fill="F5F5F5"/>
          </w:tcPr>
          <w:p w14:paraId="499500FC" w14:textId="77777777" w:rsidR="00973169" w:rsidRDefault="00000000">
            <w:r>
              <w:rPr>
                <w:rFonts w:ascii="Arial Narrow" w:eastAsia="Arial Narrow" w:hAnsi="Arial Narrow" w:cs="Arial Narrow"/>
              </w:rPr>
              <w:t>Basisfunktionalitäten, Legal und Abo</w:t>
            </w:r>
          </w:p>
        </w:tc>
        <w:tc>
          <w:tcPr>
            <w:tcW w:w="5900" w:type="dxa"/>
            <w:shd w:val="clear" w:color="auto" w:fill="F5F5F5"/>
          </w:tcPr>
          <w:p w14:paraId="7453AAA5" w14:textId="77777777" w:rsidR="00973169" w:rsidRDefault="00000000">
            <w:r>
              <w:rPr>
                <w:rFonts w:ascii="Arial Narrow" w:eastAsia="Arial Narrow" w:hAnsi="Arial Narrow" w:cs="Arial Narrow"/>
              </w:rPr>
              <w:t>next-intl (Deutsch und Englisch vollständig), Cookie-Banner nach DSGVO, AGB, Impressum und Datenschutzerklärung (WAMOCON legal-docs), FAQ mit Anleitung für ältere Nutzer, Admin-Bereich, Stripe-Abo-Integration (Freemium, Pro und Familie+) mit Upgrade-Flow und Webhook-Verarbeitung</w:t>
            </w:r>
          </w:p>
        </w:tc>
      </w:tr>
      <w:tr w:rsidR="00973169" w14:paraId="24A3FBCE" w14:textId="77777777">
        <w:tblPrEx>
          <w:tblCellMar>
            <w:top w:w="0" w:type="dxa"/>
            <w:bottom w:w="0" w:type="dxa"/>
          </w:tblCellMar>
        </w:tblPrEx>
        <w:tc>
          <w:tcPr>
            <w:tcW w:w="800" w:type="dxa"/>
            <w:shd w:val="clear" w:color="auto" w:fill="FFFFFF"/>
          </w:tcPr>
          <w:p w14:paraId="01396D55" w14:textId="77777777" w:rsidR="00973169" w:rsidRDefault="00000000">
            <w:r>
              <w:rPr>
                <w:rFonts w:ascii="Arial Narrow" w:eastAsia="Arial Narrow" w:hAnsi="Arial Narrow" w:cs="Arial Narrow"/>
              </w:rPr>
              <w:t>Tag 5</w:t>
            </w:r>
          </w:p>
        </w:tc>
        <w:tc>
          <w:tcPr>
            <w:tcW w:w="1800" w:type="dxa"/>
            <w:shd w:val="clear" w:color="auto" w:fill="FFFFFF"/>
          </w:tcPr>
          <w:p w14:paraId="1323FA4C" w14:textId="77777777" w:rsidR="00973169" w:rsidRDefault="00000000">
            <w:r>
              <w:rPr>
                <w:rFonts w:ascii="Arial Narrow" w:eastAsia="Arial Narrow" w:hAnsi="Arial Narrow" w:cs="Arial Narrow"/>
              </w:rPr>
              <w:t>Testing, Bugfixing und Launch</w:t>
            </w:r>
          </w:p>
        </w:tc>
        <w:tc>
          <w:tcPr>
            <w:tcW w:w="5900" w:type="dxa"/>
            <w:shd w:val="clear" w:color="auto" w:fill="FFFFFF"/>
          </w:tcPr>
          <w:p w14:paraId="6645F3B9" w14:textId="77777777" w:rsidR="00973169" w:rsidRDefault="00000000">
            <w:r>
              <w:rPr>
                <w:rFonts w:ascii="Arial Narrow" w:eastAsia="Arial Narrow" w:hAnsi="Arial Narrow" w:cs="Arial Narrow"/>
              </w:rPr>
              <w:t>End-to-End-Tests aller Hauptprozesse, Mobile-Responsive-Check auf Smartphone und Tablet, TypeScript typecheck, ESLint, Build-Check, Volltext-Suche und Benachrichtigungssystem finalisieren, DSGVO-Datenexport prüfen, Soft-Launch auf Vercel Production</w:t>
            </w:r>
          </w:p>
        </w:tc>
      </w:tr>
    </w:tbl>
    <w:p w14:paraId="41FFC5BC" w14:textId="77777777" w:rsidR="00973169" w:rsidRDefault="00973169">
      <w:pPr>
        <w:spacing w:after="120"/>
      </w:pPr>
    </w:p>
    <w:p w14:paraId="0C51841C" w14:textId="77777777" w:rsidR="00973169" w:rsidRDefault="00000000">
      <w:pPr>
        <w:spacing w:after="120"/>
      </w:pPr>
      <w:r>
        <w:rPr>
          <w:rFonts w:ascii="Arial Narrow" w:eastAsia="Arial Narrow" w:hAnsi="Arial Narrow" w:cs="Arial Narrow"/>
          <w:sz w:val="22"/>
          <w:szCs w:val="22"/>
        </w:rPr>
        <w:t>Hinweis: Version 1 ist ein lauffähiger, produktionsreifer Prototyp für erste Nutzer, kein finales Endprodukt. Der 5-Tage-Plan ist mit GitHub Copilot als primärem Entwicklungswerkzeug realistisch. Features, die nicht in 5 Werktagen lieferbar sind, kommen in Version 2.</w:t>
      </w:r>
    </w:p>
    <w:p w14:paraId="2E45CC3D" w14:textId="77777777" w:rsidR="00973169" w:rsidRDefault="00000000">
      <w:pPr>
        <w:spacing w:after="80"/>
      </w:pPr>
      <w:r>
        <w:rPr>
          <w:rFonts w:ascii="Arial Narrow" w:eastAsia="Arial Narrow" w:hAnsi="Arial Narrow" w:cs="Arial Narrow"/>
          <w:i/>
          <w:iCs/>
          <w:color w:val="666666"/>
          <w:sz w:val="18"/>
          <w:szCs w:val="18"/>
        </w:rPr>
        <w:t>Quelle: Eigene Entwicklungsplanung Mai 2026</w:t>
      </w:r>
    </w:p>
    <w:p w14:paraId="1130950C" w14:textId="77777777" w:rsidR="009C4EDD" w:rsidRDefault="009C4EDD">
      <w:pPr>
        <w:rPr>
          <w:rFonts w:ascii="Arial Narrow" w:eastAsia="Arial Narrow" w:hAnsi="Arial Narrow" w:cs="Arial Narrow"/>
          <w:b/>
          <w:bCs/>
          <w:color w:val="000000"/>
          <w:sz w:val="34"/>
          <w:szCs w:val="34"/>
        </w:rPr>
      </w:pPr>
      <w:r>
        <w:rPr>
          <w:rFonts w:ascii="Arial Narrow" w:eastAsia="Arial Narrow" w:hAnsi="Arial Narrow" w:cs="Arial Narrow"/>
          <w:b/>
          <w:bCs/>
          <w:color w:val="000000"/>
          <w:sz w:val="34"/>
          <w:szCs w:val="34"/>
        </w:rPr>
        <w:br w:type="page"/>
      </w:r>
    </w:p>
    <w:p w14:paraId="41F9F3C8" w14:textId="0460D0A2" w:rsidR="00973169" w:rsidRDefault="00000000">
      <w:pPr>
        <w:spacing w:before="400" w:after="160"/>
      </w:pPr>
      <w:r>
        <w:rPr>
          <w:rFonts w:ascii="Arial Narrow" w:eastAsia="Arial Narrow" w:hAnsi="Arial Narrow" w:cs="Arial Narrow"/>
          <w:b/>
          <w:bCs/>
          <w:color w:val="000000"/>
          <w:sz w:val="34"/>
          <w:szCs w:val="34"/>
        </w:rPr>
        <w:lastRenderedPageBreak/>
        <w:t>Quellenverzeichnis</w:t>
      </w:r>
    </w:p>
    <w:p w14:paraId="2D0A178C" w14:textId="77777777" w:rsidR="00973169" w:rsidRDefault="00973169">
      <w:pPr>
        <w:spacing w:after="120"/>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300"/>
      </w:tblGrid>
      <w:tr w:rsidR="00973169" w14:paraId="3D37CDE2" w14:textId="77777777">
        <w:tblPrEx>
          <w:tblCellMar>
            <w:top w:w="0" w:type="dxa"/>
            <w:bottom w:w="0" w:type="dxa"/>
          </w:tblCellMar>
        </w:tblPrEx>
        <w:trPr>
          <w:tblHeader/>
        </w:trPr>
        <w:tc>
          <w:tcPr>
            <w:tcW w:w="3200" w:type="dxa"/>
            <w:shd w:val="clear" w:color="auto" w:fill="000000"/>
          </w:tcPr>
          <w:p w14:paraId="7736322B" w14:textId="77777777" w:rsidR="00973169" w:rsidRDefault="00000000">
            <w:pPr>
              <w:jc w:val="center"/>
            </w:pPr>
            <w:r>
              <w:rPr>
                <w:rFonts w:ascii="Arial Narrow" w:eastAsia="Arial Narrow" w:hAnsi="Arial Narrow" w:cs="Arial Narrow"/>
                <w:b/>
                <w:bCs/>
                <w:color w:val="FFFFFF"/>
              </w:rPr>
              <w:t>Quelle</w:t>
            </w:r>
          </w:p>
        </w:tc>
        <w:tc>
          <w:tcPr>
            <w:tcW w:w="5300" w:type="dxa"/>
            <w:shd w:val="clear" w:color="auto" w:fill="000000"/>
          </w:tcPr>
          <w:p w14:paraId="752F936E" w14:textId="77777777" w:rsidR="00973169" w:rsidRDefault="00000000">
            <w:pPr>
              <w:jc w:val="center"/>
            </w:pPr>
            <w:r>
              <w:rPr>
                <w:rFonts w:ascii="Arial Narrow" w:eastAsia="Arial Narrow" w:hAnsi="Arial Narrow" w:cs="Arial Narrow"/>
                <w:b/>
                <w:bCs/>
                <w:color w:val="FFFFFF"/>
              </w:rPr>
              <w:t>Inhalt und URL</w:t>
            </w:r>
          </w:p>
        </w:tc>
      </w:tr>
      <w:tr w:rsidR="00973169" w14:paraId="2AF8EBBA" w14:textId="77777777">
        <w:tblPrEx>
          <w:tblCellMar>
            <w:top w:w="0" w:type="dxa"/>
            <w:bottom w:w="0" w:type="dxa"/>
          </w:tblCellMar>
        </w:tblPrEx>
        <w:tc>
          <w:tcPr>
            <w:tcW w:w="3200" w:type="dxa"/>
            <w:shd w:val="clear" w:color="auto" w:fill="FFFFFF"/>
          </w:tcPr>
          <w:p w14:paraId="20E238BC" w14:textId="77777777" w:rsidR="00973169" w:rsidRDefault="00000000">
            <w:r>
              <w:rPr>
                <w:rFonts w:ascii="Arial Narrow" w:eastAsia="Arial Narrow" w:hAnsi="Arial Narrow" w:cs="Arial Narrow"/>
              </w:rPr>
              <w:t>Statistisches Bundesamt: Bevölkerung nach Altersgruppen 2025</w:t>
            </w:r>
          </w:p>
        </w:tc>
        <w:tc>
          <w:tcPr>
            <w:tcW w:w="5300" w:type="dxa"/>
            <w:shd w:val="clear" w:color="auto" w:fill="FFFFFF"/>
          </w:tcPr>
          <w:p w14:paraId="21A751C6" w14:textId="77777777" w:rsidR="00973169" w:rsidRDefault="00000000">
            <w:r>
              <w:rPr>
                <w:rFonts w:ascii="Arial Narrow" w:eastAsia="Arial Narrow" w:hAnsi="Arial Narrow" w:cs="Arial Narrow"/>
              </w:rPr>
              <w:t>https://www.destatis.de/DE/Themen/Gesellschaft-Umwelt/Bevoelkerung/Bevoelkerungsstand/</w:t>
            </w:r>
          </w:p>
        </w:tc>
      </w:tr>
      <w:tr w:rsidR="00973169" w14:paraId="490D6E63" w14:textId="77777777">
        <w:tblPrEx>
          <w:tblCellMar>
            <w:top w:w="0" w:type="dxa"/>
            <w:bottom w:w="0" w:type="dxa"/>
          </w:tblCellMar>
        </w:tblPrEx>
        <w:tc>
          <w:tcPr>
            <w:tcW w:w="3200" w:type="dxa"/>
            <w:shd w:val="clear" w:color="auto" w:fill="F5F5F5"/>
          </w:tcPr>
          <w:p w14:paraId="2A780D66" w14:textId="77777777" w:rsidR="00973169" w:rsidRDefault="00000000">
            <w:r>
              <w:rPr>
                <w:rFonts w:ascii="Arial Narrow" w:eastAsia="Arial Narrow" w:hAnsi="Arial Narrow" w:cs="Arial Narrow"/>
              </w:rPr>
              <w:t>Destatis 2025: Altersstruktur und Familienformen</w:t>
            </w:r>
          </w:p>
        </w:tc>
        <w:tc>
          <w:tcPr>
            <w:tcW w:w="5300" w:type="dxa"/>
            <w:shd w:val="clear" w:color="auto" w:fill="F5F5F5"/>
          </w:tcPr>
          <w:p w14:paraId="5AA6B8D3" w14:textId="77777777" w:rsidR="00973169" w:rsidRDefault="00000000">
            <w:r>
              <w:rPr>
                <w:rFonts w:ascii="Arial Narrow" w:eastAsia="Arial Narrow" w:hAnsi="Arial Narrow" w:cs="Arial Narrow"/>
              </w:rPr>
              <w:t>https://www.destatis.de (Abruf April 2026)</w:t>
            </w:r>
          </w:p>
        </w:tc>
      </w:tr>
      <w:tr w:rsidR="00973169" w14:paraId="0E1D3EF8" w14:textId="77777777">
        <w:tblPrEx>
          <w:tblCellMar>
            <w:top w:w="0" w:type="dxa"/>
            <w:bottom w:w="0" w:type="dxa"/>
          </w:tblCellMar>
        </w:tblPrEx>
        <w:tc>
          <w:tcPr>
            <w:tcW w:w="3200" w:type="dxa"/>
            <w:shd w:val="clear" w:color="auto" w:fill="FFFFFF"/>
          </w:tcPr>
          <w:p w14:paraId="2350AFD9" w14:textId="77777777" w:rsidR="00973169" w:rsidRDefault="00000000">
            <w:r>
              <w:rPr>
                <w:rFonts w:ascii="Arial Narrow" w:eastAsia="Arial Narrow" w:hAnsi="Arial Narrow" w:cs="Arial Narrow"/>
              </w:rPr>
              <w:t>Statistisches Bundesamt: Datenreport 2025, Kapitel Familie und soziales Netz</w:t>
            </w:r>
          </w:p>
        </w:tc>
        <w:tc>
          <w:tcPr>
            <w:tcW w:w="5300" w:type="dxa"/>
            <w:shd w:val="clear" w:color="auto" w:fill="FFFFFF"/>
          </w:tcPr>
          <w:p w14:paraId="6976D02D" w14:textId="77777777" w:rsidR="00973169" w:rsidRDefault="00000000">
            <w:r>
              <w:rPr>
                <w:rFonts w:ascii="Arial Narrow" w:eastAsia="Arial Narrow" w:hAnsi="Arial Narrow" w:cs="Arial Narrow"/>
              </w:rPr>
              <w:t>https://www.destatis.de/DE/Service/Statistik-Campus/Datenreport/_inhalt.html</w:t>
            </w:r>
          </w:p>
        </w:tc>
      </w:tr>
      <w:tr w:rsidR="00973169" w14:paraId="2E53C22E" w14:textId="77777777">
        <w:tblPrEx>
          <w:tblCellMar>
            <w:top w:w="0" w:type="dxa"/>
            <w:bottom w:w="0" w:type="dxa"/>
          </w:tblCellMar>
        </w:tblPrEx>
        <w:tc>
          <w:tcPr>
            <w:tcW w:w="3200" w:type="dxa"/>
            <w:shd w:val="clear" w:color="auto" w:fill="F5F5F5"/>
          </w:tcPr>
          <w:p w14:paraId="130563CC" w14:textId="77777777" w:rsidR="00973169" w:rsidRDefault="00000000">
            <w:r>
              <w:rPr>
                <w:rFonts w:ascii="Arial Narrow" w:eastAsia="Arial Narrow" w:hAnsi="Arial Narrow" w:cs="Arial Narrow"/>
              </w:rPr>
              <w:t>Bitkom Digital Report 2025</w:t>
            </w:r>
          </w:p>
        </w:tc>
        <w:tc>
          <w:tcPr>
            <w:tcW w:w="5300" w:type="dxa"/>
            <w:shd w:val="clear" w:color="auto" w:fill="F5F5F5"/>
          </w:tcPr>
          <w:p w14:paraId="50D24952" w14:textId="77777777" w:rsidR="00973169" w:rsidRDefault="00000000">
            <w:r>
              <w:rPr>
                <w:rFonts w:ascii="Arial Narrow" w:eastAsia="Arial Narrow" w:hAnsi="Arial Narrow" w:cs="Arial Narrow"/>
              </w:rPr>
              <w:t>https://www.bitkom.org/Presse/Presseinformation/Digitale-Nutzung-2025</w:t>
            </w:r>
          </w:p>
        </w:tc>
      </w:tr>
      <w:tr w:rsidR="00973169" w14:paraId="06E723E4" w14:textId="77777777">
        <w:tblPrEx>
          <w:tblCellMar>
            <w:top w:w="0" w:type="dxa"/>
            <w:bottom w:w="0" w:type="dxa"/>
          </w:tblCellMar>
        </w:tblPrEx>
        <w:tc>
          <w:tcPr>
            <w:tcW w:w="3200" w:type="dxa"/>
            <w:shd w:val="clear" w:color="auto" w:fill="FFFFFF"/>
          </w:tcPr>
          <w:p w14:paraId="5E4D2E0F" w14:textId="77777777" w:rsidR="00973169" w:rsidRDefault="00000000">
            <w:r>
              <w:rPr>
                <w:rFonts w:ascii="Arial Narrow" w:eastAsia="Arial Narrow" w:hAnsi="Arial Narrow" w:cs="Arial Narrow"/>
              </w:rPr>
              <w:t>Bitkom KI-Monitor 2025</w:t>
            </w:r>
          </w:p>
        </w:tc>
        <w:tc>
          <w:tcPr>
            <w:tcW w:w="5300" w:type="dxa"/>
            <w:shd w:val="clear" w:color="auto" w:fill="FFFFFF"/>
          </w:tcPr>
          <w:p w14:paraId="51ECDD00" w14:textId="77777777" w:rsidR="00973169" w:rsidRDefault="00000000">
            <w:r>
              <w:rPr>
                <w:rFonts w:ascii="Arial Narrow" w:eastAsia="Arial Narrow" w:hAnsi="Arial Narrow" w:cs="Arial Narrow"/>
              </w:rPr>
              <w:t>https://www.bitkom.org/Themen/Technologien-Software/Kuenstliche-Intelligenz/KI-Monitor-2025</w:t>
            </w:r>
          </w:p>
        </w:tc>
      </w:tr>
      <w:tr w:rsidR="00973169" w14:paraId="054A44B8" w14:textId="77777777">
        <w:tblPrEx>
          <w:tblCellMar>
            <w:top w:w="0" w:type="dxa"/>
            <w:bottom w:w="0" w:type="dxa"/>
          </w:tblCellMar>
        </w:tblPrEx>
        <w:tc>
          <w:tcPr>
            <w:tcW w:w="3200" w:type="dxa"/>
            <w:shd w:val="clear" w:color="auto" w:fill="F5F5F5"/>
          </w:tcPr>
          <w:p w14:paraId="6C58A1F7" w14:textId="77777777" w:rsidR="00973169" w:rsidRDefault="00000000">
            <w:r>
              <w:rPr>
                <w:rFonts w:ascii="Arial Narrow" w:eastAsia="Arial Narrow" w:hAnsi="Arial Narrow" w:cs="Arial Narrow"/>
              </w:rPr>
              <w:t>YouGov Deutschland: Familienwerte und Generationenwissen 2026</w:t>
            </w:r>
          </w:p>
        </w:tc>
        <w:tc>
          <w:tcPr>
            <w:tcW w:w="5300" w:type="dxa"/>
            <w:shd w:val="clear" w:color="auto" w:fill="F5F5F5"/>
          </w:tcPr>
          <w:p w14:paraId="1F4A6D27" w14:textId="77777777" w:rsidR="00973169" w:rsidRDefault="00000000">
            <w:r>
              <w:rPr>
                <w:rFonts w:ascii="Arial Narrow" w:eastAsia="Arial Narrow" w:hAnsi="Arial Narrow" w:cs="Arial Narrow"/>
              </w:rPr>
              <w:t>https://yougov.de/topics/lifestyle (repräsentative Befragung, veröffentlicht 2026)</w:t>
            </w:r>
          </w:p>
        </w:tc>
      </w:tr>
      <w:tr w:rsidR="00973169" w14:paraId="50D5F19B" w14:textId="77777777">
        <w:tblPrEx>
          <w:tblCellMar>
            <w:top w:w="0" w:type="dxa"/>
            <w:bottom w:w="0" w:type="dxa"/>
          </w:tblCellMar>
        </w:tblPrEx>
        <w:tc>
          <w:tcPr>
            <w:tcW w:w="3200" w:type="dxa"/>
            <w:shd w:val="clear" w:color="auto" w:fill="FFFFFF"/>
          </w:tcPr>
          <w:p w14:paraId="0D3AE844" w14:textId="77777777" w:rsidR="00973169" w:rsidRDefault="00000000">
            <w:r>
              <w:rPr>
                <w:rFonts w:ascii="Arial Narrow" w:eastAsia="Arial Narrow" w:hAnsi="Arial Narrow" w:cs="Arial Narrow"/>
              </w:rPr>
              <w:t>Grand View Research: Digital Legacy Market Report 2025</w:t>
            </w:r>
          </w:p>
        </w:tc>
        <w:tc>
          <w:tcPr>
            <w:tcW w:w="5300" w:type="dxa"/>
            <w:shd w:val="clear" w:color="auto" w:fill="FFFFFF"/>
          </w:tcPr>
          <w:p w14:paraId="27ED2CA1" w14:textId="77777777" w:rsidR="00973169" w:rsidRDefault="00000000">
            <w:r>
              <w:rPr>
                <w:rFonts w:ascii="Arial Narrow" w:eastAsia="Arial Narrow" w:hAnsi="Arial Narrow" w:cs="Arial Narrow"/>
              </w:rPr>
              <w:t>https://www.grandviewresearch.com/industry-analysis/digital-legacy-market</w:t>
            </w:r>
          </w:p>
        </w:tc>
      </w:tr>
      <w:tr w:rsidR="00973169" w14:paraId="3A40EE78" w14:textId="77777777">
        <w:tblPrEx>
          <w:tblCellMar>
            <w:top w:w="0" w:type="dxa"/>
            <w:bottom w:w="0" w:type="dxa"/>
          </w:tblCellMar>
        </w:tblPrEx>
        <w:tc>
          <w:tcPr>
            <w:tcW w:w="3200" w:type="dxa"/>
            <w:shd w:val="clear" w:color="auto" w:fill="F5F5F5"/>
          </w:tcPr>
          <w:p w14:paraId="3AA2AE56" w14:textId="77777777" w:rsidR="00973169" w:rsidRDefault="00000000">
            <w:r>
              <w:rPr>
                <w:rFonts w:ascii="Arial Narrow" w:eastAsia="Arial Narrow" w:hAnsi="Arial Narrow" w:cs="Arial Narrow"/>
              </w:rPr>
              <w:t>UN World Population Prospects 2025</w:t>
            </w:r>
          </w:p>
        </w:tc>
        <w:tc>
          <w:tcPr>
            <w:tcW w:w="5300" w:type="dxa"/>
            <w:shd w:val="clear" w:color="auto" w:fill="F5F5F5"/>
          </w:tcPr>
          <w:p w14:paraId="0E06E9B8" w14:textId="77777777" w:rsidR="00973169" w:rsidRDefault="00000000">
            <w:r>
              <w:rPr>
                <w:rFonts w:ascii="Arial Narrow" w:eastAsia="Arial Narrow" w:hAnsi="Arial Narrow" w:cs="Arial Narrow"/>
              </w:rPr>
              <w:t>https://population.un.org/wpp/ (Ausgabe 2025)</w:t>
            </w:r>
          </w:p>
        </w:tc>
      </w:tr>
      <w:tr w:rsidR="00973169" w14:paraId="08650CB9" w14:textId="77777777">
        <w:tblPrEx>
          <w:tblCellMar>
            <w:top w:w="0" w:type="dxa"/>
            <w:bottom w:w="0" w:type="dxa"/>
          </w:tblCellMar>
        </w:tblPrEx>
        <w:tc>
          <w:tcPr>
            <w:tcW w:w="3200" w:type="dxa"/>
            <w:shd w:val="clear" w:color="auto" w:fill="FFFFFF"/>
          </w:tcPr>
          <w:p w14:paraId="68093507" w14:textId="77777777" w:rsidR="00973169" w:rsidRDefault="00000000">
            <w:r>
              <w:rPr>
                <w:rFonts w:ascii="Arial Narrow" w:eastAsia="Arial Narrow" w:hAnsi="Arial Narrow" w:cs="Arial Narrow"/>
              </w:rPr>
              <w:t>Statista: Digitale Abonnements pro Haushalt Deutschland 2025</w:t>
            </w:r>
          </w:p>
        </w:tc>
        <w:tc>
          <w:tcPr>
            <w:tcW w:w="5300" w:type="dxa"/>
            <w:shd w:val="clear" w:color="auto" w:fill="FFFFFF"/>
          </w:tcPr>
          <w:p w14:paraId="444439AA" w14:textId="77777777" w:rsidR="00973169" w:rsidRDefault="00000000">
            <w:r>
              <w:rPr>
                <w:rFonts w:ascii="Arial Narrow" w:eastAsia="Arial Narrow" w:hAnsi="Arial Narrow" w:cs="Arial Narrow"/>
              </w:rPr>
              <w:t>https://www.statista.com/topics/digital-subscriptions-germany/</w:t>
            </w:r>
          </w:p>
        </w:tc>
      </w:tr>
      <w:tr w:rsidR="00973169" w14:paraId="665E29BD" w14:textId="77777777">
        <w:tblPrEx>
          <w:tblCellMar>
            <w:top w:w="0" w:type="dxa"/>
            <w:bottom w:w="0" w:type="dxa"/>
          </w:tblCellMar>
        </w:tblPrEx>
        <w:tc>
          <w:tcPr>
            <w:tcW w:w="3200" w:type="dxa"/>
            <w:shd w:val="clear" w:color="auto" w:fill="F5F5F5"/>
          </w:tcPr>
          <w:p w14:paraId="27A5C025" w14:textId="77777777" w:rsidR="00973169" w:rsidRDefault="00000000">
            <w:r>
              <w:rPr>
                <w:rFonts w:ascii="Arial Narrow" w:eastAsia="Arial Narrow" w:hAnsi="Arial Narrow" w:cs="Arial Narrow"/>
              </w:rPr>
              <w:t>StoryWorth: Unternehmenswebseite, Abgerufen April 2026</w:t>
            </w:r>
          </w:p>
        </w:tc>
        <w:tc>
          <w:tcPr>
            <w:tcW w:w="5300" w:type="dxa"/>
            <w:shd w:val="clear" w:color="auto" w:fill="F5F5F5"/>
          </w:tcPr>
          <w:p w14:paraId="1CC901FE" w14:textId="77777777" w:rsidR="00973169" w:rsidRDefault="00000000">
            <w:r>
              <w:rPr>
                <w:rFonts w:ascii="Arial Narrow" w:eastAsia="Arial Narrow" w:hAnsi="Arial Narrow" w:cs="Arial Narrow"/>
              </w:rPr>
              <w:t>https://www.storyworth.com</w:t>
            </w:r>
          </w:p>
        </w:tc>
      </w:tr>
      <w:tr w:rsidR="00973169" w14:paraId="699F77AE" w14:textId="77777777">
        <w:tblPrEx>
          <w:tblCellMar>
            <w:top w:w="0" w:type="dxa"/>
            <w:bottom w:w="0" w:type="dxa"/>
          </w:tblCellMar>
        </w:tblPrEx>
        <w:tc>
          <w:tcPr>
            <w:tcW w:w="3200" w:type="dxa"/>
            <w:shd w:val="clear" w:color="auto" w:fill="FFFFFF"/>
          </w:tcPr>
          <w:p w14:paraId="457427E7" w14:textId="77777777" w:rsidR="00973169" w:rsidRDefault="00000000">
            <w:r>
              <w:rPr>
                <w:rFonts w:ascii="Arial Narrow" w:eastAsia="Arial Narrow" w:hAnsi="Arial Narrow" w:cs="Arial Narrow"/>
              </w:rPr>
              <w:t>Remento: Unternehmenswebseite, Abgerufen April 2026</w:t>
            </w:r>
          </w:p>
        </w:tc>
        <w:tc>
          <w:tcPr>
            <w:tcW w:w="5300" w:type="dxa"/>
            <w:shd w:val="clear" w:color="auto" w:fill="FFFFFF"/>
          </w:tcPr>
          <w:p w14:paraId="142BA682" w14:textId="77777777" w:rsidR="00973169" w:rsidRDefault="00000000">
            <w:r>
              <w:rPr>
                <w:rFonts w:ascii="Arial Narrow" w:eastAsia="Arial Narrow" w:hAnsi="Arial Narrow" w:cs="Arial Narrow"/>
              </w:rPr>
              <w:t>https://www.remento.co</w:t>
            </w:r>
          </w:p>
        </w:tc>
      </w:tr>
      <w:tr w:rsidR="00973169" w14:paraId="5B1A4D87" w14:textId="77777777">
        <w:tblPrEx>
          <w:tblCellMar>
            <w:top w:w="0" w:type="dxa"/>
            <w:bottom w:w="0" w:type="dxa"/>
          </w:tblCellMar>
        </w:tblPrEx>
        <w:tc>
          <w:tcPr>
            <w:tcW w:w="3200" w:type="dxa"/>
            <w:shd w:val="clear" w:color="auto" w:fill="F5F5F5"/>
          </w:tcPr>
          <w:p w14:paraId="25BF3FBB" w14:textId="77777777" w:rsidR="00973169" w:rsidRDefault="00000000">
            <w:r>
              <w:rPr>
                <w:rFonts w:ascii="Arial Narrow" w:eastAsia="Arial Narrow" w:hAnsi="Arial Narrow" w:cs="Arial Narrow"/>
              </w:rPr>
              <w:t>MyHeritage: Preisseite, Abgerufen April 2026</w:t>
            </w:r>
          </w:p>
        </w:tc>
        <w:tc>
          <w:tcPr>
            <w:tcW w:w="5300" w:type="dxa"/>
            <w:shd w:val="clear" w:color="auto" w:fill="F5F5F5"/>
          </w:tcPr>
          <w:p w14:paraId="34FCA387" w14:textId="77777777" w:rsidR="00973169" w:rsidRDefault="00000000">
            <w:r>
              <w:rPr>
                <w:rFonts w:ascii="Arial Narrow" w:eastAsia="Arial Narrow" w:hAnsi="Arial Narrow" w:cs="Arial Narrow"/>
              </w:rPr>
              <w:t>https://www.myheritage.de/pricing</w:t>
            </w:r>
          </w:p>
        </w:tc>
      </w:tr>
      <w:tr w:rsidR="00973169" w14:paraId="14CE2B7A" w14:textId="77777777">
        <w:tblPrEx>
          <w:tblCellMar>
            <w:top w:w="0" w:type="dxa"/>
            <w:bottom w:w="0" w:type="dxa"/>
          </w:tblCellMar>
        </w:tblPrEx>
        <w:tc>
          <w:tcPr>
            <w:tcW w:w="3200" w:type="dxa"/>
            <w:shd w:val="clear" w:color="auto" w:fill="FFFFFF"/>
          </w:tcPr>
          <w:p w14:paraId="1B1D2BEE" w14:textId="77777777" w:rsidR="00973169" w:rsidRDefault="00000000">
            <w:r>
              <w:rPr>
                <w:rFonts w:ascii="Arial Narrow" w:eastAsia="Arial Narrow" w:hAnsi="Arial Narrow" w:cs="Arial Narrow"/>
              </w:rPr>
              <w:t>Apple Journal: Produktseite, Abgerufen April 2026</w:t>
            </w:r>
          </w:p>
        </w:tc>
        <w:tc>
          <w:tcPr>
            <w:tcW w:w="5300" w:type="dxa"/>
            <w:shd w:val="clear" w:color="auto" w:fill="FFFFFF"/>
          </w:tcPr>
          <w:p w14:paraId="492B14EA" w14:textId="77777777" w:rsidR="00973169" w:rsidRDefault="00000000">
            <w:r>
              <w:rPr>
                <w:rFonts w:ascii="Arial Narrow" w:eastAsia="Arial Narrow" w:hAnsi="Arial Narrow" w:cs="Arial Narrow"/>
              </w:rPr>
              <w:t>https://www.apple.com/de/ios/journal/</w:t>
            </w:r>
          </w:p>
        </w:tc>
      </w:tr>
      <w:tr w:rsidR="00973169" w14:paraId="073E94B8" w14:textId="77777777">
        <w:tblPrEx>
          <w:tblCellMar>
            <w:top w:w="0" w:type="dxa"/>
            <w:bottom w:w="0" w:type="dxa"/>
          </w:tblCellMar>
        </w:tblPrEx>
        <w:tc>
          <w:tcPr>
            <w:tcW w:w="3200" w:type="dxa"/>
            <w:shd w:val="clear" w:color="auto" w:fill="F5F5F5"/>
          </w:tcPr>
          <w:p w14:paraId="4466B253" w14:textId="77777777" w:rsidR="00973169" w:rsidRDefault="00000000">
            <w:r>
              <w:rPr>
                <w:rFonts w:ascii="Arial Narrow" w:eastAsia="Arial Narrow" w:hAnsi="Arial Narrow" w:cs="Arial Narrow"/>
              </w:rPr>
              <w:t>Notion AI: Produktseite, Abgerufen April 2026</w:t>
            </w:r>
          </w:p>
        </w:tc>
        <w:tc>
          <w:tcPr>
            <w:tcW w:w="5300" w:type="dxa"/>
            <w:shd w:val="clear" w:color="auto" w:fill="F5F5F5"/>
          </w:tcPr>
          <w:p w14:paraId="32D3ED2D" w14:textId="77777777" w:rsidR="00973169" w:rsidRDefault="00000000">
            <w:r>
              <w:rPr>
                <w:rFonts w:ascii="Arial Narrow" w:eastAsia="Arial Narrow" w:hAnsi="Arial Narrow" w:cs="Arial Narrow"/>
              </w:rPr>
              <w:t>https://www.notion.com/product/ai</w:t>
            </w:r>
          </w:p>
        </w:tc>
      </w:tr>
      <w:tr w:rsidR="00973169" w14:paraId="5A1D247C" w14:textId="77777777">
        <w:tblPrEx>
          <w:tblCellMar>
            <w:top w:w="0" w:type="dxa"/>
            <w:bottom w:w="0" w:type="dxa"/>
          </w:tblCellMar>
        </w:tblPrEx>
        <w:tc>
          <w:tcPr>
            <w:tcW w:w="3200" w:type="dxa"/>
            <w:shd w:val="clear" w:color="auto" w:fill="FFFFFF"/>
          </w:tcPr>
          <w:p w14:paraId="06DC0142" w14:textId="77777777" w:rsidR="00973169" w:rsidRDefault="00000000">
            <w:r>
              <w:rPr>
                <w:rFonts w:ascii="Arial Narrow" w:eastAsia="Arial Narrow" w:hAnsi="Arial Narrow" w:cs="Arial Narrow"/>
              </w:rPr>
              <w:t>EU AI Act 2024/1689</w:t>
            </w:r>
          </w:p>
        </w:tc>
        <w:tc>
          <w:tcPr>
            <w:tcW w:w="5300" w:type="dxa"/>
            <w:shd w:val="clear" w:color="auto" w:fill="FFFFFF"/>
          </w:tcPr>
          <w:p w14:paraId="4128ED1C" w14:textId="77777777" w:rsidR="00973169" w:rsidRDefault="00000000">
            <w:r>
              <w:rPr>
                <w:rFonts w:ascii="Arial Narrow" w:eastAsia="Arial Narrow" w:hAnsi="Arial Narrow" w:cs="Arial Narrow"/>
              </w:rPr>
              <w:t>https://eur-lex.europa.eu/legal-content/DE/TXT/?uri=CELEX:32024R1689</w:t>
            </w:r>
          </w:p>
        </w:tc>
      </w:tr>
      <w:tr w:rsidR="00973169" w14:paraId="6C0C1B3D" w14:textId="77777777">
        <w:tblPrEx>
          <w:tblCellMar>
            <w:top w:w="0" w:type="dxa"/>
            <w:bottom w:w="0" w:type="dxa"/>
          </w:tblCellMar>
        </w:tblPrEx>
        <w:tc>
          <w:tcPr>
            <w:tcW w:w="3200" w:type="dxa"/>
            <w:shd w:val="clear" w:color="auto" w:fill="F5F5F5"/>
          </w:tcPr>
          <w:p w14:paraId="2B0D96AB" w14:textId="77777777" w:rsidR="00973169" w:rsidRDefault="00000000">
            <w:r>
              <w:rPr>
                <w:rFonts w:ascii="Arial Narrow" w:eastAsia="Arial Narrow" w:hAnsi="Arial Narrow" w:cs="Arial Narrow"/>
              </w:rPr>
              <w:t>DSGVO (EU) 2016/679</w:t>
            </w:r>
          </w:p>
        </w:tc>
        <w:tc>
          <w:tcPr>
            <w:tcW w:w="5300" w:type="dxa"/>
            <w:shd w:val="clear" w:color="auto" w:fill="F5F5F5"/>
          </w:tcPr>
          <w:p w14:paraId="4359EDFF" w14:textId="77777777" w:rsidR="00973169" w:rsidRDefault="00000000">
            <w:r>
              <w:rPr>
                <w:rFonts w:ascii="Arial Narrow" w:eastAsia="Arial Narrow" w:hAnsi="Arial Narrow" w:cs="Arial Narrow"/>
              </w:rPr>
              <w:t>https://eur-lex.europa.eu/legal-content/DE/TXT/?uri=celex:32016R0679</w:t>
            </w:r>
          </w:p>
        </w:tc>
      </w:tr>
      <w:tr w:rsidR="00973169" w14:paraId="67BBD475" w14:textId="77777777">
        <w:tblPrEx>
          <w:tblCellMar>
            <w:top w:w="0" w:type="dxa"/>
            <w:bottom w:w="0" w:type="dxa"/>
          </w:tblCellMar>
        </w:tblPrEx>
        <w:tc>
          <w:tcPr>
            <w:tcW w:w="3200" w:type="dxa"/>
            <w:shd w:val="clear" w:color="auto" w:fill="FFFFFF"/>
          </w:tcPr>
          <w:p w14:paraId="277DD791" w14:textId="77777777" w:rsidR="00973169" w:rsidRDefault="00000000">
            <w:r>
              <w:rPr>
                <w:rFonts w:ascii="Arial Narrow" w:eastAsia="Arial Narrow" w:hAnsi="Arial Narrow" w:cs="Arial Narrow"/>
              </w:rPr>
              <w:t>Bundesdatenschutzgesetz (BDSG) 2025</w:t>
            </w:r>
          </w:p>
        </w:tc>
        <w:tc>
          <w:tcPr>
            <w:tcW w:w="5300" w:type="dxa"/>
            <w:shd w:val="clear" w:color="auto" w:fill="FFFFFF"/>
          </w:tcPr>
          <w:p w14:paraId="21C39870" w14:textId="77777777" w:rsidR="00973169" w:rsidRDefault="00000000">
            <w:r>
              <w:rPr>
                <w:rFonts w:ascii="Arial Narrow" w:eastAsia="Arial Narrow" w:hAnsi="Arial Narrow" w:cs="Arial Narrow"/>
              </w:rPr>
              <w:t>https://www.gesetze-im-internet.de/bdsg_2018/</w:t>
            </w:r>
          </w:p>
        </w:tc>
      </w:tr>
      <w:tr w:rsidR="00973169" w14:paraId="05B197D1" w14:textId="77777777">
        <w:tblPrEx>
          <w:tblCellMar>
            <w:top w:w="0" w:type="dxa"/>
            <w:bottom w:w="0" w:type="dxa"/>
          </w:tblCellMar>
        </w:tblPrEx>
        <w:tc>
          <w:tcPr>
            <w:tcW w:w="3200" w:type="dxa"/>
            <w:shd w:val="clear" w:color="auto" w:fill="F5F5F5"/>
          </w:tcPr>
          <w:p w14:paraId="2BD26931" w14:textId="77777777" w:rsidR="00973169" w:rsidRDefault="00000000">
            <w:r>
              <w:rPr>
                <w:rFonts w:ascii="Arial Narrow" w:eastAsia="Arial Narrow" w:hAnsi="Arial Narrow" w:cs="Arial Narrow"/>
              </w:rPr>
              <w:t>Nielsen Norman Group: Participation Inequality in Online Communities 2025</w:t>
            </w:r>
          </w:p>
        </w:tc>
        <w:tc>
          <w:tcPr>
            <w:tcW w:w="5300" w:type="dxa"/>
            <w:shd w:val="clear" w:color="auto" w:fill="F5F5F5"/>
          </w:tcPr>
          <w:p w14:paraId="421A4ABA" w14:textId="77777777" w:rsidR="00973169" w:rsidRDefault="00000000">
            <w:r>
              <w:rPr>
                <w:rFonts w:ascii="Arial Narrow" w:eastAsia="Arial Narrow" w:hAnsi="Arial Narrow" w:cs="Arial Narrow"/>
              </w:rPr>
              <w:t>https://www.nngroup.com/articles/participation-inequality/</w:t>
            </w:r>
          </w:p>
        </w:tc>
      </w:tr>
      <w:tr w:rsidR="00973169" w14:paraId="194B42EC" w14:textId="77777777">
        <w:tblPrEx>
          <w:tblCellMar>
            <w:top w:w="0" w:type="dxa"/>
            <w:bottom w:w="0" w:type="dxa"/>
          </w:tblCellMar>
        </w:tblPrEx>
        <w:tc>
          <w:tcPr>
            <w:tcW w:w="3200" w:type="dxa"/>
            <w:shd w:val="clear" w:color="auto" w:fill="FFFFFF"/>
          </w:tcPr>
          <w:p w14:paraId="0919E307" w14:textId="77777777" w:rsidR="00973169" w:rsidRDefault="00000000">
            <w:r>
              <w:rPr>
                <w:rFonts w:ascii="Arial Narrow" w:eastAsia="Arial Narrow" w:hAnsi="Arial Narrow" w:cs="Arial Narrow"/>
              </w:rPr>
              <w:t>Supabase Pricing 2026</w:t>
            </w:r>
          </w:p>
        </w:tc>
        <w:tc>
          <w:tcPr>
            <w:tcW w:w="5300" w:type="dxa"/>
            <w:shd w:val="clear" w:color="auto" w:fill="FFFFFF"/>
          </w:tcPr>
          <w:p w14:paraId="41273C90" w14:textId="77777777" w:rsidR="00973169" w:rsidRDefault="00000000">
            <w:r>
              <w:rPr>
                <w:rFonts w:ascii="Arial Narrow" w:eastAsia="Arial Narrow" w:hAnsi="Arial Narrow" w:cs="Arial Narrow"/>
              </w:rPr>
              <w:t>https://supabase.com/pricing</w:t>
            </w:r>
          </w:p>
        </w:tc>
      </w:tr>
      <w:tr w:rsidR="00973169" w14:paraId="5E197E3C" w14:textId="77777777">
        <w:tblPrEx>
          <w:tblCellMar>
            <w:top w:w="0" w:type="dxa"/>
            <w:bottom w:w="0" w:type="dxa"/>
          </w:tblCellMar>
        </w:tblPrEx>
        <w:tc>
          <w:tcPr>
            <w:tcW w:w="3200" w:type="dxa"/>
            <w:shd w:val="clear" w:color="auto" w:fill="F5F5F5"/>
          </w:tcPr>
          <w:p w14:paraId="77530CB5" w14:textId="77777777" w:rsidR="00973169" w:rsidRDefault="00000000">
            <w:r>
              <w:rPr>
                <w:rFonts w:ascii="Arial Narrow" w:eastAsia="Arial Narrow" w:hAnsi="Arial Narrow" w:cs="Arial Narrow"/>
              </w:rPr>
              <w:t>OpenAI API Pricing 2026</w:t>
            </w:r>
          </w:p>
        </w:tc>
        <w:tc>
          <w:tcPr>
            <w:tcW w:w="5300" w:type="dxa"/>
            <w:shd w:val="clear" w:color="auto" w:fill="F5F5F5"/>
          </w:tcPr>
          <w:p w14:paraId="481B65B4" w14:textId="77777777" w:rsidR="00973169" w:rsidRDefault="00000000">
            <w:r>
              <w:rPr>
                <w:rFonts w:ascii="Arial Narrow" w:eastAsia="Arial Narrow" w:hAnsi="Arial Narrow" w:cs="Arial Narrow"/>
              </w:rPr>
              <w:t>https://openai.com/pricing</w:t>
            </w:r>
          </w:p>
        </w:tc>
      </w:tr>
      <w:tr w:rsidR="00973169" w14:paraId="54C2D888" w14:textId="77777777">
        <w:tblPrEx>
          <w:tblCellMar>
            <w:top w:w="0" w:type="dxa"/>
            <w:bottom w:w="0" w:type="dxa"/>
          </w:tblCellMar>
        </w:tblPrEx>
        <w:tc>
          <w:tcPr>
            <w:tcW w:w="3200" w:type="dxa"/>
            <w:shd w:val="clear" w:color="auto" w:fill="FFFFFF"/>
          </w:tcPr>
          <w:p w14:paraId="130CA774" w14:textId="77777777" w:rsidR="00973169" w:rsidRDefault="00000000">
            <w:r>
              <w:rPr>
                <w:rFonts w:ascii="Arial Narrow" w:eastAsia="Arial Narrow" w:hAnsi="Arial Narrow" w:cs="Arial Narrow"/>
              </w:rPr>
              <w:t>Vercel Pricing 2026</w:t>
            </w:r>
          </w:p>
        </w:tc>
        <w:tc>
          <w:tcPr>
            <w:tcW w:w="5300" w:type="dxa"/>
            <w:shd w:val="clear" w:color="auto" w:fill="FFFFFF"/>
          </w:tcPr>
          <w:p w14:paraId="6780D6F1" w14:textId="77777777" w:rsidR="00973169" w:rsidRDefault="00000000">
            <w:r>
              <w:rPr>
                <w:rFonts w:ascii="Arial Narrow" w:eastAsia="Arial Narrow" w:hAnsi="Arial Narrow" w:cs="Arial Narrow"/>
              </w:rPr>
              <w:t>https://vercel.com/pricing</w:t>
            </w:r>
          </w:p>
        </w:tc>
      </w:tr>
    </w:tbl>
    <w:p w14:paraId="51F9B258" w14:textId="77777777" w:rsidR="00973169" w:rsidRDefault="00973169">
      <w:pPr>
        <w:spacing w:after="120"/>
      </w:pPr>
    </w:p>
    <w:sectPr w:rsidR="00973169">
      <w:head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BE14D" w14:textId="77777777" w:rsidR="0065573A" w:rsidRDefault="0065573A">
      <w:r>
        <w:separator/>
      </w:r>
    </w:p>
  </w:endnote>
  <w:endnote w:type="continuationSeparator" w:id="0">
    <w:p w14:paraId="09B72608" w14:textId="77777777" w:rsidR="0065573A" w:rsidRDefault="006557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F0B88" w14:textId="77777777" w:rsidR="0065573A" w:rsidRDefault="0065573A">
      <w:r>
        <w:separator/>
      </w:r>
    </w:p>
  </w:footnote>
  <w:footnote w:type="continuationSeparator" w:id="0">
    <w:p w14:paraId="483276B3" w14:textId="77777777" w:rsidR="0065573A" w:rsidRDefault="0065573A">
      <w:r>
        <w:continuationSeparator/>
      </w:r>
    </w:p>
  </w:footnote>
  <w:footnote w:id="1">
    <w:p w14:paraId="410490C5" w14:textId="77777777" w:rsidR="00973169" w:rsidRDefault="00000000">
      <w:r>
        <w:rPr>
          <w:rStyle w:val="Funotenzeichen"/>
        </w:rPr>
        <w:footnoteRef/>
      </w:r>
      <w:r>
        <w:rPr>
          <w:rFonts w:ascii="Arial Narrow" w:eastAsia="Arial Narrow" w:hAnsi="Arial Narrow" w:cs="Arial Narrow"/>
          <w:sz w:val="18"/>
          <w:szCs w:val="18"/>
        </w:rPr>
        <w:t>CAGR (Compound Annual Growth Rate): Durchschnittliche jährliche Wachstumsrate über einen definierten Zeitraum, berechnet als geometrisches Mittel.</w:t>
      </w:r>
    </w:p>
  </w:footnote>
  <w:footnote w:id="2">
    <w:p w14:paraId="6732B22D" w14:textId="77777777" w:rsidR="00973169" w:rsidRDefault="00000000">
      <w:r>
        <w:rPr>
          <w:rStyle w:val="Funotenzeichen"/>
        </w:rPr>
        <w:footnoteRef/>
      </w:r>
      <w:r>
        <w:rPr>
          <w:rFonts w:ascii="Arial Narrow" w:eastAsia="Arial Narrow" w:hAnsi="Arial Narrow" w:cs="Arial Narrow"/>
          <w:sz w:val="18"/>
          <w:szCs w:val="18"/>
        </w:rPr>
        <w:t>RLS (Row Level Security): Zeilenbasierte Zugriffssteuerung in PostgreSQL (Supabase). Stellt sicher, dass Datenbanknutzer ausschließlich auf Daten zugreifen können, für die eine explizite Berechtigung erteilt wurde. Verhindert Datenlecks zwischen verschiedenen Familien-Vaults.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ABDEE" w14:textId="77777777" w:rsidR="00973169" w:rsidRDefault="00000000">
    <w:r>
      <w:rPr>
        <w:noProof/>
      </w:rPr>
      <w:drawing>
        <wp:anchor distT="0" distB="0" distL="0" distR="0" simplePos="0" relativeHeight="857250" behindDoc="1" locked="0" layoutInCell="1" allowOverlap="1" wp14:anchorId="7D0B1AFA" wp14:editId="2E16F011">
          <wp:simplePos x="0" y="0"/>
          <wp:positionH relativeFrom="page">
            <wp:align>right</wp:align>
          </wp:positionH>
          <wp:positionV relativeFrom="paragraph">
            <wp:posOffset>-411480</wp:posOffset>
          </wp:positionV>
          <wp:extent cx="1704975" cy="857250"/>
          <wp:effectExtent l="0" t="0" r="0" b="0"/>
          <wp:wrapNone/>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704975" cy="857250"/>
                  </a:xfrm>
                  <a:prstGeom prst="rect">
                    <a:avLst/>
                  </a:prstGeom>
                </pic:spPr>
              </pic:pic>
            </a:graphicData>
          </a:graphic>
        </wp:anchor>
      </w:drawing>
    </w:r>
    <w:r>
      <w:rPr>
        <w:rFonts w:ascii="Arial Narrow" w:eastAsia="Arial Narrow" w:hAnsi="Arial Narrow" w:cs="Arial Narrow"/>
        <w:color w:val="888888"/>
        <w:sz w:val="16"/>
        <w:szCs w:val="16"/>
      </w:rPr>
      <w:t>WAMOCON GmbH, Mergenthalerallee 79-81, 65760 Eschborn</w:t>
    </w:r>
  </w:p>
  <w:p w14:paraId="4CB53D2F" w14:textId="77777777" w:rsidR="00973169" w:rsidRDefault="00973169">
    <w:pPr>
      <w:pBdr>
        <w:bottom w:val="single" w:sz="4" w:space="0" w:color="CCCCCC"/>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176670"/>
    <w:multiLevelType w:val="hybridMultilevel"/>
    <w:tmpl w:val="26F299E2"/>
    <w:lvl w:ilvl="0" w:tplc="2214A770">
      <w:start w:val="1"/>
      <w:numFmt w:val="bullet"/>
      <w:lvlText w:val="●"/>
      <w:lvlJc w:val="left"/>
      <w:pPr>
        <w:ind w:left="720" w:hanging="360"/>
      </w:pPr>
    </w:lvl>
    <w:lvl w:ilvl="1" w:tplc="E12860EC">
      <w:start w:val="1"/>
      <w:numFmt w:val="bullet"/>
      <w:lvlText w:val="○"/>
      <w:lvlJc w:val="left"/>
      <w:pPr>
        <w:ind w:left="1440" w:hanging="360"/>
      </w:pPr>
    </w:lvl>
    <w:lvl w:ilvl="2" w:tplc="BF0CEB30">
      <w:start w:val="1"/>
      <w:numFmt w:val="bullet"/>
      <w:lvlText w:val="■"/>
      <w:lvlJc w:val="left"/>
      <w:pPr>
        <w:ind w:left="2160" w:hanging="360"/>
      </w:pPr>
    </w:lvl>
    <w:lvl w:ilvl="3" w:tplc="0F3E0614">
      <w:start w:val="1"/>
      <w:numFmt w:val="bullet"/>
      <w:lvlText w:val="●"/>
      <w:lvlJc w:val="left"/>
      <w:pPr>
        <w:ind w:left="2880" w:hanging="360"/>
      </w:pPr>
    </w:lvl>
    <w:lvl w:ilvl="4" w:tplc="7D1C1CAC">
      <w:start w:val="1"/>
      <w:numFmt w:val="bullet"/>
      <w:lvlText w:val="○"/>
      <w:lvlJc w:val="left"/>
      <w:pPr>
        <w:ind w:left="3600" w:hanging="360"/>
      </w:pPr>
    </w:lvl>
    <w:lvl w:ilvl="5" w:tplc="331C0CD2">
      <w:start w:val="1"/>
      <w:numFmt w:val="bullet"/>
      <w:lvlText w:val="■"/>
      <w:lvlJc w:val="left"/>
      <w:pPr>
        <w:ind w:left="4320" w:hanging="360"/>
      </w:pPr>
    </w:lvl>
    <w:lvl w:ilvl="6" w:tplc="466ACD6E">
      <w:start w:val="1"/>
      <w:numFmt w:val="bullet"/>
      <w:lvlText w:val="●"/>
      <w:lvlJc w:val="left"/>
      <w:pPr>
        <w:ind w:left="5040" w:hanging="360"/>
      </w:pPr>
    </w:lvl>
    <w:lvl w:ilvl="7" w:tplc="AD4AA562">
      <w:start w:val="1"/>
      <w:numFmt w:val="bullet"/>
      <w:lvlText w:val="●"/>
      <w:lvlJc w:val="left"/>
      <w:pPr>
        <w:ind w:left="5760" w:hanging="360"/>
      </w:pPr>
    </w:lvl>
    <w:lvl w:ilvl="8" w:tplc="40A66D56">
      <w:start w:val="1"/>
      <w:numFmt w:val="bullet"/>
      <w:lvlText w:val="●"/>
      <w:lvlJc w:val="left"/>
      <w:pPr>
        <w:ind w:left="6480" w:hanging="360"/>
      </w:pPr>
    </w:lvl>
  </w:abstractNum>
  <w:num w:numId="1" w16cid:durableId="21457346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3169"/>
    <w:rsid w:val="001B021D"/>
    <w:rsid w:val="0065573A"/>
    <w:rsid w:val="00973169"/>
    <w:rsid w:val="009C4ED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38022"/>
  <w15:docId w15:val="{C0444D24-DFB6-4570-BFD6-CE1B7C091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undefined"/></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4749</Words>
  <Characters>29923</Characters>
  <Application>Microsoft Office Word</Application>
  <DocSecurity>0</DocSecurity>
  <Lines>249</Lines>
  <Paragraphs>69</Paragraphs>
  <ScaleCrop>false</ScaleCrop>
  <Company/>
  <LinksUpToDate>false</LinksUpToDate>
  <CharactersWithSpaces>34603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Erwin Moretz</cp:lastModifiedBy>
  <cp:revision>1</cp:revision>
  <dcterms:created xsi:type="dcterms:W3CDTF">2026-05-12T09:22:00Z</dcterms:created>
  <dcterms:modified xsi:type="dcterms:W3CDTF">2026-05-15T05:59:00Z</dcterms:modified>
</cp:coreProperties>
</file>