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192E7" w14:textId="26BB97C7" w:rsidR="008B6863" w:rsidRDefault="008B6863" w:rsidP="008B6863">
      <w:pPr>
        <w:jc w:val="center"/>
        <w:rPr>
          <w:rFonts w:ascii="Arial" w:hAnsi="Arial" w:cs="Arial"/>
          <w:sz w:val="24"/>
          <w:szCs w:val="24"/>
        </w:rPr>
      </w:pPr>
      <w:r w:rsidRPr="008B6863">
        <w:rPr>
          <w:rFonts w:ascii="Arial" w:hAnsi="Arial" w:cs="Arial"/>
          <w:sz w:val="24"/>
          <w:szCs w:val="24"/>
        </w:rPr>
        <w:t>Flash SONY HVL-F28RM</w:t>
      </w:r>
    </w:p>
    <w:p w14:paraId="05BA72C1" w14:textId="77777777" w:rsidR="008B6863" w:rsidRPr="008B6863" w:rsidRDefault="008B6863" w:rsidP="008B6863">
      <w:pPr>
        <w:rPr>
          <w:rFonts w:ascii="Arial" w:hAnsi="Arial" w:cs="Arial"/>
          <w:sz w:val="24"/>
          <w:szCs w:val="24"/>
        </w:rPr>
      </w:pPr>
    </w:p>
    <w:p w14:paraId="2A2D9F21" w14:textId="77777777" w:rsidR="008B6863" w:rsidRPr="008B6863" w:rsidRDefault="008B6863" w:rsidP="008B6863">
      <w:pPr>
        <w:rPr>
          <w:rFonts w:ascii="Arial" w:hAnsi="Arial" w:cs="Arial"/>
          <w:b/>
          <w:bCs/>
          <w:sz w:val="24"/>
          <w:szCs w:val="24"/>
        </w:rPr>
      </w:pPr>
      <w:r w:rsidRPr="008B6863">
        <w:rPr>
          <w:rFonts w:ascii="Arial" w:hAnsi="Arial" w:cs="Arial"/>
          <w:b/>
          <w:bCs/>
          <w:sz w:val="24"/>
          <w:szCs w:val="24"/>
        </w:rPr>
        <w:t>Descripción del producto 19</w:t>
      </w:r>
    </w:p>
    <w:p w14:paraId="333E8E87" w14:textId="77777777" w:rsidR="008B6863" w:rsidRPr="008B6863" w:rsidRDefault="008B6863" w:rsidP="008B686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B6863">
        <w:rPr>
          <w:rFonts w:ascii="Arial" w:hAnsi="Arial" w:cs="Arial"/>
          <w:sz w:val="24"/>
          <w:szCs w:val="24"/>
        </w:rPr>
        <w:t>Se inclina de 0 a 120 °</w:t>
      </w:r>
    </w:p>
    <w:p w14:paraId="01EEAD35" w14:textId="77777777" w:rsidR="008B6863" w:rsidRPr="008B6863" w:rsidRDefault="008B6863" w:rsidP="008B686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B6863">
        <w:rPr>
          <w:rFonts w:ascii="Arial" w:hAnsi="Arial" w:cs="Arial"/>
          <w:sz w:val="24"/>
          <w:szCs w:val="24"/>
        </w:rPr>
        <w:t>Modos HSS y flash múltiple</w:t>
      </w:r>
    </w:p>
    <w:p w14:paraId="3C778DC4" w14:textId="77777777" w:rsidR="008B6863" w:rsidRPr="008B6863" w:rsidRDefault="008B6863" w:rsidP="008B686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B6863">
        <w:rPr>
          <w:rFonts w:ascii="Arial" w:hAnsi="Arial" w:cs="Arial"/>
          <w:sz w:val="24"/>
          <w:szCs w:val="24"/>
        </w:rPr>
        <w:t>Compatible con Sony ADI / P-TTL</w:t>
      </w:r>
    </w:p>
    <w:p w14:paraId="518664EE" w14:textId="77777777" w:rsidR="008B6863" w:rsidRPr="008B6863" w:rsidRDefault="008B6863" w:rsidP="008B686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B6863">
        <w:rPr>
          <w:rFonts w:ascii="Arial" w:hAnsi="Arial" w:cs="Arial"/>
          <w:sz w:val="24"/>
          <w:szCs w:val="24"/>
        </w:rPr>
        <w:t>Resistente al polvo y a la humedad</w:t>
      </w:r>
    </w:p>
    <w:p w14:paraId="2BDAEF4E" w14:textId="77777777" w:rsidR="008B6863" w:rsidRPr="008B6863" w:rsidRDefault="008B6863" w:rsidP="008B686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B6863">
        <w:rPr>
          <w:rFonts w:ascii="Arial" w:hAnsi="Arial" w:cs="Arial"/>
          <w:sz w:val="24"/>
          <w:szCs w:val="24"/>
        </w:rPr>
        <w:t>Controla hasta 15 flashes / 5 grupos</w:t>
      </w:r>
    </w:p>
    <w:p w14:paraId="091B4BF2" w14:textId="77777777" w:rsidR="008B6863" w:rsidRPr="008B6863" w:rsidRDefault="008B6863" w:rsidP="008B686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B6863">
        <w:rPr>
          <w:rFonts w:ascii="Arial" w:hAnsi="Arial" w:cs="Arial"/>
          <w:sz w:val="24"/>
          <w:szCs w:val="24"/>
        </w:rPr>
        <w:t>Ajuste de salida manual: 1/1 a 1/256</w:t>
      </w:r>
    </w:p>
    <w:p w14:paraId="773D36C3" w14:textId="77777777" w:rsidR="008B6863" w:rsidRPr="008B6863" w:rsidRDefault="008B6863" w:rsidP="008B686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B6863">
        <w:rPr>
          <w:rFonts w:ascii="Arial" w:hAnsi="Arial" w:cs="Arial"/>
          <w:sz w:val="24"/>
          <w:szCs w:val="24"/>
        </w:rPr>
        <w:t>Pie de metal y marco lateral resistente</w:t>
      </w:r>
    </w:p>
    <w:p w14:paraId="026ACB5C" w14:textId="77777777" w:rsidR="008B6863" w:rsidRPr="008B6863" w:rsidRDefault="008B6863" w:rsidP="008B686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B6863">
        <w:rPr>
          <w:rFonts w:ascii="Arial" w:hAnsi="Arial" w:cs="Arial"/>
          <w:sz w:val="24"/>
          <w:szCs w:val="24"/>
        </w:rPr>
        <w:t>Número de guía: 92 'a ISO 100 y 50 mm</w:t>
      </w:r>
    </w:p>
    <w:p w14:paraId="560826EB" w14:textId="77777777" w:rsidR="008B6863" w:rsidRPr="008B6863" w:rsidRDefault="008B6863" w:rsidP="008B686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B6863">
        <w:rPr>
          <w:rFonts w:ascii="Arial" w:hAnsi="Arial" w:cs="Arial"/>
          <w:sz w:val="24"/>
          <w:szCs w:val="24"/>
        </w:rPr>
        <w:t>Transceptor de radio de 2,4 GHz, alcance de 115 '</w:t>
      </w:r>
    </w:p>
    <w:p w14:paraId="11C9DC71" w14:textId="77777777" w:rsidR="008B6863" w:rsidRPr="008B6863" w:rsidRDefault="008B6863" w:rsidP="008B686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B6863">
        <w:rPr>
          <w:rFonts w:ascii="Arial" w:hAnsi="Arial" w:cs="Arial"/>
          <w:sz w:val="24"/>
          <w:szCs w:val="24"/>
        </w:rPr>
        <w:t>Controlador de relación TTL inalámbrico / remoto</w:t>
      </w:r>
    </w:p>
    <w:p w14:paraId="081AA815" w14:textId="77777777" w:rsidR="008B6863" w:rsidRPr="008B6863" w:rsidRDefault="008B6863" w:rsidP="008B6863">
      <w:pPr>
        <w:rPr>
          <w:rFonts w:ascii="Arial" w:hAnsi="Arial" w:cs="Arial"/>
          <w:sz w:val="24"/>
          <w:szCs w:val="24"/>
        </w:rPr>
      </w:pPr>
    </w:p>
    <w:p w14:paraId="01AED69E" w14:textId="77777777" w:rsidR="008B6863" w:rsidRPr="008B6863" w:rsidRDefault="008B6863" w:rsidP="008B6863">
      <w:pPr>
        <w:rPr>
          <w:rFonts w:ascii="Arial" w:hAnsi="Arial" w:cs="Arial"/>
          <w:b/>
          <w:bCs/>
          <w:sz w:val="24"/>
          <w:szCs w:val="24"/>
        </w:rPr>
      </w:pPr>
      <w:r w:rsidRPr="008B6863">
        <w:rPr>
          <w:rFonts w:ascii="Arial" w:hAnsi="Arial" w:cs="Arial"/>
          <w:b/>
          <w:bCs/>
          <w:sz w:val="24"/>
          <w:szCs w:val="24"/>
        </w:rPr>
        <w:t>Especificaciones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1409"/>
      </w:tblGrid>
      <w:tr w:rsidR="008B6863" w:rsidRPr="008B6863" w14:paraId="7DF9F3BD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C2C96" w14:textId="77777777" w:rsidR="008B6863" w:rsidRPr="008B6863" w:rsidRDefault="008B6863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686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Marca</w:t>
            </w:r>
          </w:p>
        </w:tc>
        <w:tc>
          <w:tcPr>
            <w:tcW w:w="0" w:type="auto"/>
            <w:vAlign w:val="center"/>
            <w:hideMark/>
          </w:tcPr>
          <w:p w14:paraId="6FF75161" w14:textId="77777777" w:rsidR="008B6863" w:rsidRPr="008B6863" w:rsidRDefault="008B6863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686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SONY</w:t>
            </w:r>
          </w:p>
        </w:tc>
      </w:tr>
      <w:tr w:rsidR="008B6863" w:rsidRPr="008B6863" w14:paraId="77485657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8A373" w14:textId="77777777" w:rsidR="008B6863" w:rsidRPr="008B6863" w:rsidRDefault="008B6863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686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14:paraId="5B73747A" w14:textId="77777777" w:rsidR="008B6863" w:rsidRPr="008B6863" w:rsidRDefault="008B6863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686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HVL-F28RM</w:t>
            </w:r>
          </w:p>
        </w:tc>
      </w:tr>
      <w:tr w:rsidR="008B6863" w:rsidRPr="008B6863" w14:paraId="299B0DF1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548A2" w14:textId="77777777" w:rsidR="008B6863" w:rsidRPr="008B6863" w:rsidRDefault="008B6863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686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Número de Artículo</w:t>
            </w:r>
          </w:p>
        </w:tc>
        <w:tc>
          <w:tcPr>
            <w:tcW w:w="0" w:type="auto"/>
            <w:vAlign w:val="center"/>
            <w:hideMark/>
          </w:tcPr>
          <w:p w14:paraId="0A60409A" w14:textId="77777777" w:rsidR="008B6863" w:rsidRPr="008B6863" w:rsidRDefault="008B6863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686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SO1117</w:t>
            </w:r>
          </w:p>
        </w:tc>
      </w:tr>
      <w:tr w:rsidR="008B6863" w:rsidRPr="008B6863" w14:paraId="10F4025A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2A0A8" w14:textId="77777777" w:rsidR="008B6863" w:rsidRPr="008B6863" w:rsidRDefault="008B6863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686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Catálogo Fabricante</w:t>
            </w:r>
          </w:p>
        </w:tc>
        <w:tc>
          <w:tcPr>
            <w:tcW w:w="0" w:type="auto"/>
            <w:vAlign w:val="center"/>
            <w:hideMark/>
          </w:tcPr>
          <w:p w14:paraId="148A1929" w14:textId="77777777" w:rsidR="008B6863" w:rsidRPr="008B6863" w:rsidRDefault="008B6863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686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02676951</w:t>
            </w:r>
          </w:p>
        </w:tc>
      </w:tr>
    </w:tbl>
    <w:p w14:paraId="6EC5D664" w14:textId="77777777" w:rsidR="00A74CE8" w:rsidRDefault="00A74CE8"/>
    <w:sectPr w:rsidR="00A74C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14B47"/>
    <w:multiLevelType w:val="hybridMultilevel"/>
    <w:tmpl w:val="40464B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863"/>
    <w:rsid w:val="008B6863"/>
    <w:rsid w:val="00A7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05D99"/>
  <w15:chartTrackingRefBased/>
  <w15:docId w15:val="{FCB82667-C4AD-4D36-BFDA-34EE8C57A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8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6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445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 PEREZ TORRES</dc:creator>
  <cp:keywords/>
  <dc:description/>
  <cp:lastModifiedBy>ADRIAN  PEREZ TORRES</cp:lastModifiedBy>
  <cp:revision>1</cp:revision>
  <dcterms:created xsi:type="dcterms:W3CDTF">2021-12-30T05:30:00Z</dcterms:created>
  <dcterms:modified xsi:type="dcterms:W3CDTF">2021-12-30T05:31:00Z</dcterms:modified>
</cp:coreProperties>
</file>