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8C899C" w14:textId="77777777" w:rsidR="00530CF8" w:rsidRPr="003B5B61" w:rsidRDefault="00530CF8" w:rsidP="00530CF8">
      <w:pPr>
        <w:pStyle w:val="NormalWeb"/>
        <w:jc w:val="center"/>
        <w:rPr>
          <w:rFonts w:ascii="Arial" w:hAnsi="Arial" w:cs="Arial"/>
          <w:color w:val="000000" w:themeColor="text1"/>
          <w:lang w:val="en-US"/>
        </w:rPr>
      </w:pPr>
      <w:r w:rsidRPr="003B5B61">
        <w:rPr>
          <w:rFonts w:ascii="Arial" w:hAnsi="Arial" w:cs="Arial"/>
          <w:color w:val="000000" w:themeColor="text1"/>
          <w:lang w:val="en-US"/>
        </w:rPr>
        <w:t>Cámara SONY Cyber-shot DSC-RX100 VI</w:t>
      </w:r>
    </w:p>
    <w:p w14:paraId="378819D0" w14:textId="77777777" w:rsidR="00530CF8" w:rsidRPr="003B5B61" w:rsidRDefault="00530CF8" w:rsidP="00530CF8">
      <w:pPr>
        <w:pStyle w:val="NormalWeb"/>
        <w:rPr>
          <w:rFonts w:ascii="Arial" w:hAnsi="Arial" w:cs="Arial"/>
          <w:color w:val="000000" w:themeColor="text1"/>
          <w:lang w:val="en-US"/>
        </w:rPr>
      </w:pPr>
    </w:p>
    <w:p w14:paraId="7B530904" w14:textId="77777777" w:rsidR="00530CF8" w:rsidRPr="003B5B61" w:rsidRDefault="00530CF8" w:rsidP="00530CF8">
      <w:pPr>
        <w:pStyle w:val="NormalWeb"/>
        <w:rPr>
          <w:rFonts w:ascii="Arial" w:hAnsi="Arial" w:cs="Arial"/>
          <w:color w:val="000000" w:themeColor="text1"/>
        </w:rPr>
      </w:pPr>
      <w:r w:rsidRPr="003B5B61">
        <w:rPr>
          <w:rFonts w:ascii="Arial" w:hAnsi="Arial" w:cs="Arial"/>
          <w:color w:val="000000" w:themeColor="text1"/>
        </w:rPr>
        <w:t>Descripción del producto 2</w:t>
      </w:r>
    </w:p>
    <w:p w14:paraId="3B8DD118" w14:textId="77777777" w:rsidR="00530CF8" w:rsidRPr="003B5B61" w:rsidRDefault="00530CF8" w:rsidP="00530CF8">
      <w:pPr>
        <w:pStyle w:val="Prrafodelista"/>
        <w:numPr>
          <w:ilvl w:val="0"/>
          <w:numId w:val="1"/>
        </w:numPr>
        <w:rPr>
          <w:rFonts w:ascii="Arial" w:hAnsi="Arial" w:cs="Arial"/>
          <w:color w:val="000000" w:themeColor="text1"/>
          <w:sz w:val="24"/>
          <w:szCs w:val="24"/>
        </w:rPr>
      </w:pPr>
      <w:r w:rsidRPr="003B5B61">
        <w:rPr>
          <w:rFonts w:ascii="Arial" w:hAnsi="Arial" w:cs="Arial"/>
          <w:color w:val="000000" w:themeColor="text1"/>
          <w:sz w:val="24"/>
          <w:szCs w:val="24"/>
        </w:rPr>
        <w:t>24-200 mm (equivalente a 35 mm)</w:t>
      </w:r>
    </w:p>
    <w:p w14:paraId="4A9B5C43" w14:textId="77777777" w:rsidR="00530CF8" w:rsidRPr="003B5B61" w:rsidRDefault="00530CF8" w:rsidP="00530CF8">
      <w:pPr>
        <w:pStyle w:val="Prrafodelista"/>
        <w:numPr>
          <w:ilvl w:val="0"/>
          <w:numId w:val="1"/>
        </w:numPr>
        <w:rPr>
          <w:rFonts w:ascii="Arial" w:hAnsi="Arial" w:cs="Arial"/>
          <w:color w:val="000000" w:themeColor="text1"/>
          <w:sz w:val="24"/>
          <w:szCs w:val="24"/>
        </w:rPr>
      </w:pPr>
      <w:r w:rsidRPr="003B5B61">
        <w:rPr>
          <w:rFonts w:ascii="Arial" w:hAnsi="Arial" w:cs="Arial"/>
          <w:color w:val="000000" w:themeColor="text1"/>
          <w:sz w:val="24"/>
          <w:szCs w:val="24"/>
        </w:rPr>
        <w:t xml:space="preserve">Disparos continuos ISO 12800 y 24 </w:t>
      </w:r>
      <w:proofErr w:type="spellStart"/>
      <w:r w:rsidRPr="003B5B61">
        <w:rPr>
          <w:rFonts w:ascii="Arial" w:hAnsi="Arial" w:cs="Arial"/>
          <w:color w:val="000000" w:themeColor="text1"/>
          <w:sz w:val="24"/>
          <w:szCs w:val="24"/>
        </w:rPr>
        <w:t>fps</w:t>
      </w:r>
      <w:proofErr w:type="spellEnd"/>
    </w:p>
    <w:p w14:paraId="452F4850" w14:textId="77777777" w:rsidR="00530CF8" w:rsidRPr="003B5B61" w:rsidRDefault="00530CF8" w:rsidP="00530CF8">
      <w:pPr>
        <w:pStyle w:val="Prrafodelista"/>
        <w:numPr>
          <w:ilvl w:val="0"/>
          <w:numId w:val="1"/>
        </w:numPr>
        <w:rPr>
          <w:rFonts w:ascii="Arial" w:hAnsi="Arial" w:cs="Arial"/>
          <w:color w:val="000000" w:themeColor="text1"/>
          <w:sz w:val="24"/>
          <w:szCs w:val="24"/>
        </w:rPr>
      </w:pPr>
      <w:r w:rsidRPr="003B5B61">
        <w:rPr>
          <w:rFonts w:ascii="Arial" w:hAnsi="Arial" w:cs="Arial"/>
          <w:color w:val="000000" w:themeColor="text1"/>
          <w:sz w:val="24"/>
          <w:szCs w:val="24"/>
        </w:rPr>
        <w:t xml:space="preserve">Sistema </w:t>
      </w:r>
      <w:proofErr w:type="spellStart"/>
      <w:r w:rsidRPr="003B5B61">
        <w:rPr>
          <w:rFonts w:ascii="Arial" w:hAnsi="Arial" w:cs="Arial"/>
          <w:color w:val="000000" w:themeColor="text1"/>
          <w:sz w:val="24"/>
          <w:szCs w:val="24"/>
        </w:rPr>
        <w:t>Fast</w:t>
      </w:r>
      <w:proofErr w:type="spellEnd"/>
      <w:r w:rsidRPr="003B5B61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3B5B61">
        <w:rPr>
          <w:rFonts w:ascii="Arial" w:hAnsi="Arial" w:cs="Arial"/>
          <w:color w:val="000000" w:themeColor="text1"/>
          <w:sz w:val="24"/>
          <w:szCs w:val="24"/>
        </w:rPr>
        <w:t>Hybrid</w:t>
      </w:r>
      <w:proofErr w:type="spellEnd"/>
      <w:r w:rsidRPr="003B5B61">
        <w:rPr>
          <w:rFonts w:ascii="Arial" w:hAnsi="Arial" w:cs="Arial"/>
          <w:color w:val="000000" w:themeColor="text1"/>
          <w:sz w:val="24"/>
          <w:szCs w:val="24"/>
        </w:rPr>
        <w:t xml:space="preserve"> AF con 315 puntos</w:t>
      </w:r>
    </w:p>
    <w:p w14:paraId="41F5F3F6" w14:textId="77777777" w:rsidR="00530CF8" w:rsidRPr="003B5B61" w:rsidRDefault="00530CF8" w:rsidP="00530CF8">
      <w:pPr>
        <w:pStyle w:val="Prrafodelista"/>
        <w:numPr>
          <w:ilvl w:val="0"/>
          <w:numId w:val="1"/>
        </w:numPr>
        <w:rPr>
          <w:rFonts w:ascii="Arial" w:hAnsi="Arial" w:cs="Arial"/>
          <w:color w:val="000000" w:themeColor="text1"/>
          <w:sz w:val="24"/>
          <w:szCs w:val="24"/>
        </w:rPr>
      </w:pPr>
      <w:r w:rsidRPr="003B5B61">
        <w:rPr>
          <w:rFonts w:ascii="Arial" w:hAnsi="Arial" w:cs="Arial"/>
          <w:color w:val="000000" w:themeColor="text1"/>
          <w:sz w:val="24"/>
          <w:szCs w:val="24"/>
        </w:rPr>
        <w:t>ZEISS Vario-</w:t>
      </w:r>
      <w:proofErr w:type="spellStart"/>
      <w:r w:rsidRPr="003B5B61">
        <w:rPr>
          <w:rFonts w:ascii="Arial" w:hAnsi="Arial" w:cs="Arial"/>
          <w:color w:val="000000" w:themeColor="text1"/>
          <w:sz w:val="24"/>
          <w:szCs w:val="24"/>
        </w:rPr>
        <w:t>Sonnar</w:t>
      </w:r>
      <w:proofErr w:type="spellEnd"/>
      <w:r w:rsidRPr="003B5B61">
        <w:rPr>
          <w:rFonts w:ascii="Arial" w:hAnsi="Arial" w:cs="Arial"/>
          <w:color w:val="000000" w:themeColor="text1"/>
          <w:sz w:val="24"/>
          <w:szCs w:val="24"/>
        </w:rPr>
        <w:t xml:space="preserve"> T * f / 2.8-4.5 Lente</w:t>
      </w:r>
    </w:p>
    <w:p w14:paraId="139D0879" w14:textId="77777777" w:rsidR="00530CF8" w:rsidRPr="003B5B61" w:rsidRDefault="00530CF8" w:rsidP="00530CF8">
      <w:pPr>
        <w:pStyle w:val="Prrafodelista"/>
        <w:numPr>
          <w:ilvl w:val="0"/>
          <w:numId w:val="1"/>
        </w:numPr>
        <w:rPr>
          <w:rFonts w:ascii="Arial" w:hAnsi="Arial" w:cs="Arial"/>
          <w:color w:val="000000" w:themeColor="text1"/>
          <w:sz w:val="24"/>
          <w:szCs w:val="24"/>
        </w:rPr>
      </w:pPr>
      <w:r w:rsidRPr="003B5B61">
        <w:rPr>
          <w:rFonts w:ascii="Arial" w:hAnsi="Arial" w:cs="Arial"/>
          <w:color w:val="000000" w:themeColor="text1"/>
          <w:sz w:val="24"/>
          <w:szCs w:val="24"/>
        </w:rPr>
        <w:t>20.1MP 1 "</w:t>
      </w:r>
      <w:proofErr w:type="spellStart"/>
      <w:r w:rsidRPr="003B5B61">
        <w:rPr>
          <w:rFonts w:ascii="Arial" w:hAnsi="Arial" w:cs="Arial"/>
          <w:color w:val="000000" w:themeColor="text1"/>
          <w:sz w:val="24"/>
          <w:szCs w:val="24"/>
        </w:rPr>
        <w:t>Exmor</w:t>
      </w:r>
      <w:proofErr w:type="spellEnd"/>
      <w:r w:rsidRPr="003B5B61">
        <w:rPr>
          <w:rFonts w:ascii="Arial" w:hAnsi="Arial" w:cs="Arial"/>
          <w:color w:val="000000" w:themeColor="text1"/>
          <w:sz w:val="24"/>
          <w:szCs w:val="24"/>
        </w:rPr>
        <w:t xml:space="preserve"> RS BSI CMOS Sensor</w:t>
      </w:r>
    </w:p>
    <w:p w14:paraId="0A5AD736" w14:textId="77777777" w:rsidR="00530CF8" w:rsidRPr="003B5B61" w:rsidRDefault="00530CF8" w:rsidP="00530CF8">
      <w:pPr>
        <w:pStyle w:val="Prrafodelista"/>
        <w:numPr>
          <w:ilvl w:val="0"/>
          <w:numId w:val="1"/>
        </w:numPr>
        <w:rPr>
          <w:rFonts w:ascii="Arial" w:hAnsi="Arial" w:cs="Arial"/>
          <w:color w:val="000000" w:themeColor="text1"/>
          <w:sz w:val="24"/>
          <w:szCs w:val="24"/>
        </w:rPr>
      </w:pPr>
      <w:r w:rsidRPr="003B5B61">
        <w:rPr>
          <w:rFonts w:ascii="Arial" w:hAnsi="Arial" w:cs="Arial"/>
          <w:color w:val="000000" w:themeColor="text1"/>
          <w:sz w:val="24"/>
          <w:szCs w:val="24"/>
        </w:rPr>
        <w:t>EVF emergente OLED de 0.39 "2.36m-Dot</w:t>
      </w:r>
    </w:p>
    <w:p w14:paraId="59FEF082" w14:textId="77777777" w:rsidR="00530CF8" w:rsidRPr="003B5B61" w:rsidRDefault="00530CF8" w:rsidP="00530CF8">
      <w:pPr>
        <w:pStyle w:val="Prrafodelista"/>
        <w:numPr>
          <w:ilvl w:val="0"/>
          <w:numId w:val="1"/>
        </w:numPr>
        <w:rPr>
          <w:rFonts w:ascii="Arial" w:hAnsi="Arial" w:cs="Arial"/>
          <w:color w:val="000000" w:themeColor="text1"/>
          <w:sz w:val="24"/>
          <w:szCs w:val="24"/>
        </w:rPr>
      </w:pPr>
      <w:r w:rsidRPr="003B5B61">
        <w:rPr>
          <w:rFonts w:ascii="Arial" w:hAnsi="Arial" w:cs="Arial"/>
          <w:color w:val="000000" w:themeColor="text1"/>
          <w:sz w:val="24"/>
          <w:szCs w:val="24"/>
        </w:rPr>
        <w:t>Vídeo UHD 4K30p con HLG y S-Log3 Gammas</w:t>
      </w:r>
    </w:p>
    <w:p w14:paraId="245D866B" w14:textId="77777777" w:rsidR="00530CF8" w:rsidRPr="003B5B61" w:rsidRDefault="00530CF8" w:rsidP="00530CF8">
      <w:pPr>
        <w:pStyle w:val="Prrafodelista"/>
        <w:numPr>
          <w:ilvl w:val="0"/>
          <w:numId w:val="1"/>
        </w:numPr>
        <w:rPr>
          <w:rFonts w:ascii="Arial" w:hAnsi="Arial" w:cs="Arial"/>
          <w:color w:val="000000" w:themeColor="text1"/>
          <w:sz w:val="24"/>
          <w:szCs w:val="24"/>
        </w:rPr>
      </w:pPr>
      <w:r w:rsidRPr="003B5B61">
        <w:rPr>
          <w:rFonts w:ascii="Arial" w:hAnsi="Arial" w:cs="Arial"/>
          <w:color w:val="000000" w:themeColor="text1"/>
          <w:sz w:val="24"/>
          <w:szCs w:val="24"/>
        </w:rPr>
        <w:t xml:space="preserve">Modo HFR para vídeo Full HD de hasta 960 </w:t>
      </w:r>
      <w:proofErr w:type="spellStart"/>
      <w:r w:rsidRPr="003B5B61">
        <w:rPr>
          <w:rFonts w:ascii="Arial" w:hAnsi="Arial" w:cs="Arial"/>
          <w:color w:val="000000" w:themeColor="text1"/>
          <w:sz w:val="24"/>
          <w:szCs w:val="24"/>
        </w:rPr>
        <w:t>fps</w:t>
      </w:r>
      <w:proofErr w:type="spellEnd"/>
    </w:p>
    <w:p w14:paraId="32FA6C85" w14:textId="77777777" w:rsidR="00530CF8" w:rsidRPr="003B5B61" w:rsidRDefault="00530CF8" w:rsidP="00530CF8">
      <w:pPr>
        <w:pStyle w:val="Prrafodelista"/>
        <w:numPr>
          <w:ilvl w:val="0"/>
          <w:numId w:val="1"/>
        </w:numPr>
        <w:rPr>
          <w:rFonts w:ascii="Arial" w:hAnsi="Arial" w:cs="Arial"/>
          <w:color w:val="000000" w:themeColor="text1"/>
          <w:sz w:val="24"/>
          <w:szCs w:val="24"/>
        </w:rPr>
      </w:pPr>
      <w:r w:rsidRPr="003B5B61">
        <w:rPr>
          <w:rFonts w:ascii="Arial" w:hAnsi="Arial" w:cs="Arial"/>
          <w:color w:val="000000" w:themeColor="text1"/>
          <w:sz w:val="24"/>
          <w:szCs w:val="24"/>
        </w:rPr>
        <w:t>Pantalla táctil inclinable de 3.0 "921.6k-Dot 180 °</w:t>
      </w:r>
    </w:p>
    <w:p w14:paraId="4C220641" w14:textId="77777777" w:rsidR="00530CF8" w:rsidRPr="003B5B61" w:rsidRDefault="00530CF8" w:rsidP="00530CF8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2B26ED38" w14:textId="77777777" w:rsidR="00530CF8" w:rsidRPr="003B5B61" w:rsidRDefault="00530CF8" w:rsidP="00530CF8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0F675610" w14:textId="77777777" w:rsidR="00530CF8" w:rsidRPr="003B5B61" w:rsidRDefault="00530CF8" w:rsidP="00530CF8">
      <w:pPr>
        <w:rPr>
          <w:rFonts w:ascii="Arial" w:hAnsi="Arial" w:cs="Arial"/>
          <w:color w:val="000000" w:themeColor="text1"/>
          <w:sz w:val="24"/>
          <w:szCs w:val="24"/>
        </w:rPr>
      </w:pPr>
      <w:r w:rsidRPr="003B5B6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Especificaciones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77"/>
        <w:gridCol w:w="3677"/>
      </w:tblGrid>
      <w:tr w:rsidR="003B5B61" w:rsidRPr="003B5B61" w14:paraId="3D92F47A" w14:textId="77777777" w:rsidTr="000870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5D59B1" w14:textId="77777777" w:rsidR="00530CF8" w:rsidRPr="003B5B61" w:rsidRDefault="00530CF8" w:rsidP="0008706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MX"/>
              </w:rPr>
            </w:pPr>
            <w:r w:rsidRPr="003B5B6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MX"/>
              </w:rPr>
              <w:t>Marca</w:t>
            </w:r>
          </w:p>
        </w:tc>
        <w:tc>
          <w:tcPr>
            <w:tcW w:w="0" w:type="auto"/>
            <w:vAlign w:val="center"/>
            <w:hideMark/>
          </w:tcPr>
          <w:p w14:paraId="3A467F6B" w14:textId="77777777" w:rsidR="00530CF8" w:rsidRPr="003B5B61" w:rsidRDefault="00530CF8" w:rsidP="0008706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MX"/>
              </w:rPr>
            </w:pPr>
            <w:r w:rsidRPr="003B5B6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MX"/>
              </w:rPr>
              <w:t>SONY</w:t>
            </w:r>
          </w:p>
        </w:tc>
      </w:tr>
      <w:tr w:rsidR="003B5B61" w:rsidRPr="003B5B61" w14:paraId="2CF47985" w14:textId="77777777" w:rsidTr="000870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B9C689" w14:textId="77777777" w:rsidR="00530CF8" w:rsidRPr="003B5B61" w:rsidRDefault="00530CF8" w:rsidP="0008706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MX"/>
              </w:rPr>
            </w:pPr>
            <w:r w:rsidRPr="003B5B6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MX"/>
              </w:rPr>
              <w:t>Formato del Sensor</w:t>
            </w:r>
          </w:p>
        </w:tc>
        <w:tc>
          <w:tcPr>
            <w:tcW w:w="0" w:type="auto"/>
            <w:vAlign w:val="center"/>
            <w:hideMark/>
          </w:tcPr>
          <w:p w14:paraId="770243EB" w14:textId="77777777" w:rsidR="00530CF8" w:rsidRPr="003B5B61" w:rsidRDefault="00530CF8" w:rsidP="0008706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MX"/>
              </w:rPr>
            </w:pPr>
            <w:r w:rsidRPr="003B5B6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MX"/>
              </w:rPr>
              <w:t>CMOS</w:t>
            </w:r>
          </w:p>
        </w:tc>
      </w:tr>
      <w:tr w:rsidR="003B5B61" w:rsidRPr="003B5B61" w14:paraId="6B48A746" w14:textId="77777777" w:rsidTr="000870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E6B391" w14:textId="77777777" w:rsidR="00530CF8" w:rsidRPr="003B5B61" w:rsidRDefault="00530CF8" w:rsidP="0008706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MX"/>
              </w:rPr>
            </w:pPr>
            <w:r w:rsidRPr="003B5B6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MX"/>
              </w:rPr>
              <w:t>Conectividad</w:t>
            </w:r>
          </w:p>
        </w:tc>
        <w:tc>
          <w:tcPr>
            <w:tcW w:w="0" w:type="auto"/>
            <w:vAlign w:val="center"/>
            <w:hideMark/>
          </w:tcPr>
          <w:p w14:paraId="628389C1" w14:textId="77777777" w:rsidR="00530CF8" w:rsidRPr="003B5B61" w:rsidRDefault="00530CF8" w:rsidP="0008706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MX"/>
              </w:rPr>
            </w:pPr>
            <w:r w:rsidRPr="003B5B6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MX"/>
              </w:rPr>
              <w:t>WIFI</w:t>
            </w:r>
          </w:p>
        </w:tc>
      </w:tr>
      <w:tr w:rsidR="003B5B61" w:rsidRPr="003B5B61" w14:paraId="70F0FF02" w14:textId="77777777" w:rsidTr="000870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46136D" w14:textId="77777777" w:rsidR="00530CF8" w:rsidRPr="003B5B61" w:rsidRDefault="00530CF8" w:rsidP="0008706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MX"/>
              </w:rPr>
            </w:pPr>
            <w:r w:rsidRPr="003B5B6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MX"/>
              </w:rPr>
              <w:t>Tipo de Batería</w:t>
            </w:r>
          </w:p>
        </w:tc>
        <w:tc>
          <w:tcPr>
            <w:tcW w:w="0" w:type="auto"/>
            <w:vAlign w:val="center"/>
            <w:hideMark/>
          </w:tcPr>
          <w:p w14:paraId="6464251F" w14:textId="77777777" w:rsidR="00530CF8" w:rsidRPr="003B5B61" w:rsidRDefault="00530CF8" w:rsidP="0008706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MX"/>
              </w:rPr>
            </w:pPr>
            <w:r w:rsidRPr="003B5B6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MX"/>
              </w:rPr>
              <w:t>Recargable</w:t>
            </w:r>
          </w:p>
        </w:tc>
      </w:tr>
      <w:tr w:rsidR="003B5B61" w:rsidRPr="003B5B61" w14:paraId="74397454" w14:textId="77777777" w:rsidTr="000870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73ED61" w14:textId="77777777" w:rsidR="00530CF8" w:rsidRPr="003B5B61" w:rsidRDefault="00530CF8" w:rsidP="0008706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MX"/>
              </w:rPr>
            </w:pPr>
            <w:r w:rsidRPr="003B5B6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MX"/>
              </w:rPr>
              <w:t>Clase</w:t>
            </w:r>
          </w:p>
        </w:tc>
        <w:tc>
          <w:tcPr>
            <w:tcW w:w="0" w:type="auto"/>
            <w:vAlign w:val="center"/>
            <w:hideMark/>
          </w:tcPr>
          <w:p w14:paraId="4266939B" w14:textId="77777777" w:rsidR="00530CF8" w:rsidRPr="003B5B61" w:rsidRDefault="00530CF8" w:rsidP="0008706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MX"/>
              </w:rPr>
            </w:pPr>
            <w:r w:rsidRPr="003B5B6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MX"/>
              </w:rPr>
              <w:t>Semiprofesional</w:t>
            </w:r>
          </w:p>
        </w:tc>
      </w:tr>
      <w:tr w:rsidR="003B5B61" w:rsidRPr="003B5B61" w14:paraId="1FB6B0C3" w14:textId="77777777" w:rsidTr="000870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309E3E" w14:textId="77777777" w:rsidR="00530CF8" w:rsidRPr="003B5B61" w:rsidRDefault="00530CF8" w:rsidP="0008706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MX"/>
              </w:rPr>
            </w:pPr>
            <w:r w:rsidRPr="003B5B6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MX"/>
              </w:rPr>
              <w:t>Modelo</w:t>
            </w:r>
          </w:p>
        </w:tc>
        <w:tc>
          <w:tcPr>
            <w:tcW w:w="0" w:type="auto"/>
            <w:vAlign w:val="center"/>
            <w:hideMark/>
          </w:tcPr>
          <w:p w14:paraId="7333A7BB" w14:textId="77777777" w:rsidR="00530CF8" w:rsidRPr="003B5B61" w:rsidRDefault="00530CF8" w:rsidP="0008706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n-US" w:eastAsia="es-MX"/>
              </w:rPr>
            </w:pPr>
            <w:r w:rsidRPr="003B5B6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n-US" w:eastAsia="es-MX"/>
              </w:rPr>
              <w:t>SONY Cyber-shot DSC-RX100 VI</w:t>
            </w:r>
          </w:p>
        </w:tc>
      </w:tr>
      <w:tr w:rsidR="003B5B61" w:rsidRPr="003B5B61" w14:paraId="1F0A4C0E" w14:textId="77777777" w:rsidTr="000870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A7FE2F" w14:textId="77777777" w:rsidR="00530CF8" w:rsidRPr="003B5B61" w:rsidRDefault="00530CF8" w:rsidP="0008706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MX"/>
              </w:rPr>
            </w:pPr>
            <w:r w:rsidRPr="003B5B6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MX"/>
              </w:rPr>
              <w:t>Resolución</w:t>
            </w:r>
          </w:p>
        </w:tc>
        <w:tc>
          <w:tcPr>
            <w:tcW w:w="0" w:type="auto"/>
            <w:vAlign w:val="center"/>
            <w:hideMark/>
          </w:tcPr>
          <w:p w14:paraId="4DCF26A4" w14:textId="77777777" w:rsidR="00530CF8" w:rsidRPr="003B5B61" w:rsidRDefault="00530CF8" w:rsidP="0008706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MX"/>
              </w:rPr>
            </w:pPr>
            <w:r w:rsidRPr="003B5B6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MX"/>
              </w:rPr>
              <w:t xml:space="preserve">20 </w:t>
            </w:r>
            <w:proofErr w:type="spellStart"/>
            <w:r w:rsidRPr="003B5B6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MX"/>
              </w:rPr>
              <w:t>Megapixeles</w:t>
            </w:r>
            <w:proofErr w:type="spellEnd"/>
          </w:p>
        </w:tc>
      </w:tr>
      <w:tr w:rsidR="003B5B61" w:rsidRPr="003B5B61" w14:paraId="492A89B4" w14:textId="77777777" w:rsidTr="000870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146CD5" w14:textId="77777777" w:rsidR="00530CF8" w:rsidRPr="003B5B61" w:rsidRDefault="00530CF8" w:rsidP="0008706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MX"/>
              </w:rPr>
            </w:pPr>
            <w:r w:rsidRPr="003B5B6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MX"/>
              </w:rPr>
              <w:t>Tamaño LCD</w:t>
            </w:r>
          </w:p>
        </w:tc>
        <w:tc>
          <w:tcPr>
            <w:tcW w:w="0" w:type="auto"/>
            <w:vAlign w:val="center"/>
            <w:hideMark/>
          </w:tcPr>
          <w:p w14:paraId="4FA0069D" w14:textId="77777777" w:rsidR="00530CF8" w:rsidRPr="003B5B61" w:rsidRDefault="00530CF8" w:rsidP="0008706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MX"/>
              </w:rPr>
            </w:pPr>
            <w:r w:rsidRPr="003B5B6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MX"/>
              </w:rPr>
              <w:t>3 pulgadas</w:t>
            </w:r>
          </w:p>
        </w:tc>
      </w:tr>
      <w:tr w:rsidR="003B5B61" w:rsidRPr="003B5B61" w14:paraId="62AF67FC" w14:textId="77777777" w:rsidTr="000870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F1A1F7" w14:textId="77777777" w:rsidR="00530CF8" w:rsidRPr="003B5B61" w:rsidRDefault="00530CF8" w:rsidP="0008706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MX"/>
              </w:rPr>
            </w:pPr>
            <w:r w:rsidRPr="003B5B6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MX"/>
              </w:rPr>
              <w:t>Resolución de Video</w:t>
            </w:r>
          </w:p>
        </w:tc>
        <w:tc>
          <w:tcPr>
            <w:tcW w:w="0" w:type="auto"/>
            <w:vAlign w:val="center"/>
            <w:hideMark/>
          </w:tcPr>
          <w:p w14:paraId="73DF904A" w14:textId="77777777" w:rsidR="00530CF8" w:rsidRPr="003B5B61" w:rsidRDefault="00530CF8" w:rsidP="0008706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MX"/>
              </w:rPr>
            </w:pPr>
            <w:r w:rsidRPr="003B5B6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MX"/>
              </w:rPr>
              <w:t>Full HD 1080p</w:t>
            </w:r>
          </w:p>
        </w:tc>
      </w:tr>
      <w:tr w:rsidR="003B5B61" w:rsidRPr="003B5B61" w14:paraId="611F9B80" w14:textId="77777777" w:rsidTr="000870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35072F" w14:textId="77777777" w:rsidR="00530CF8" w:rsidRPr="003B5B61" w:rsidRDefault="00530CF8" w:rsidP="0008706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MX"/>
              </w:rPr>
            </w:pPr>
            <w:r w:rsidRPr="003B5B6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MX"/>
              </w:rPr>
              <w:t>Catálogo Fabricante</w:t>
            </w:r>
          </w:p>
        </w:tc>
        <w:tc>
          <w:tcPr>
            <w:tcW w:w="0" w:type="auto"/>
            <w:vAlign w:val="center"/>
            <w:hideMark/>
          </w:tcPr>
          <w:p w14:paraId="536191B4" w14:textId="77777777" w:rsidR="00530CF8" w:rsidRPr="003B5B61" w:rsidRDefault="00530CF8" w:rsidP="0008706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MX"/>
              </w:rPr>
            </w:pPr>
            <w:r w:rsidRPr="003B5B6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MX"/>
              </w:rPr>
              <w:t>80817630</w:t>
            </w:r>
          </w:p>
        </w:tc>
      </w:tr>
      <w:tr w:rsidR="00530CF8" w:rsidRPr="003B5B61" w14:paraId="7D1BDE8E" w14:textId="77777777" w:rsidTr="000870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9D7A09" w14:textId="77777777" w:rsidR="00530CF8" w:rsidRPr="003B5B61" w:rsidRDefault="00530CF8" w:rsidP="0008706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MX"/>
              </w:rPr>
            </w:pPr>
            <w:r w:rsidRPr="003B5B6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MX"/>
              </w:rPr>
              <w:t>Número de Artículo</w:t>
            </w:r>
          </w:p>
        </w:tc>
        <w:tc>
          <w:tcPr>
            <w:tcW w:w="0" w:type="auto"/>
            <w:vAlign w:val="center"/>
            <w:hideMark/>
          </w:tcPr>
          <w:p w14:paraId="785F5A65" w14:textId="77777777" w:rsidR="00530CF8" w:rsidRPr="003B5B61" w:rsidRDefault="00530CF8" w:rsidP="0008706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MX"/>
              </w:rPr>
            </w:pPr>
            <w:r w:rsidRPr="003B5B6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MX"/>
              </w:rPr>
              <w:t>SO06131</w:t>
            </w:r>
          </w:p>
        </w:tc>
      </w:tr>
    </w:tbl>
    <w:p w14:paraId="3135F62E" w14:textId="77777777" w:rsidR="00530CF8" w:rsidRPr="003B5B61" w:rsidRDefault="00530CF8" w:rsidP="00530CF8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7E3221A4" w14:textId="77777777" w:rsidR="00530CF8" w:rsidRDefault="00530CF8" w:rsidP="00530CF8"/>
    <w:p w14:paraId="36960A4C" w14:textId="77777777" w:rsidR="00A74CE8" w:rsidRDefault="00A74CE8"/>
    <w:sectPr w:rsidR="00A74CE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9807F5"/>
    <w:multiLevelType w:val="hybridMultilevel"/>
    <w:tmpl w:val="DC94960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CF8"/>
    <w:rsid w:val="003B5B61"/>
    <w:rsid w:val="00530CF8"/>
    <w:rsid w:val="00A74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920E53"/>
  <w15:chartTrackingRefBased/>
  <w15:docId w15:val="{3D52DE8E-ABE3-4010-8B48-A835B77D9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0CF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30C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Prrafodelista">
    <w:name w:val="List Paragraph"/>
    <w:basedOn w:val="Normal"/>
    <w:uiPriority w:val="34"/>
    <w:qFormat/>
    <w:rsid w:val="00530C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112</Words>
  <Characters>620</Characters>
  <Application>Microsoft Office Word</Application>
  <DocSecurity>0</DocSecurity>
  <Lines>5</Lines>
  <Paragraphs>1</Paragraphs>
  <ScaleCrop>false</ScaleCrop>
  <Company/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 PEREZ TORRES</dc:creator>
  <cp:keywords/>
  <dc:description/>
  <cp:lastModifiedBy>ADRIAN  PEREZ TORRES</cp:lastModifiedBy>
  <cp:revision>2</cp:revision>
  <dcterms:created xsi:type="dcterms:W3CDTF">2021-12-30T03:17:00Z</dcterms:created>
  <dcterms:modified xsi:type="dcterms:W3CDTF">2021-12-30T03:33:00Z</dcterms:modified>
</cp:coreProperties>
</file>