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59A8" w14:textId="54FF78E7" w:rsidR="00E3589C" w:rsidRDefault="00E3589C" w:rsidP="00E3589C">
      <w:pPr>
        <w:jc w:val="center"/>
        <w:rPr>
          <w:rFonts w:ascii="Arial" w:hAnsi="Arial" w:cs="Arial"/>
          <w:sz w:val="24"/>
          <w:szCs w:val="24"/>
        </w:rPr>
      </w:pPr>
      <w:r w:rsidRPr="00E3589C">
        <w:rPr>
          <w:rFonts w:ascii="Arial" w:hAnsi="Arial" w:cs="Arial"/>
          <w:sz w:val="24"/>
          <w:szCs w:val="24"/>
        </w:rPr>
        <w:t xml:space="preserve">Cortadores APUTURE </w:t>
      </w:r>
      <w:proofErr w:type="spellStart"/>
      <w:r w:rsidRPr="00E3589C">
        <w:rPr>
          <w:rFonts w:ascii="Arial" w:hAnsi="Arial" w:cs="Arial"/>
          <w:sz w:val="24"/>
          <w:szCs w:val="24"/>
        </w:rPr>
        <w:t>BarnDoor</w:t>
      </w:r>
      <w:proofErr w:type="spellEnd"/>
    </w:p>
    <w:p w14:paraId="67CE12AD" w14:textId="77777777" w:rsidR="00E3589C" w:rsidRPr="00E3589C" w:rsidRDefault="00E3589C" w:rsidP="00E3589C">
      <w:pPr>
        <w:rPr>
          <w:rFonts w:ascii="Arial" w:hAnsi="Arial" w:cs="Arial"/>
          <w:sz w:val="24"/>
          <w:szCs w:val="24"/>
        </w:rPr>
      </w:pPr>
    </w:p>
    <w:p w14:paraId="7EE16622" w14:textId="77777777" w:rsidR="00E3589C" w:rsidRPr="00E3589C" w:rsidRDefault="00E3589C" w:rsidP="00E3589C">
      <w:pPr>
        <w:rPr>
          <w:rFonts w:ascii="Arial" w:hAnsi="Arial" w:cs="Arial"/>
          <w:b/>
          <w:bCs/>
          <w:sz w:val="24"/>
          <w:szCs w:val="24"/>
        </w:rPr>
      </w:pPr>
      <w:r w:rsidRPr="00E3589C">
        <w:rPr>
          <w:rFonts w:ascii="Arial" w:hAnsi="Arial" w:cs="Arial"/>
          <w:b/>
          <w:bCs/>
          <w:sz w:val="24"/>
          <w:szCs w:val="24"/>
        </w:rPr>
        <w:t>Descripción del producto 20</w:t>
      </w:r>
    </w:p>
    <w:p w14:paraId="281819F8" w14:textId="77777777" w:rsidR="00E3589C" w:rsidRPr="00E3589C" w:rsidRDefault="00E3589C" w:rsidP="00E358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89C">
        <w:rPr>
          <w:rFonts w:ascii="Arial" w:hAnsi="Arial" w:cs="Arial"/>
          <w:sz w:val="24"/>
          <w:szCs w:val="24"/>
        </w:rPr>
        <w:t xml:space="preserve">Los Cortadores Barn </w:t>
      </w:r>
      <w:proofErr w:type="spellStart"/>
      <w:r w:rsidRPr="00E3589C">
        <w:rPr>
          <w:rFonts w:ascii="Arial" w:hAnsi="Arial" w:cs="Arial"/>
          <w:sz w:val="24"/>
          <w:szCs w:val="24"/>
        </w:rPr>
        <w:t>door</w:t>
      </w:r>
      <w:proofErr w:type="spellEnd"/>
      <w:r w:rsidRPr="00E358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89C">
        <w:rPr>
          <w:rFonts w:ascii="Arial" w:hAnsi="Arial" w:cs="Arial"/>
          <w:sz w:val="24"/>
          <w:szCs w:val="24"/>
        </w:rPr>
        <w:t>Aputure</w:t>
      </w:r>
      <w:proofErr w:type="spellEnd"/>
      <w:r w:rsidRPr="00E3589C">
        <w:rPr>
          <w:rFonts w:ascii="Arial" w:hAnsi="Arial" w:cs="Arial"/>
          <w:sz w:val="24"/>
          <w:szCs w:val="24"/>
        </w:rPr>
        <w:t> son modificadores de luz que se ajustan al reflector que viene con todas las versiones de estas luces LED </w:t>
      </w:r>
      <w:proofErr w:type="spellStart"/>
      <w:r w:rsidRPr="00E3589C">
        <w:rPr>
          <w:rFonts w:ascii="Arial" w:hAnsi="Arial" w:cs="Arial"/>
          <w:sz w:val="24"/>
          <w:szCs w:val="24"/>
        </w:rPr>
        <w:t>Aputure</w:t>
      </w:r>
      <w:proofErr w:type="spellEnd"/>
    </w:p>
    <w:p w14:paraId="3FA8FD0F" w14:textId="77777777" w:rsidR="00E3589C" w:rsidRPr="00E3589C" w:rsidRDefault="00E3589C" w:rsidP="00E3589C">
      <w:pPr>
        <w:rPr>
          <w:rFonts w:ascii="Arial" w:hAnsi="Arial" w:cs="Arial"/>
          <w:sz w:val="24"/>
          <w:szCs w:val="24"/>
        </w:rPr>
      </w:pPr>
    </w:p>
    <w:p w14:paraId="51010A9B" w14:textId="77777777" w:rsidR="00E3589C" w:rsidRPr="00E3589C" w:rsidRDefault="00E3589C" w:rsidP="00E3589C">
      <w:pPr>
        <w:rPr>
          <w:rFonts w:ascii="Arial" w:hAnsi="Arial" w:cs="Arial"/>
          <w:b/>
          <w:bCs/>
          <w:sz w:val="24"/>
          <w:szCs w:val="24"/>
        </w:rPr>
      </w:pPr>
      <w:r w:rsidRPr="00E3589C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877"/>
      </w:tblGrid>
      <w:tr w:rsidR="00E3589C" w:rsidRPr="00E3589C" w14:paraId="7E10DD8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B433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260DE4D7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APUTURE</w:t>
            </w:r>
          </w:p>
        </w:tc>
      </w:tr>
      <w:tr w:rsidR="00E3589C" w:rsidRPr="00E3589C" w14:paraId="6D3F725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5511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59C6E47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BARNDOOR</w:t>
            </w:r>
          </w:p>
        </w:tc>
      </w:tr>
      <w:tr w:rsidR="00E3589C" w:rsidRPr="00E3589C" w14:paraId="39389A3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01B9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Kit</w:t>
            </w:r>
          </w:p>
        </w:tc>
        <w:tc>
          <w:tcPr>
            <w:tcW w:w="0" w:type="auto"/>
            <w:vAlign w:val="center"/>
            <w:hideMark/>
          </w:tcPr>
          <w:p w14:paraId="1235E902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Kit Accesorios Iluminación</w:t>
            </w:r>
          </w:p>
        </w:tc>
      </w:tr>
      <w:tr w:rsidR="00E3589C" w:rsidRPr="00E3589C" w14:paraId="6A6307C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0093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8A2D8C7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AU1118</w:t>
            </w:r>
          </w:p>
        </w:tc>
      </w:tr>
      <w:tr w:rsidR="00E3589C" w:rsidRPr="00E3589C" w14:paraId="5FAF13B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6EE8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ABEAAE6" w14:textId="77777777" w:rsidR="00E3589C" w:rsidRPr="00E3589C" w:rsidRDefault="00E3589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58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BARNDOOR</w:t>
            </w:r>
          </w:p>
        </w:tc>
      </w:tr>
    </w:tbl>
    <w:p w14:paraId="5A935AD8" w14:textId="77777777" w:rsidR="00E3589C" w:rsidRDefault="00E3589C" w:rsidP="00E3589C"/>
    <w:p w14:paraId="25E32CF7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071D"/>
    <w:multiLevelType w:val="hybridMultilevel"/>
    <w:tmpl w:val="0DE2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C"/>
    <w:rsid w:val="00A74CE8"/>
    <w:rsid w:val="00E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88A2"/>
  <w15:chartTrackingRefBased/>
  <w15:docId w15:val="{7FA3E537-8E57-46BB-AB93-3E920845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2021-12-30T05:33:00Z</dcterms:created>
  <dcterms:modified xsi:type="dcterms:W3CDTF">2021-12-30T05:33:00Z</dcterms:modified>
</cp:coreProperties>
</file>