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7B16" w14:textId="77777777" w:rsidR="007F2808" w:rsidRPr="007F2808" w:rsidRDefault="007F2808" w:rsidP="007F2808">
      <w:pPr>
        <w:jc w:val="center"/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 xml:space="preserve">Cámara OLYMPUS </w:t>
      </w:r>
      <w:proofErr w:type="spellStart"/>
      <w:r w:rsidRPr="007F2808">
        <w:rPr>
          <w:rFonts w:ascii="Arial" w:hAnsi="Arial" w:cs="Arial"/>
          <w:sz w:val="24"/>
          <w:szCs w:val="24"/>
        </w:rPr>
        <w:t>Stylus</w:t>
      </w:r>
      <w:proofErr w:type="spellEnd"/>
      <w:r w:rsidRPr="007F2808">
        <w:rPr>
          <w:rFonts w:ascii="Arial" w:hAnsi="Arial" w:cs="Arial"/>
          <w:sz w:val="24"/>
          <w:szCs w:val="24"/>
        </w:rPr>
        <w:t xml:space="preserve"> 710</w:t>
      </w:r>
    </w:p>
    <w:p w14:paraId="7AFACCA9" w14:textId="77777777" w:rsidR="007F2808" w:rsidRPr="007F2808" w:rsidRDefault="007F2808" w:rsidP="007F2808">
      <w:pPr>
        <w:rPr>
          <w:rFonts w:ascii="Arial" w:hAnsi="Arial" w:cs="Arial"/>
          <w:b/>
          <w:bCs/>
          <w:sz w:val="24"/>
          <w:szCs w:val="24"/>
        </w:rPr>
      </w:pPr>
      <w:r w:rsidRPr="007F2808">
        <w:rPr>
          <w:rFonts w:ascii="Arial" w:hAnsi="Arial" w:cs="Arial"/>
          <w:b/>
          <w:bCs/>
          <w:sz w:val="24"/>
          <w:szCs w:val="24"/>
        </w:rPr>
        <w:t>Descripción del producto 30</w:t>
      </w:r>
    </w:p>
    <w:p w14:paraId="028A6F27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Quick Time</w:t>
      </w:r>
    </w:p>
    <w:p w14:paraId="13D6D31C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Arregla los ojos rojos</w:t>
      </w:r>
    </w:p>
    <w:p w14:paraId="336D8588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 xml:space="preserve">Compatible con </w:t>
      </w:r>
      <w:proofErr w:type="spellStart"/>
      <w:r w:rsidRPr="007F2808">
        <w:rPr>
          <w:rFonts w:ascii="Arial" w:hAnsi="Arial" w:cs="Arial"/>
          <w:sz w:val="24"/>
          <w:szCs w:val="24"/>
        </w:rPr>
        <w:t>PictBridge</w:t>
      </w:r>
      <w:proofErr w:type="spellEnd"/>
    </w:p>
    <w:p w14:paraId="0BA89145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Pantalla LCD a color de 2.5"</w:t>
      </w:r>
    </w:p>
    <w:p w14:paraId="5CD9B5E4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Batería recargable de Li-ion y cargador</w:t>
      </w:r>
    </w:p>
    <w:p w14:paraId="2723E404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 xml:space="preserve">Procesador de imagen </w:t>
      </w:r>
      <w:proofErr w:type="spellStart"/>
      <w:r w:rsidRPr="007F2808">
        <w:rPr>
          <w:rFonts w:ascii="Arial" w:hAnsi="Arial" w:cs="Arial"/>
          <w:sz w:val="24"/>
          <w:szCs w:val="24"/>
        </w:rPr>
        <w:t>TruePic</w:t>
      </w:r>
      <w:proofErr w:type="spellEnd"/>
      <w:r w:rsidRPr="007F2808">
        <w:rPr>
          <w:rFonts w:ascii="Arial" w:hAnsi="Arial" w:cs="Arial"/>
          <w:sz w:val="24"/>
          <w:szCs w:val="24"/>
        </w:rPr>
        <w:t xml:space="preserve"> TURBO</w:t>
      </w:r>
    </w:p>
    <w:p w14:paraId="26EF2E6B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Zoom continuo total de 15x (3x óptico, 5x digital)</w:t>
      </w:r>
    </w:p>
    <w:p w14:paraId="40D484DB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28 modos de fotografía incluyendo modo de película</w:t>
      </w:r>
    </w:p>
    <w:p w14:paraId="33F99210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Zoom óptico 3x de 37mm-111mm (equivalente a 35mm)</w:t>
      </w:r>
    </w:p>
    <w:p w14:paraId="086534C0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 xml:space="preserve">Sensor de imágenes CDD de 7.1 </w:t>
      </w:r>
      <w:proofErr w:type="spellStart"/>
      <w:r w:rsidRPr="007F2808">
        <w:rPr>
          <w:rFonts w:ascii="Arial" w:hAnsi="Arial" w:cs="Arial"/>
          <w:sz w:val="24"/>
          <w:szCs w:val="24"/>
        </w:rPr>
        <w:t>megapixeles</w:t>
      </w:r>
      <w:proofErr w:type="spellEnd"/>
      <w:r w:rsidRPr="007F2808">
        <w:rPr>
          <w:rFonts w:ascii="Arial" w:hAnsi="Arial" w:cs="Arial"/>
          <w:sz w:val="24"/>
          <w:szCs w:val="24"/>
        </w:rPr>
        <w:t xml:space="preserve"> (efectivos)</w:t>
      </w:r>
    </w:p>
    <w:p w14:paraId="2DA5616C" w14:textId="77777777" w:rsidR="007F2808" w:rsidRPr="007F2808" w:rsidRDefault="007F2808" w:rsidP="007F2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808">
        <w:rPr>
          <w:rFonts w:ascii="Arial" w:hAnsi="Arial" w:cs="Arial"/>
          <w:sz w:val="24"/>
          <w:szCs w:val="24"/>
        </w:rPr>
        <w:t>Conexión automática USB (almacenamiento masivo USB)</w:t>
      </w:r>
    </w:p>
    <w:p w14:paraId="3C974480" w14:textId="77777777" w:rsidR="007F2808" w:rsidRPr="007F2808" w:rsidRDefault="007F2808" w:rsidP="007F2808">
      <w:pPr>
        <w:rPr>
          <w:rFonts w:ascii="Arial" w:hAnsi="Arial" w:cs="Arial"/>
          <w:sz w:val="24"/>
          <w:szCs w:val="24"/>
        </w:rPr>
      </w:pPr>
    </w:p>
    <w:p w14:paraId="122BBB4B" w14:textId="77777777" w:rsidR="007F2808" w:rsidRPr="007F2808" w:rsidRDefault="007F2808" w:rsidP="007F2808">
      <w:pPr>
        <w:rPr>
          <w:rFonts w:ascii="Arial" w:hAnsi="Arial" w:cs="Arial"/>
          <w:b/>
          <w:bCs/>
          <w:sz w:val="24"/>
          <w:szCs w:val="24"/>
        </w:rPr>
      </w:pPr>
      <w:r w:rsidRPr="007F2808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357"/>
      </w:tblGrid>
      <w:tr w:rsidR="007F2808" w:rsidRPr="007F2808" w14:paraId="7DB47E7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E917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1446DDB7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OLYMPUS</w:t>
            </w:r>
          </w:p>
        </w:tc>
      </w:tr>
      <w:tr w:rsidR="007F2808" w:rsidRPr="007F2808" w14:paraId="6D327A7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44B90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2B38CEE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Cámara OLYMPUS </w:t>
            </w:r>
            <w:proofErr w:type="spellStart"/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Stylus</w:t>
            </w:r>
            <w:proofErr w:type="spellEnd"/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710</w:t>
            </w:r>
          </w:p>
        </w:tc>
      </w:tr>
      <w:tr w:rsidR="007F2808" w:rsidRPr="007F2808" w14:paraId="4DE87BB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6E83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73EC5E3F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Via</w:t>
            </w:r>
            <w:proofErr w:type="spellEnd"/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Cables</w:t>
            </w:r>
          </w:p>
        </w:tc>
      </w:tr>
      <w:tr w:rsidR="007F2808" w:rsidRPr="007F2808" w14:paraId="5675A0F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EE61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2BC8EE95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7F2808" w:rsidRPr="007F2808" w14:paraId="300EA76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37EF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0547D6F8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1/2.3"</w:t>
            </w:r>
          </w:p>
        </w:tc>
      </w:tr>
      <w:tr w:rsidR="007F2808" w:rsidRPr="007F2808" w14:paraId="4A6FD57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2D47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558AD73B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7 </w:t>
            </w:r>
            <w:proofErr w:type="spellStart"/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7F2808" w:rsidRPr="007F2808" w14:paraId="5D4F71E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FB32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137A7E64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2.5 pulgadas</w:t>
            </w:r>
          </w:p>
        </w:tc>
      </w:tr>
      <w:tr w:rsidR="007F2808" w:rsidRPr="007F2808" w14:paraId="520D2E1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B83B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7959F4D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Compacta</w:t>
            </w:r>
          </w:p>
        </w:tc>
      </w:tr>
      <w:tr w:rsidR="007F2808" w:rsidRPr="007F2808" w14:paraId="341BE15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D9EB0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45ADB595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OL0607</w:t>
            </w:r>
          </w:p>
        </w:tc>
      </w:tr>
      <w:tr w:rsidR="007F2808" w:rsidRPr="007F2808" w14:paraId="6B91A18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494E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1C28FD7F" w14:textId="77777777" w:rsidR="007F2808" w:rsidRPr="007F2808" w:rsidRDefault="007F280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F28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225760</w:t>
            </w:r>
          </w:p>
        </w:tc>
      </w:tr>
    </w:tbl>
    <w:p w14:paraId="69713CED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D1C65"/>
    <w:multiLevelType w:val="hybridMultilevel"/>
    <w:tmpl w:val="15F6C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08"/>
    <w:rsid w:val="007F2808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EC29"/>
  <w15:chartTrackingRefBased/>
  <w15:docId w15:val="{7D76FA11-3208-4486-AEBB-35ECD2BB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2021-12-30T05:57:00Z</dcterms:created>
  <dcterms:modified xsi:type="dcterms:W3CDTF">2021-12-30T05:58:00Z</dcterms:modified>
</cp:coreProperties>
</file>